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Según el Ranking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AirHelp Score 2024, 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10 aeropuertos españoles en el ranking de los mejores del mundo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de Bilbao es el primer aeropuerto español que aparece en el ranking, en la posición 29, y entra en el top 3 de los mejores aeropuertos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Europa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segundo aeropuerto español en la clasificación es el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ocupa el número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la clasificación general. El tercer puesto del pódium español es para el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Ibiza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que ocupa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puesto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78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ranking mundial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Por primera vez, aparecen los aeropuertos de Sevilla y Tenerife Sur en este ranking, en la posición 98 y 189, respectivamente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9 de julio de 2024.-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la mayor empresa tecnológica del mundo de defensa de los derechos de los pasajeros,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presenta su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ranking anual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AirHelp Score 2024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que califica a los mejores aeropuertos mundiales. El ranking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AirHelp Score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se elabora desde el año 2015 y es el más completo y preciso basado en datos de aeropuertos de todo el mundo. </w:t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esta ocasión, el ranking está formado por aproximadamente 240 aeropuertos de 70 países distintos de todo el mundo; es decir, en esta edición, se han incluído 58 nuevos aeropuertos, y dos de ellos son españoles. 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Buena valoración para los aeropuertos españoles, especialmente para Bilbao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primer aeropuerto español que aparece en el ranking de Airhelp es el de Bilbao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Ocupa la posición 29 en la clasificación mundial y, además,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se lleva medalla de bronce teniendo en cuenta el funcionamiento de los aeropuertos europeos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Obtiene una puntuación general de 8,03 puntos, con un 8,1 en puntualidad, 8,1 en valoración de los clientes y un 7,8 en espacios de ocio como tiendas y restaurantes.</w:t>
      </w:r>
    </w:p>
    <w:p w:rsidR="00000000" w:rsidDel="00000000" w:rsidP="00000000" w:rsidRDefault="00000000" w:rsidRPr="00000000" w14:paraId="0000000C">
      <w:pPr>
        <w:spacing w:after="200" w:before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segundo aeropuerto nacional que aparece en la clasificación es el de Madrid-Barajas Adolfo Suarez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que ocupa el puesto 50. En 2024 recibe un 7,92 de puntuación, resultado de la media de 7,9 de puntualidad; 7,7 de la opinión de los usuarios, y 8 en servicios. </w:t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 la edición de este año, el tercer puesto lo ocupa el aeropuerto de Ibiza.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aeropuerto balear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logra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la posición 78, con una nota media de un 7,77; un 7,5 en puntualidad, un 8,2 en valoración de los clientes y un 8,1 en espacios de tiendas y restauración. </w:t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Barcelona, Sevilla, Valencia, Palma de Mallorca, Alicante, Málaga y Tenerife Sur también entre los 240 mejores del mundo </w:t>
      </w:r>
    </w:p>
    <w:p w:rsidR="00000000" w:rsidDel="00000000" w:rsidP="00000000" w:rsidRDefault="00000000" w:rsidRPr="00000000" w14:paraId="0000000F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de Barcelona aparece en el puesto 89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ranking anual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AirHelp Score 2024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entre los mejores aeropuertos del mundo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y es el cuarto de toda España, con una puntuación media de 7,73.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Una nueva incorporación al listado de este año es el aeropuerto de Sevilla, y llega para posicionarse como el quinto español y el 98 del mundo.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puntuación de este aeropuerto es de un 7,68.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aeropuerto de Valencia también está entre los mejores. Este año,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Manises ocupa la sexta posición en el ranking español y la posición 103 si se tienen en cuenta los demás aeropuertos internacionales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La calificación de este año es de un 7,67. </w:t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séptimo lugar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teniendo en cuenta los aeropuertos españoles del ranking -ocupa la posición 122 en el listado internacional-,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 encuentra el de Palma de Mallorca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El tercer aeródromo con más tráfico aéreo de España alcanza un 7,57.</w:t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el listado también tiene su lugar el aeropuerto de Alicante, que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obtiene la posición 148 del ranking internacional, por lo que se queda como el octavo aeropuerto español.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Su puntuación este año es un 7,45. </w:t>
      </w:r>
    </w:p>
    <w:p w:rsidR="00000000" w:rsidDel="00000000" w:rsidP="00000000" w:rsidRDefault="00000000" w:rsidRPr="00000000" w14:paraId="00000014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aeropuerto de Málaga,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que apareció por primera vez en este ranking en la edición de 2023,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ocupa la novena posición en España y la 179 del mundo.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Este año, su nota de desempeño ha sido de un 7,29. </w:t>
      </w:r>
    </w:p>
    <w:p w:rsidR="00000000" w:rsidDel="00000000" w:rsidP="00000000" w:rsidRDefault="00000000" w:rsidRPr="00000000" w14:paraId="00000015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último aeropuerto español que aparece en el ranking, y que es una novedad este año, es el de Tenerife Sur. Este aeropuerto entra al AirHelp Score en la posición 189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con una puntuación media del 7,24. </w:t>
      </w: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30.0" w:type="dxa"/>
        <w:tblBorders>
          <w:top w:color="d7e3bc" w:space="0" w:sz="4" w:val="single"/>
          <w:left w:color="d7e3bc" w:space="0" w:sz="4" w:val="single"/>
          <w:bottom w:color="d7e3bc" w:space="0" w:sz="4" w:val="single"/>
          <w:right w:color="d7e3bc" w:space="0" w:sz="4" w:val="single"/>
          <w:insideH w:color="d7e3bc" w:space="0" w:sz="4" w:val="single"/>
          <w:insideV w:color="d7e3bc" w:space="0" w:sz="4" w:val="single"/>
        </w:tblBorders>
        <w:tblLayout w:type="fixed"/>
        <w:tblLook w:val="0400"/>
      </w:tblPr>
      <w:tblGrid>
        <w:gridCol w:w="1410"/>
        <w:gridCol w:w="1440"/>
        <w:gridCol w:w="4200"/>
        <w:gridCol w:w="1455"/>
        <w:tblGridChange w:id="0">
          <w:tblGrid>
            <w:gridCol w:w="1410"/>
            <w:gridCol w:w="1440"/>
            <w:gridCol w:w="4200"/>
            <w:gridCol w:w="1455"/>
          </w:tblGrid>
        </w:tblGridChange>
      </w:tblGrid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Puesto España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Puesto global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Aeropuerto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Puntuación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Bilbao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8,03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Madrid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7,92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Ibiza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7,77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Barcelona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7,73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Sevilla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7,68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Valencia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7,67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122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Palma de Mallorca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7,57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148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Alicante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7,45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179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Málaga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7,29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189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Tenerife Sur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7,24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Margen de mejora para los aeropuertos europeos</w:t>
      </w:r>
    </w:p>
    <w:p w:rsidR="00000000" w:rsidDel="00000000" w:rsidP="00000000" w:rsidRDefault="00000000" w:rsidRPr="00000000" w14:paraId="00000044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Aunque la CE 261 es una de las normativas más completas de derechos de los pasajeros aéreos, solamente es eficaz a la hora de evitar retrasos de más de tres horas.</w:t>
      </w:r>
    </w:p>
    <w:p w:rsidR="00000000" w:rsidDel="00000000" w:rsidP="00000000" w:rsidRDefault="00000000" w:rsidRPr="00000000" w14:paraId="00000045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hacer este informe, AirHelp tiene en cuenta los problemas de puntualidad a partir de los 15 minutos de retraso, por lo que los aeropuertos europeos no están muy bien posicionados. </w:t>
      </w:r>
    </w:p>
    <w:p w:rsidR="00000000" w:rsidDel="00000000" w:rsidP="00000000" w:rsidRDefault="00000000" w:rsidRPr="00000000" w14:paraId="00000046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cambio, aeropuertos de Brasil o Japón, por ejemplo, consiguen que más del 80% de sus vuelos salgan exactamente a la hora prevista; y eso queda reflejado en el AirHelp Score 2024. </w:t>
      </w:r>
      <w:r w:rsidDel="00000000" w:rsidR="00000000" w:rsidRPr="00000000">
        <w:rPr>
          <w:rtl w:val="0"/>
        </w:rPr>
      </w:r>
    </w:p>
    <w:tbl>
      <w:tblPr>
        <w:tblStyle w:val="Table2"/>
        <w:tblW w:w="8355.0" w:type="dxa"/>
        <w:jc w:val="left"/>
        <w:tblBorders>
          <w:top w:color="d7e3bc" w:space="0" w:sz="4" w:val="single"/>
          <w:left w:color="d7e3bc" w:space="0" w:sz="4" w:val="single"/>
          <w:bottom w:color="d7e3bc" w:space="0" w:sz="4" w:val="single"/>
          <w:right w:color="d7e3bc" w:space="0" w:sz="4" w:val="single"/>
          <w:insideH w:color="d7e3bc" w:space="0" w:sz="4" w:val="single"/>
          <w:insideV w:color="d7e3bc" w:space="0" w:sz="4" w:val="single"/>
        </w:tblBorders>
        <w:tblLayout w:type="fixed"/>
        <w:tblLook w:val="0400"/>
      </w:tblPr>
      <w:tblGrid>
        <w:gridCol w:w="1215"/>
        <w:gridCol w:w="4635"/>
        <w:gridCol w:w="1245"/>
        <w:gridCol w:w="1260"/>
        <w:tblGridChange w:id="0">
          <w:tblGrid>
            <w:gridCol w:w="1215"/>
            <w:gridCol w:w="4635"/>
            <w:gridCol w:w="1245"/>
            <w:gridCol w:w="1260"/>
          </w:tblGrid>
        </w:tblGridChange>
      </w:tblGrid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Ranking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Aeropuerto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País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Puntuación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Doha Hamad Airport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Qatar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8,52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Cape Town Airport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Sudáfrica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8,50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Nagoya Chubu Airport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Japón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8,49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Osaka Itami Airport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Japón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8,46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Brasília - Presidente Juscelino Kubitschek Airport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8,32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Johannesburg OR Tambo Airport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Sudáfrica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8,29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Muscat Airport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Omán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8,28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Salt Lake City Airport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EEUU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8,28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Belém Val-de-Cans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8,26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Tokyo Narita International Airport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Japón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8,24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Metodología del ranking</w:t>
      </w:r>
    </w:p>
    <w:p w:rsidR="00000000" w:rsidDel="00000000" w:rsidP="00000000" w:rsidRDefault="00000000" w:rsidRPr="00000000" w14:paraId="00000074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esta clasificación, Airhelp valora la puntualidad (60%), la opinión de los usuarios (20%) y la calidad de sus espacios de restauración y tiendas (20%). Principalmente, los datos han sido obtenidos mediante la plataforma de datos de AirHelp, que monitoriza más de 4.000 aeropuertos de todo el mundo, y a través de las experiencias personales de 17.000 pasajeros de más de 60 países, analizando el funcionamiento de los aeropuertos desde el 1 de mayo de 2023 hasta el pasado 30 de abril de 2024. </w:t>
      </w:r>
    </w:p>
    <w:p w:rsidR="00000000" w:rsidDel="00000000" w:rsidP="00000000" w:rsidRDefault="00000000" w:rsidRPr="00000000" w14:paraId="00000075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una empresa tecnológica de viajes que trabaja para mejorar la experiencia de los pasajeros aéreos durante una interrupción de su vuelo. Desde 2013 han indemnizado a más de 2,3 millones de pasajeros con retrasos o cancelaciones de vuelos. 6,5 millones de pasajeros han protegido sus vuelos con AirHelp+, e incontables millones más se benefician de la información experta disponible gratuitamente en airhelp.es. </w:t>
      </w:r>
    </w:p>
    <w:p w:rsidR="00000000" w:rsidDel="00000000" w:rsidP="00000000" w:rsidRDefault="00000000" w:rsidRPr="00000000" w14:paraId="00000078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 una red de 50 bufetes de abogados en más de 35 países, una innovadora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IA que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trabaja entre bastidores y un equipo especializado de más de 400 AirHelpers, AirHelp facilita a cualquier persona que viaje en la UE y fuera de ella la reclamación de hasta 600 euros por retrasos y cancelaciones de vuelos. </w:t>
      </w:r>
    </w:p>
    <w:p w:rsidR="00000000" w:rsidDel="00000000" w:rsidP="00000000" w:rsidRDefault="00000000" w:rsidRPr="00000000" w14:paraId="00000079">
      <w:pPr>
        <w:spacing w:after="160"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Puede encontrar más información sobre AirHelp en: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47688" cy="92911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Mirella Palafox: 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Tel.: 91 302 28 60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6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6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6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6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5">
    <w:pPr>
      <w:ind w:right="-1032"/>
      <w:jc w:val="right"/>
      <w:rPr/>
    </w:pPr>
    <w:r w:rsidDel="00000000" w:rsidR="00000000" w:rsidRPr="00000000">
      <w:rPr/>
      <w:drawing>
        <wp:inline distB="114300" distT="114300" distL="114300" distR="114300">
          <wp:extent cx="1611397" cy="6286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073" r="0" t="-17857"/>
                  <a:stretch>
                    <a:fillRect/>
                  </a:stretch>
                </pic:blipFill>
                <pic:spPr>
                  <a:xfrm>
                    <a:off x="0" y="0"/>
                    <a:ext cx="1611397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://www.airhelp.com/es/" TargetMode="External"/><Relationship Id="rId13" Type="http://schemas.openxmlformats.org/officeDocument/2006/relationships/hyperlink" Target="mailto:airhelp@actitud.es" TargetMode="External"/><Relationship Id="rId12" Type="http://schemas.openxmlformats.org/officeDocument/2006/relationships/hyperlink" Target="mailto:mirella.palafox@act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irhelp.com/es/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es/airhelp-score/ranking-aerolineas/?utm_source=pressRelease&amp;utm_medium=pr&amp;utm_campaign=AHscore2019_outreach_project_es_es&amp;utm_term=na&amp;utm_content=na" TargetMode="External"/><Relationship Id="rId8" Type="http://schemas.openxmlformats.org/officeDocument/2006/relationships/hyperlink" Target="https://www.airhelp.com/es/airhelp-score/?score-type=airport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Rvc1taSlYy5RwJv1R+UrFCUAg==">CgMxLjA4AHIhMXJleFhweG1nSWd5dlpsekpxaU5yNTB5dVZlZlJNd1Az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