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00" w:line="240" w:lineRule="auto"/>
        <w:ind w:right="-267"/>
        <w:jc w:val="left"/>
        <w:rPr>
          <w:b w:val="1"/>
          <w:i w:val="1"/>
        </w:rPr>
      </w:pPr>
      <w:r w:rsidDel="00000000" w:rsidR="00000000" w:rsidRPr="00000000">
        <w:rPr>
          <w:b w:val="1"/>
          <w:i w:val="1"/>
          <w:rtl w:val="0"/>
        </w:rPr>
        <w:t xml:space="preserve">Prepárate para la vuelta a la rutina</w:t>
      </w:r>
    </w:p>
    <w:p w:rsidR="00000000" w:rsidDel="00000000" w:rsidP="00000000" w:rsidRDefault="00000000" w:rsidRPr="00000000" w14:paraId="00000002">
      <w:pPr>
        <w:spacing w:after="100" w:line="240" w:lineRule="auto"/>
        <w:ind w:right="-267"/>
        <w:rPr>
          <w:b w:val="1"/>
          <w:i w:val="1"/>
          <w:sz w:val="26"/>
          <w:szCs w:val="26"/>
        </w:rPr>
      </w:pPr>
      <w:r w:rsidDel="00000000" w:rsidR="00000000" w:rsidRPr="00000000">
        <w:rPr>
          <w:rtl w:val="0"/>
        </w:rPr>
      </w:r>
    </w:p>
    <w:p w:rsidR="00000000" w:rsidDel="00000000" w:rsidP="00000000" w:rsidRDefault="00000000" w:rsidRPr="00000000" w14:paraId="00000003">
      <w:pPr>
        <w:spacing w:after="100" w:line="240" w:lineRule="auto"/>
        <w:ind w:right="-267"/>
        <w:jc w:val="center"/>
        <w:rPr>
          <w:b w:val="1"/>
          <w:sz w:val="40"/>
          <w:szCs w:val="40"/>
        </w:rPr>
      </w:pPr>
      <w:hyperlink r:id="rId7">
        <w:r w:rsidDel="00000000" w:rsidR="00000000" w:rsidRPr="00000000">
          <w:rPr>
            <w:b w:val="1"/>
            <w:color w:val="1155cc"/>
            <w:sz w:val="40"/>
            <w:szCs w:val="40"/>
            <w:u w:val="single"/>
            <w:rtl w:val="0"/>
          </w:rPr>
          <w:t xml:space="preserve">123tinta</w:t>
        </w:r>
      </w:hyperlink>
      <w:r w:rsidDel="00000000" w:rsidR="00000000" w:rsidRPr="00000000">
        <w:rPr>
          <w:b w:val="1"/>
          <w:color w:val="1155cc"/>
          <w:sz w:val="40"/>
          <w:szCs w:val="40"/>
          <w:u w:val="single"/>
          <w:rtl w:val="0"/>
        </w:rPr>
        <w:t xml:space="preserve">.es</w:t>
      </w:r>
      <w:r w:rsidDel="00000000" w:rsidR="00000000" w:rsidRPr="00000000">
        <w:rPr>
          <w:b w:val="1"/>
          <w:sz w:val="40"/>
          <w:szCs w:val="40"/>
          <w:rtl w:val="0"/>
        </w:rPr>
        <w:t xml:space="preserve">: consejos para la “vuelta al cole”</w:t>
      </w:r>
    </w:p>
    <w:p w:rsidR="00000000" w:rsidDel="00000000" w:rsidP="00000000" w:rsidRDefault="00000000" w:rsidRPr="00000000" w14:paraId="00000004">
      <w:pPr>
        <w:spacing w:after="100" w:line="240" w:lineRule="auto"/>
        <w:ind w:right="-267"/>
        <w:jc w:val="center"/>
        <w:rPr>
          <w:b w:val="1"/>
          <w:sz w:val="40"/>
          <w:szCs w:val="40"/>
        </w:rPr>
      </w:pPr>
      <w:r w:rsidDel="00000000" w:rsidR="00000000" w:rsidRPr="00000000">
        <w:rPr>
          <w:rtl w:val="0"/>
        </w:rPr>
      </w:r>
    </w:p>
    <w:p w:rsidR="00000000" w:rsidDel="00000000" w:rsidP="00000000" w:rsidRDefault="00000000" w:rsidRPr="00000000" w14:paraId="00000005">
      <w:pPr>
        <w:numPr>
          <w:ilvl w:val="0"/>
          <w:numId w:val="2"/>
        </w:numPr>
        <w:spacing w:after="0" w:lineRule="auto"/>
        <w:ind w:left="1440" w:hanging="360"/>
        <w:rPr>
          <w:b w:val="1"/>
          <w:i w:val="1"/>
          <w:sz w:val="24"/>
          <w:szCs w:val="24"/>
          <w:u w:val="none"/>
        </w:rPr>
      </w:pPr>
      <w:r w:rsidDel="00000000" w:rsidR="00000000" w:rsidRPr="00000000">
        <w:rPr>
          <w:b w:val="1"/>
          <w:i w:val="1"/>
          <w:sz w:val="24"/>
          <w:szCs w:val="24"/>
          <w:rtl w:val="0"/>
        </w:rPr>
        <w:t xml:space="preserve">El comienzo de las clases puede suponer un gasto considerable con la preparación de todo el material de papelería necesario para volver a las clases y a la oficina</w:t>
      </w:r>
      <w:r w:rsidDel="00000000" w:rsidR="00000000" w:rsidRPr="00000000">
        <w:rPr>
          <w:rtl w:val="0"/>
        </w:rPr>
      </w:r>
    </w:p>
    <w:p w:rsidR="00000000" w:rsidDel="00000000" w:rsidP="00000000" w:rsidRDefault="00000000" w:rsidRPr="00000000" w14:paraId="00000006">
      <w:pPr>
        <w:spacing w:line="240" w:lineRule="auto"/>
        <w:ind w:left="720" w:firstLine="0"/>
        <w:jc w:val="both"/>
        <w:rPr>
          <w:b w:val="1"/>
          <w:i w:val="1"/>
          <w:color w:val="1f1f1f"/>
          <w:sz w:val="24"/>
          <w:szCs w:val="24"/>
        </w:rPr>
      </w:pPr>
      <w:r w:rsidDel="00000000" w:rsidR="00000000" w:rsidRPr="00000000">
        <w:rPr>
          <w:rtl w:val="0"/>
        </w:rPr>
      </w:r>
    </w:p>
    <w:p w:rsidR="00000000" w:rsidDel="00000000" w:rsidP="00000000" w:rsidRDefault="00000000" w:rsidRPr="00000000" w14:paraId="00000007">
      <w:pPr>
        <w:jc w:val="both"/>
        <w:rPr>
          <w:color w:val="1f1f1f"/>
          <w:sz w:val="24"/>
          <w:szCs w:val="24"/>
        </w:rPr>
      </w:pPr>
      <w:r w:rsidDel="00000000" w:rsidR="00000000" w:rsidRPr="00000000">
        <w:rPr>
          <w:b w:val="1"/>
          <w:color w:val="1f1f1f"/>
          <w:sz w:val="24"/>
          <w:szCs w:val="24"/>
          <w:rtl w:val="0"/>
        </w:rPr>
        <w:t xml:space="preserve">Madrid, 24 de agosto de 2023.- </w:t>
      </w:r>
      <w:r w:rsidDel="00000000" w:rsidR="00000000" w:rsidRPr="00000000">
        <w:rPr>
          <w:color w:val="1f1f1f"/>
          <w:sz w:val="24"/>
          <w:szCs w:val="24"/>
          <w:rtl w:val="0"/>
        </w:rPr>
        <w:t xml:space="preserve">Con la llegada de septiembre, muchos hogares ven más ajustada su economía. Al final de las vacaciones se le suma el gasto de la vuelta a la rutina: la compra de libros, material escolar, material de papelería, ropa nueva, etc. </w:t>
      </w:r>
      <w:hyperlink r:id="rId8">
        <w:r w:rsidDel="00000000" w:rsidR="00000000" w:rsidRPr="00000000">
          <w:rPr>
            <w:color w:val="1155cc"/>
            <w:sz w:val="24"/>
            <w:szCs w:val="24"/>
            <w:u w:val="single"/>
            <w:rtl w:val="0"/>
          </w:rPr>
          <w:t xml:space="preserve">123tinta.es</w:t>
        </w:r>
      </w:hyperlink>
      <w:r w:rsidDel="00000000" w:rsidR="00000000" w:rsidRPr="00000000">
        <w:rPr>
          <w:color w:val="1f1f1f"/>
          <w:sz w:val="24"/>
          <w:szCs w:val="24"/>
          <w:rtl w:val="0"/>
        </w:rPr>
        <w:t xml:space="preserve">, el ecommerce de consumibles e impresoras, te ayuda a prepararte para la “vuelta al cole” con estos prácticos consejos. </w:t>
      </w:r>
    </w:p>
    <w:p w:rsidR="00000000" w:rsidDel="00000000" w:rsidP="00000000" w:rsidRDefault="00000000" w:rsidRPr="00000000" w14:paraId="00000008">
      <w:pPr>
        <w:jc w:val="both"/>
        <w:rPr>
          <w:color w:val="1f1f1f"/>
          <w:sz w:val="24"/>
          <w:szCs w:val="24"/>
        </w:rPr>
      </w:pPr>
      <w:r w:rsidDel="00000000" w:rsidR="00000000" w:rsidRPr="00000000">
        <w:rPr>
          <w:color w:val="1f1f1f"/>
          <w:sz w:val="24"/>
          <w:szCs w:val="24"/>
          <w:rtl w:val="0"/>
        </w:rPr>
        <w:t xml:space="preserve">No podemos olvidar que esta época llega justo después de los meses de verano, donde se gasta más en ocio y en viajes. Además, durante este cambio de estación resulta necesario prepararse para la llegada del frío, haciendo frente a la compra de ropa para la nueva temporada. </w:t>
      </w:r>
    </w:p>
    <w:p w:rsidR="00000000" w:rsidDel="00000000" w:rsidP="00000000" w:rsidRDefault="00000000" w:rsidRPr="00000000" w14:paraId="00000009">
      <w:pPr>
        <w:jc w:val="both"/>
        <w:rPr>
          <w:b w:val="1"/>
          <w:color w:val="1f1f1f"/>
          <w:sz w:val="24"/>
          <w:szCs w:val="24"/>
        </w:rPr>
      </w:pPr>
      <w:r w:rsidDel="00000000" w:rsidR="00000000" w:rsidRPr="00000000">
        <w:rPr>
          <w:b w:val="1"/>
          <w:color w:val="1f1f1f"/>
          <w:sz w:val="24"/>
          <w:szCs w:val="24"/>
          <w:rtl w:val="0"/>
        </w:rPr>
        <w:t xml:space="preserve">Consejos para hacer frente a la “vuelta al cole”</w:t>
      </w:r>
    </w:p>
    <w:p w:rsidR="00000000" w:rsidDel="00000000" w:rsidP="00000000" w:rsidRDefault="00000000" w:rsidRPr="00000000" w14:paraId="0000000A">
      <w:pPr>
        <w:numPr>
          <w:ilvl w:val="0"/>
          <w:numId w:val="1"/>
        </w:numPr>
        <w:spacing w:after="0" w:afterAutospacing="0"/>
        <w:ind w:left="720" w:hanging="360"/>
        <w:jc w:val="both"/>
        <w:rPr>
          <w:color w:val="1f1f1f"/>
          <w:sz w:val="24"/>
          <w:szCs w:val="24"/>
          <w:u w:val="none"/>
        </w:rPr>
      </w:pPr>
      <w:r w:rsidDel="00000000" w:rsidR="00000000" w:rsidRPr="00000000">
        <w:rPr>
          <w:b w:val="1"/>
          <w:color w:val="1f1f1f"/>
          <w:sz w:val="24"/>
          <w:szCs w:val="24"/>
          <w:rtl w:val="0"/>
        </w:rPr>
        <w:t xml:space="preserve">Elaborar un listado del material necesario</w:t>
      </w:r>
      <w:r w:rsidDel="00000000" w:rsidR="00000000" w:rsidRPr="00000000">
        <w:rPr>
          <w:color w:val="1f1f1f"/>
          <w:sz w:val="24"/>
          <w:szCs w:val="24"/>
          <w:rtl w:val="0"/>
        </w:rPr>
        <w:t xml:space="preserve"> y revisar todo lo que puedas recuperar de otros años (material de papelería, ropa, calzado, etc.). De esta forma no gastaremos más de lo estrictamente necesario. Aprovecha los comercios online para buscar solo lo que te haga falta en cada momento. </w:t>
      </w:r>
    </w:p>
    <w:p w:rsidR="00000000" w:rsidDel="00000000" w:rsidP="00000000" w:rsidRDefault="00000000" w:rsidRPr="00000000" w14:paraId="0000000B">
      <w:pPr>
        <w:numPr>
          <w:ilvl w:val="0"/>
          <w:numId w:val="1"/>
        </w:numPr>
        <w:spacing w:after="0" w:afterAutospacing="0"/>
        <w:ind w:left="720" w:hanging="360"/>
        <w:jc w:val="both"/>
        <w:rPr>
          <w:color w:val="1f1f1f"/>
          <w:sz w:val="24"/>
          <w:szCs w:val="24"/>
          <w:u w:val="none"/>
        </w:rPr>
      </w:pPr>
      <w:r w:rsidDel="00000000" w:rsidR="00000000" w:rsidRPr="00000000">
        <w:rPr>
          <w:b w:val="1"/>
          <w:color w:val="1f1f1f"/>
          <w:sz w:val="24"/>
          <w:szCs w:val="24"/>
          <w:rtl w:val="0"/>
        </w:rPr>
        <w:t xml:space="preserve">Compara precios</w:t>
      </w:r>
      <w:r w:rsidDel="00000000" w:rsidR="00000000" w:rsidRPr="00000000">
        <w:rPr>
          <w:color w:val="1f1f1f"/>
          <w:sz w:val="24"/>
          <w:szCs w:val="24"/>
          <w:rtl w:val="0"/>
        </w:rPr>
        <w:t xml:space="preserve"> en distintos sitios y así podrás encontrar el mejor precio. Además, si compras el material </w:t>
      </w:r>
      <w:r w:rsidDel="00000000" w:rsidR="00000000" w:rsidRPr="00000000">
        <w:rPr>
          <w:b w:val="1"/>
          <w:color w:val="1f1f1f"/>
          <w:sz w:val="24"/>
          <w:szCs w:val="24"/>
          <w:rtl w:val="0"/>
        </w:rPr>
        <w:t xml:space="preserve">con antelación</w:t>
      </w:r>
      <w:r w:rsidDel="00000000" w:rsidR="00000000" w:rsidRPr="00000000">
        <w:rPr>
          <w:color w:val="1f1f1f"/>
          <w:sz w:val="24"/>
          <w:szCs w:val="24"/>
          <w:rtl w:val="0"/>
        </w:rPr>
        <w:t xml:space="preserve"> también conseguirás ahorrarte dinero.</w:t>
      </w:r>
    </w:p>
    <w:p w:rsidR="00000000" w:rsidDel="00000000" w:rsidP="00000000" w:rsidRDefault="00000000" w:rsidRPr="00000000" w14:paraId="0000000C">
      <w:pPr>
        <w:numPr>
          <w:ilvl w:val="0"/>
          <w:numId w:val="1"/>
        </w:numPr>
        <w:spacing w:after="0" w:afterAutospacing="0"/>
        <w:ind w:left="720" w:hanging="360"/>
        <w:jc w:val="both"/>
        <w:rPr>
          <w:color w:val="1f1f1f"/>
          <w:sz w:val="24"/>
          <w:szCs w:val="24"/>
          <w:u w:val="none"/>
        </w:rPr>
      </w:pPr>
      <w:r w:rsidDel="00000000" w:rsidR="00000000" w:rsidRPr="00000000">
        <w:rPr>
          <w:color w:val="1f1f1f"/>
          <w:sz w:val="24"/>
          <w:szCs w:val="24"/>
          <w:rtl w:val="0"/>
        </w:rPr>
        <w:t xml:space="preserve">Compra </w:t>
      </w:r>
      <w:r w:rsidDel="00000000" w:rsidR="00000000" w:rsidRPr="00000000">
        <w:rPr>
          <w:b w:val="1"/>
          <w:color w:val="1f1f1f"/>
          <w:sz w:val="24"/>
          <w:szCs w:val="24"/>
          <w:rtl w:val="0"/>
        </w:rPr>
        <w:t xml:space="preserve">artículos de buena calidad</w:t>
      </w:r>
      <w:r w:rsidDel="00000000" w:rsidR="00000000" w:rsidRPr="00000000">
        <w:rPr>
          <w:color w:val="1f1f1f"/>
          <w:sz w:val="24"/>
          <w:szCs w:val="24"/>
          <w:rtl w:val="0"/>
        </w:rPr>
        <w:t xml:space="preserve"> que podrán servirte para </w:t>
      </w:r>
      <w:r w:rsidDel="00000000" w:rsidR="00000000" w:rsidRPr="00000000">
        <w:rPr>
          <w:b w:val="1"/>
          <w:color w:val="1f1f1f"/>
          <w:sz w:val="24"/>
          <w:szCs w:val="24"/>
          <w:rtl w:val="0"/>
        </w:rPr>
        <w:t xml:space="preserve">reutilizarlos </w:t>
      </w:r>
      <w:r w:rsidDel="00000000" w:rsidR="00000000" w:rsidRPr="00000000">
        <w:rPr>
          <w:color w:val="1f1f1f"/>
          <w:sz w:val="24"/>
          <w:szCs w:val="24"/>
          <w:rtl w:val="0"/>
        </w:rPr>
        <w:t xml:space="preserve">otros años.</w:t>
      </w:r>
    </w:p>
    <w:p w:rsidR="00000000" w:rsidDel="00000000" w:rsidP="00000000" w:rsidRDefault="00000000" w:rsidRPr="00000000" w14:paraId="0000000D">
      <w:pPr>
        <w:numPr>
          <w:ilvl w:val="0"/>
          <w:numId w:val="1"/>
        </w:numPr>
        <w:spacing w:after="0" w:afterAutospacing="0"/>
        <w:ind w:left="720" w:hanging="360"/>
        <w:jc w:val="both"/>
        <w:rPr>
          <w:color w:val="1f1f1f"/>
          <w:sz w:val="24"/>
          <w:szCs w:val="24"/>
          <w:u w:val="none"/>
        </w:rPr>
      </w:pPr>
      <w:r w:rsidDel="00000000" w:rsidR="00000000" w:rsidRPr="00000000">
        <w:rPr>
          <w:color w:val="1f1f1f"/>
          <w:sz w:val="24"/>
          <w:szCs w:val="24"/>
          <w:rtl w:val="0"/>
        </w:rPr>
        <w:t xml:space="preserve">Según expertos en experiencias de compra, </w:t>
      </w:r>
      <w:r w:rsidDel="00000000" w:rsidR="00000000" w:rsidRPr="00000000">
        <w:rPr>
          <w:b w:val="1"/>
          <w:color w:val="1f1f1f"/>
          <w:sz w:val="24"/>
          <w:szCs w:val="24"/>
          <w:rtl w:val="0"/>
        </w:rPr>
        <w:t xml:space="preserve">hacer uso de promociones y descuentos</w:t>
      </w:r>
      <w:r w:rsidDel="00000000" w:rsidR="00000000" w:rsidRPr="00000000">
        <w:rPr>
          <w:color w:val="1f1f1f"/>
          <w:sz w:val="24"/>
          <w:szCs w:val="24"/>
          <w:rtl w:val="0"/>
        </w:rPr>
        <w:t xml:space="preserve"> lanzados por ecommerce para la “vuelta al cole” supone un 10% de media en el ahorro para las familias con niños en edad escolar.</w:t>
      </w:r>
    </w:p>
    <w:p w:rsidR="00000000" w:rsidDel="00000000" w:rsidP="00000000" w:rsidRDefault="00000000" w:rsidRPr="00000000" w14:paraId="0000000E">
      <w:pPr>
        <w:numPr>
          <w:ilvl w:val="0"/>
          <w:numId w:val="1"/>
        </w:numPr>
        <w:ind w:left="720" w:hanging="360"/>
        <w:jc w:val="both"/>
        <w:rPr>
          <w:color w:val="1f1f1f"/>
          <w:sz w:val="24"/>
          <w:szCs w:val="24"/>
          <w:u w:val="none"/>
        </w:rPr>
      </w:pPr>
      <w:r w:rsidDel="00000000" w:rsidR="00000000" w:rsidRPr="00000000">
        <w:rPr>
          <w:b w:val="1"/>
          <w:color w:val="1f1f1f"/>
          <w:sz w:val="24"/>
          <w:szCs w:val="24"/>
          <w:rtl w:val="0"/>
        </w:rPr>
        <w:t xml:space="preserve">Buscar ayudas y planes para ahorrar</w:t>
      </w:r>
      <w:r w:rsidDel="00000000" w:rsidR="00000000" w:rsidRPr="00000000">
        <w:rPr>
          <w:color w:val="1f1f1f"/>
          <w:sz w:val="24"/>
          <w:szCs w:val="24"/>
          <w:rtl w:val="0"/>
        </w:rPr>
        <w:t xml:space="preserve"> en la compra de material escolar como libros de texto de las distintas asignaturas, uniformes, etc. También puedes comprar libros del temario de segunda mano. </w:t>
      </w:r>
    </w:p>
    <w:p w:rsidR="00000000" w:rsidDel="00000000" w:rsidP="00000000" w:rsidRDefault="00000000" w:rsidRPr="00000000" w14:paraId="0000000F">
      <w:pPr>
        <w:ind w:left="0" w:firstLine="0"/>
        <w:jc w:val="both"/>
        <w:rPr>
          <w:b w:val="1"/>
          <w:color w:val="1f1f1f"/>
          <w:sz w:val="24"/>
          <w:szCs w:val="24"/>
        </w:rPr>
      </w:pPr>
      <w:r w:rsidDel="00000000" w:rsidR="00000000" w:rsidRPr="00000000">
        <w:rPr>
          <w:b w:val="1"/>
          <w:color w:val="1f1f1f"/>
          <w:sz w:val="24"/>
          <w:szCs w:val="24"/>
          <w:rtl w:val="0"/>
        </w:rPr>
        <w:t xml:space="preserve">Cómo ahorrar imprimiendo de cara a la vuelta a la rutina</w:t>
      </w:r>
    </w:p>
    <w:p w:rsidR="00000000" w:rsidDel="00000000" w:rsidP="00000000" w:rsidRDefault="00000000" w:rsidRPr="00000000" w14:paraId="00000010">
      <w:pPr>
        <w:jc w:val="both"/>
        <w:rPr>
          <w:color w:val="1f1f1f"/>
          <w:sz w:val="24"/>
          <w:szCs w:val="24"/>
        </w:rPr>
      </w:pPr>
      <w:r w:rsidDel="00000000" w:rsidR="00000000" w:rsidRPr="00000000">
        <w:rPr>
          <w:color w:val="1f1f1f"/>
          <w:sz w:val="24"/>
          <w:szCs w:val="24"/>
          <w:rtl w:val="0"/>
        </w:rPr>
        <w:t xml:space="preserve">El proceso de ahorro comienza con la compra de la impresora. Hay que tener en cuenta qué cartuchos necesita y su mantenimiento. Comprar cartuchos es el ahorro a largo plazo ya que los consumibles son un gasto fijo que se realiza durante todo el tiempo que funcione la impresora. </w:t>
      </w:r>
    </w:p>
    <w:p w:rsidR="00000000" w:rsidDel="00000000" w:rsidP="00000000" w:rsidRDefault="00000000" w:rsidRPr="00000000" w14:paraId="00000011">
      <w:pPr>
        <w:jc w:val="both"/>
        <w:rPr>
          <w:color w:val="1f1f1f"/>
          <w:sz w:val="24"/>
          <w:szCs w:val="24"/>
        </w:rPr>
      </w:pPr>
      <w:r w:rsidDel="00000000" w:rsidR="00000000" w:rsidRPr="00000000">
        <w:rPr>
          <w:color w:val="1f1f1f"/>
          <w:sz w:val="24"/>
          <w:szCs w:val="24"/>
          <w:rtl w:val="0"/>
        </w:rPr>
        <w:t xml:space="preserve">Otra de las alternativas más económicas es adquirir </w:t>
      </w:r>
      <w:hyperlink r:id="rId9">
        <w:r w:rsidDel="00000000" w:rsidR="00000000" w:rsidRPr="00000000">
          <w:rPr>
            <w:b w:val="1"/>
            <w:color w:val="1155cc"/>
            <w:sz w:val="24"/>
            <w:szCs w:val="24"/>
            <w:u w:val="single"/>
            <w:rtl w:val="0"/>
          </w:rPr>
          <w:t xml:space="preserve">cartuchos compatibles</w:t>
        </w:r>
      </w:hyperlink>
      <w:r w:rsidDel="00000000" w:rsidR="00000000" w:rsidRPr="00000000">
        <w:rPr>
          <w:b w:val="1"/>
          <w:color w:val="1f1f1f"/>
          <w:sz w:val="24"/>
          <w:szCs w:val="24"/>
          <w:rtl w:val="0"/>
        </w:rPr>
        <w:t xml:space="preserve"> en lugar de originales</w:t>
      </w:r>
      <w:r w:rsidDel="00000000" w:rsidR="00000000" w:rsidRPr="00000000">
        <w:rPr>
          <w:color w:val="1f1f1f"/>
          <w:sz w:val="24"/>
          <w:szCs w:val="24"/>
          <w:rtl w:val="0"/>
        </w:rPr>
        <w:t xml:space="preserve">. Estos cartuchos, como los que ofrece la marca 123tinta.es, permiten imprimir de forma asequible sin perder calidad en los documentos. Además, se llenan siempre completamente al máximo de capacidad.</w:t>
      </w:r>
    </w:p>
    <w:p w:rsidR="00000000" w:rsidDel="00000000" w:rsidP="00000000" w:rsidRDefault="00000000" w:rsidRPr="00000000" w14:paraId="00000012">
      <w:pPr>
        <w:jc w:val="both"/>
        <w:rPr>
          <w:color w:val="1f1f1f"/>
          <w:sz w:val="24"/>
          <w:szCs w:val="24"/>
        </w:rPr>
      </w:pPr>
      <w:r w:rsidDel="00000000" w:rsidR="00000000" w:rsidRPr="00000000">
        <w:rPr>
          <w:color w:val="1f1f1f"/>
          <w:sz w:val="24"/>
          <w:szCs w:val="24"/>
          <w:rtl w:val="0"/>
        </w:rPr>
        <w:t xml:space="preserve">Los </w:t>
      </w:r>
      <w:r w:rsidDel="00000000" w:rsidR="00000000" w:rsidRPr="00000000">
        <w:rPr>
          <w:b w:val="1"/>
          <w:color w:val="1f1f1f"/>
          <w:sz w:val="24"/>
          <w:szCs w:val="24"/>
          <w:rtl w:val="0"/>
        </w:rPr>
        <w:t xml:space="preserve">cartuchos de tinta sin cabezal </w:t>
      </w:r>
      <w:r w:rsidDel="00000000" w:rsidR="00000000" w:rsidRPr="00000000">
        <w:rPr>
          <w:color w:val="1f1f1f"/>
          <w:sz w:val="24"/>
          <w:szCs w:val="24"/>
          <w:rtl w:val="0"/>
        </w:rPr>
        <w:t xml:space="preserve">suponen un coste económico menor y poseen mayor capacidad en el depósito de tinta, por lo que la compra será más duradera. Al igual que los cartuchos XL, que al incluir mayor cantidad de tinta, tardan más tiempo en gastarse y las compras estarán más especiadas en el tiempo.</w:t>
      </w:r>
    </w:p>
    <w:p w:rsidR="00000000" w:rsidDel="00000000" w:rsidP="00000000" w:rsidRDefault="00000000" w:rsidRPr="00000000" w14:paraId="00000013">
      <w:pPr>
        <w:jc w:val="both"/>
        <w:rPr>
          <w:color w:val="1f1f1f"/>
          <w:sz w:val="24"/>
          <w:szCs w:val="24"/>
        </w:rPr>
      </w:pPr>
      <w:r w:rsidDel="00000000" w:rsidR="00000000" w:rsidRPr="00000000">
        <w:rPr>
          <w:color w:val="1f1f1f"/>
          <w:sz w:val="24"/>
          <w:szCs w:val="24"/>
          <w:rtl w:val="0"/>
        </w:rPr>
        <w:t xml:space="preserve">Por otro lado, </w:t>
      </w:r>
      <w:r w:rsidDel="00000000" w:rsidR="00000000" w:rsidRPr="00000000">
        <w:rPr>
          <w:b w:val="1"/>
          <w:color w:val="1f1f1f"/>
          <w:sz w:val="24"/>
          <w:szCs w:val="24"/>
          <w:rtl w:val="0"/>
        </w:rPr>
        <w:t xml:space="preserve">la elección de la tipografía también importa</w:t>
      </w:r>
      <w:r w:rsidDel="00000000" w:rsidR="00000000" w:rsidRPr="00000000">
        <w:rPr>
          <w:color w:val="1f1f1f"/>
          <w:sz w:val="24"/>
          <w:szCs w:val="24"/>
          <w:rtl w:val="0"/>
        </w:rPr>
        <w:t xml:space="preserve">, por lo que hay que tener en cuenta que las letras con un trazo más fino suponen un mayor ahorro en costes de impresión.  Este es el caso de tipografías como Garamond, Times New Roman, Century Gothic o Ecofont, que permiten ahorrar en tinta o tóner hasta un 25%. Otros consejos para optimizar el consumo de tinta serían imprimir en tandas o aprovechar la impresión a doble cara.</w:t>
      </w:r>
    </w:p>
    <w:p w:rsidR="00000000" w:rsidDel="00000000" w:rsidP="00000000" w:rsidRDefault="00000000" w:rsidRPr="00000000" w14:paraId="00000014">
      <w:pPr>
        <w:tabs>
          <w:tab w:val="left" w:leader="none" w:pos="5387"/>
        </w:tabs>
        <w:spacing w:before="200" w:line="240" w:lineRule="auto"/>
        <w:ind w:right="197"/>
        <w:jc w:val="both"/>
        <w:rPr>
          <w:sz w:val="24"/>
          <w:szCs w:val="24"/>
        </w:rPr>
      </w:pPr>
      <w:r w:rsidDel="00000000" w:rsidR="00000000" w:rsidRPr="00000000">
        <w:rPr>
          <w:rtl w:val="0"/>
        </w:rPr>
      </w:r>
    </w:p>
    <w:p w:rsidR="00000000" w:rsidDel="00000000" w:rsidP="00000000" w:rsidRDefault="00000000" w:rsidRPr="00000000" w14:paraId="00000015">
      <w:pPr>
        <w:spacing w:before="200" w:line="240" w:lineRule="auto"/>
        <w:jc w:val="both"/>
        <w:rPr>
          <w:b w:val="1"/>
          <w:sz w:val="20"/>
          <w:szCs w:val="20"/>
          <w:u w:val="single"/>
        </w:rPr>
      </w:pPr>
      <w:r w:rsidDel="00000000" w:rsidR="00000000" w:rsidRPr="00000000">
        <w:rPr>
          <w:b w:val="1"/>
          <w:sz w:val="20"/>
          <w:szCs w:val="20"/>
          <w:u w:val="single"/>
          <w:rtl w:val="0"/>
        </w:rPr>
        <w:t xml:space="preserve">Sobre 123tinta.es</w:t>
      </w:r>
    </w:p>
    <w:p w:rsidR="00000000" w:rsidDel="00000000" w:rsidP="00000000" w:rsidRDefault="00000000" w:rsidRPr="00000000" w14:paraId="00000016">
      <w:pPr>
        <w:spacing w:before="200" w:lineRule="auto"/>
        <w:jc w:val="both"/>
        <w:rPr>
          <w:sz w:val="20"/>
          <w:szCs w:val="20"/>
        </w:rPr>
      </w:pPr>
      <w:hyperlink r:id="rId10">
        <w:r w:rsidDel="00000000" w:rsidR="00000000" w:rsidRPr="00000000">
          <w:rPr>
            <w:color w:val="0000ff"/>
            <w:sz w:val="20"/>
            <w:szCs w:val="20"/>
            <w:u w:val="single"/>
            <w:rtl w:val="0"/>
          </w:rPr>
          <w:t xml:space="preserve">123tinta.es</w:t>
        </w:r>
      </w:hyperlink>
      <w:r w:rsidDel="00000000" w:rsidR="00000000" w:rsidRPr="00000000">
        <w:rPr>
          <w:sz w:val="20"/>
          <w:szCs w:val="20"/>
          <w:rtl w:val="0"/>
        </w:rPr>
        <w:t xml:space="preserve"> nace en junio de 2021 como el eCommerce de consumibles para impresoras con la mejor relación calidad-precio del mercado. La empresa española, con sede central en Azuqueca de Henares (Guadalajara) tiene como enfoque principal la industria de los consumibles para impresoras. </w:t>
      </w:r>
    </w:p>
    <w:p w:rsidR="00000000" w:rsidDel="00000000" w:rsidP="00000000" w:rsidRDefault="00000000" w:rsidRPr="00000000" w14:paraId="00000017">
      <w:pPr>
        <w:spacing w:before="200" w:lineRule="auto"/>
        <w:jc w:val="both"/>
        <w:rPr>
          <w:sz w:val="20"/>
          <w:szCs w:val="20"/>
        </w:rPr>
      </w:pPr>
      <w:r w:rsidDel="00000000" w:rsidR="00000000" w:rsidRPr="00000000">
        <w:rPr>
          <w:sz w:val="20"/>
          <w:szCs w:val="20"/>
          <w:rtl w:val="0"/>
        </w:rPr>
        <w:t xml:space="preserve">Ofrece los cartuchos de tinta y tóner con la garantía de precio más bajo tanto para usuario particular como para empresas. Asimismo, cuentan con un amplio catálogo de artículos de papelería y material escolar. Dispone de un servicio de atención al cliente pre y postventa y un servicio de entrega rápida en 24 horas.</w:t>
      </w:r>
    </w:p>
    <w:p w:rsidR="00000000" w:rsidDel="00000000" w:rsidP="00000000" w:rsidRDefault="00000000" w:rsidRPr="00000000" w14:paraId="00000018">
      <w:pPr>
        <w:spacing w:before="200" w:line="240" w:lineRule="auto"/>
        <w:jc w:val="both"/>
        <w:rPr>
          <w:b w:val="1"/>
          <w:sz w:val="20"/>
          <w:szCs w:val="20"/>
        </w:rPr>
      </w:pPr>
      <w:r w:rsidDel="00000000" w:rsidR="00000000" w:rsidRPr="00000000">
        <w:rPr>
          <w:b w:val="1"/>
          <w:sz w:val="20"/>
          <w:szCs w:val="20"/>
          <w:rtl w:val="0"/>
        </w:rPr>
        <w:t xml:space="preserve">Para más información:</w:t>
      </w:r>
    </w:p>
    <w:p w:rsidR="00000000" w:rsidDel="00000000" w:rsidP="00000000" w:rsidRDefault="00000000" w:rsidRPr="00000000" w14:paraId="00000019">
      <w:pPr>
        <w:spacing w:after="0" w:line="240" w:lineRule="auto"/>
        <w:jc w:val="both"/>
        <w:rPr>
          <w:sz w:val="20"/>
          <w:szCs w:val="20"/>
        </w:rPr>
      </w:pPr>
      <w:r w:rsidDel="00000000" w:rsidR="00000000" w:rsidRPr="00000000">
        <w:rPr>
          <w:sz w:val="20"/>
          <w:szCs w:val="20"/>
          <w:rtl w:val="0"/>
        </w:rPr>
        <w:t xml:space="preserve">Actitud de Comunicación</w:t>
      </w:r>
    </w:p>
    <w:p w:rsidR="00000000" w:rsidDel="00000000" w:rsidP="00000000" w:rsidRDefault="00000000" w:rsidRPr="00000000" w14:paraId="0000001A">
      <w:pPr>
        <w:spacing w:after="0" w:line="240" w:lineRule="auto"/>
        <w:jc w:val="both"/>
        <w:rPr/>
      </w:pPr>
      <w:r w:rsidDel="00000000" w:rsidR="00000000" w:rsidRPr="00000000">
        <w:rPr>
          <w:sz w:val="20"/>
          <w:szCs w:val="20"/>
          <w:rtl w:val="0"/>
        </w:rPr>
        <w:t xml:space="preserve">Irati Miguel –</w:t>
      </w:r>
      <w:hyperlink r:id="rId11">
        <w:r w:rsidDel="00000000" w:rsidR="00000000" w:rsidRPr="00000000">
          <w:rPr>
            <w:color w:val="1155cc"/>
            <w:sz w:val="20"/>
            <w:szCs w:val="20"/>
            <w:u w:val="single"/>
            <w:rtl w:val="0"/>
          </w:rPr>
          <w:t xml:space="preserve">prensa@actitud.es</w:t>
        </w:r>
      </w:hyperlink>
      <w:r w:rsidDel="00000000" w:rsidR="00000000" w:rsidRPr="00000000">
        <w:rPr>
          <w:rtl w:val="0"/>
        </w:rPr>
        <w:t xml:space="preserve"> </w:t>
      </w:r>
    </w:p>
    <w:p w:rsidR="00000000" w:rsidDel="00000000" w:rsidP="00000000" w:rsidRDefault="00000000" w:rsidRPr="00000000" w14:paraId="0000001B">
      <w:pPr>
        <w:spacing w:after="0" w:line="240" w:lineRule="auto"/>
        <w:jc w:val="both"/>
        <w:rPr>
          <w:color w:val="1f1f1f"/>
          <w:sz w:val="24"/>
          <w:szCs w:val="24"/>
        </w:rPr>
      </w:pPr>
      <w:r w:rsidDel="00000000" w:rsidR="00000000" w:rsidRPr="00000000">
        <w:rPr>
          <w:sz w:val="20"/>
          <w:szCs w:val="20"/>
          <w:rtl w:val="0"/>
        </w:rPr>
        <w:t xml:space="preserve">Telf. 91 302 28 30</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sectPr>
      <w:headerReference r:id="rId12" w:type="default"/>
      <w:footerReference r:id="rId13" w:type="default"/>
      <w:pgSz w:h="16838" w:w="11906" w:orient="portrait"/>
      <w:pgMar w:bottom="1417" w:top="1417" w:left="1701" w:right="1701" w:header="397"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color w:val="000000"/>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color w:val="009999"/>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4582795</wp:posOffset>
          </wp:positionH>
          <wp:positionV relativeFrom="paragraph">
            <wp:posOffset>-92065</wp:posOffset>
          </wp:positionV>
          <wp:extent cx="1377315" cy="594995"/>
          <wp:effectExtent b="0" l="0" r="0" t="0"/>
          <wp:wrapSquare wrapText="bothSides" distB="0" distT="0" distL="114300" distR="114300"/>
          <wp:docPr descr="Z:\Actitud de Comunicacion\CLIENTES\CLIENTES\123 TINTA\123tinta.es-RGB.png" id="32" name="image1.png"/>
          <a:graphic>
            <a:graphicData uri="http://schemas.openxmlformats.org/drawingml/2006/picture">
              <pic:pic>
                <pic:nvPicPr>
                  <pic:cNvPr descr="Z:\Actitud de Comunicacion\CLIENTES\CLIENTES\123 TINTA\123tinta.es-RGB.png" id="0" name="image1.png"/>
                  <pic:cNvPicPr preferRelativeResize="0"/>
                </pic:nvPicPr>
                <pic:blipFill>
                  <a:blip r:embed="rId1"/>
                  <a:srcRect b="0" l="0" r="0" t="0"/>
                  <a:stretch>
                    <a:fillRect/>
                  </a:stretch>
                </pic:blipFill>
                <pic:spPr>
                  <a:xfrm>
                    <a:off x="0" y="0"/>
                    <a:ext cx="1377315" cy="594995"/>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A91EC2"/>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F36359"/>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F36359"/>
  </w:style>
  <w:style w:type="paragraph" w:styleId="Piedepgina">
    <w:name w:val="footer"/>
    <w:basedOn w:val="Normal"/>
    <w:link w:val="PiedepginaCar"/>
    <w:uiPriority w:val="99"/>
    <w:unhideWhenUsed w:val="1"/>
    <w:rsid w:val="00F36359"/>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F36359"/>
  </w:style>
  <w:style w:type="paragraph" w:styleId="Textodeglobo">
    <w:name w:val="Balloon Text"/>
    <w:basedOn w:val="Normal"/>
    <w:link w:val="TextodegloboCar"/>
    <w:uiPriority w:val="99"/>
    <w:semiHidden w:val="1"/>
    <w:unhideWhenUsed w:val="1"/>
    <w:rsid w:val="00F36359"/>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F36359"/>
    <w:rPr>
      <w:rFonts w:ascii="Tahoma" w:cs="Tahoma" w:hAnsi="Tahoma"/>
      <w:sz w:val="16"/>
      <w:szCs w:val="16"/>
    </w:rPr>
  </w:style>
  <w:style w:type="character" w:styleId="Hipervnculo">
    <w:name w:val="Hyperlink"/>
    <w:basedOn w:val="Fuentedeprrafopredeter"/>
    <w:uiPriority w:val="99"/>
    <w:unhideWhenUsed w:val="1"/>
    <w:rsid w:val="00F36359"/>
    <w:rPr>
      <w:color w:val="0000ff" w:themeColor="hyperlink"/>
      <w:u w:val="single"/>
    </w:rPr>
  </w:style>
  <w:style w:type="paragraph" w:styleId="Prrafodelista">
    <w:name w:val="List Paragraph"/>
    <w:basedOn w:val="Normal"/>
    <w:uiPriority w:val="34"/>
    <w:qFormat w:val="1"/>
    <w:rsid w:val="00F36359"/>
    <w:pPr>
      <w:ind w:left="720"/>
      <w:contextualSpacing w:val="1"/>
    </w:pPr>
  </w:style>
  <w:style w:type="paragraph" w:styleId="NormalWeb">
    <w:name w:val="Normal (Web)"/>
    <w:basedOn w:val="Normal"/>
    <w:uiPriority w:val="99"/>
    <w:semiHidden w:val="1"/>
    <w:unhideWhenUsed w:val="1"/>
    <w:rsid w:val="00A745AE"/>
    <w:rPr>
      <w:rFonts w:ascii="Times New Roman" w:cs="Times New Roman" w:hAnsi="Times New Roman"/>
      <w:sz w:val="24"/>
      <w:szCs w:val="24"/>
    </w:rPr>
  </w:style>
  <w:style w:type="character" w:styleId="nfasis">
    <w:name w:val="Emphasis"/>
    <w:basedOn w:val="Fuentedeprrafopredeter"/>
    <w:uiPriority w:val="20"/>
    <w:qFormat w:val="1"/>
    <w:rsid w:val="00700F4A"/>
    <w:rPr>
      <w:i w:val="1"/>
      <w:iCs w:val="1"/>
    </w:rPr>
  </w:style>
  <w:style w:type="character" w:styleId="Textoennegrita">
    <w:name w:val="Strong"/>
    <w:basedOn w:val="Fuentedeprrafopredeter"/>
    <w:uiPriority w:val="22"/>
    <w:qFormat w:val="1"/>
    <w:rsid w:val="00700F4A"/>
    <w:rPr>
      <w:b w:val="1"/>
      <w:bCs w:val="1"/>
    </w:rPr>
  </w:style>
  <w:style w:type="paragraph" w:styleId="Sinespaciado">
    <w:name w:val="No Spacing"/>
    <w:uiPriority w:val="1"/>
    <w:qFormat w:val="1"/>
    <w:rsid w:val="00A01E63"/>
    <w:pPr>
      <w:spacing w:after="0" w:line="240" w:lineRule="auto"/>
    </w:pPr>
  </w:style>
  <w:style w:type="character" w:styleId="Hipervnculovisitado">
    <w:name w:val="FollowedHyperlink"/>
    <w:basedOn w:val="Fuentedeprrafopredeter"/>
    <w:uiPriority w:val="99"/>
    <w:semiHidden w:val="1"/>
    <w:unhideWhenUsed w:val="1"/>
    <w:rsid w:val="0034160E"/>
    <w:rPr>
      <w:color w:val="800080" w:themeColor="followedHyperlink"/>
      <w:u w:val="single"/>
    </w:rPr>
  </w:style>
  <w:style w:type="table" w:styleId="Tablaconcuadrcula">
    <w:name w:val="Table Grid"/>
    <w:basedOn w:val="Tablanormal"/>
    <w:uiPriority w:val="59"/>
    <w:rsid w:val="009A767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Refdecomentario">
    <w:name w:val="annotation reference"/>
    <w:basedOn w:val="Fuentedeprrafopredeter"/>
    <w:uiPriority w:val="99"/>
    <w:semiHidden w:val="1"/>
    <w:unhideWhenUsed w:val="1"/>
    <w:rsid w:val="003D2CBD"/>
    <w:rPr>
      <w:sz w:val="16"/>
      <w:szCs w:val="16"/>
    </w:rPr>
  </w:style>
  <w:style w:type="paragraph" w:styleId="Textocomentario">
    <w:name w:val="annotation text"/>
    <w:basedOn w:val="Normal"/>
    <w:link w:val="TextocomentarioCar"/>
    <w:uiPriority w:val="99"/>
    <w:unhideWhenUsed w:val="1"/>
    <w:rsid w:val="003D2CBD"/>
    <w:pPr>
      <w:spacing w:line="240" w:lineRule="auto"/>
    </w:pPr>
    <w:rPr>
      <w:sz w:val="20"/>
      <w:szCs w:val="20"/>
    </w:rPr>
  </w:style>
  <w:style w:type="character" w:styleId="TextocomentarioCar" w:customStyle="1">
    <w:name w:val="Texto comentario Car"/>
    <w:basedOn w:val="Fuentedeprrafopredeter"/>
    <w:link w:val="Textocomentario"/>
    <w:uiPriority w:val="99"/>
    <w:rsid w:val="003D2CBD"/>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3D2CBD"/>
    <w:rPr>
      <w:b w:val="1"/>
      <w:bCs w:val="1"/>
    </w:rPr>
  </w:style>
  <w:style w:type="character" w:styleId="AsuntodelcomentarioCar" w:customStyle="1">
    <w:name w:val="Asunto del comentario Car"/>
    <w:basedOn w:val="TextocomentarioCar"/>
    <w:link w:val="Asuntodelcomentario"/>
    <w:uiPriority w:val="99"/>
    <w:semiHidden w:val="1"/>
    <w:rsid w:val="003D2CBD"/>
    <w:rPr>
      <w:b w:val="1"/>
      <w:bCs w:val="1"/>
      <w:sz w:val="20"/>
      <w:szCs w:val="20"/>
    </w:rPr>
  </w:style>
  <w:style w:type="paragraph" w:styleId="Revisin">
    <w:name w:val="Revision"/>
    <w:hidden w:val="1"/>
    <w:uiPriority w:val="99"/>
    <w:semiHidden w:val="1"/>
    <w:rsid w:val="008E4159"/>
    <w:pPr>
      <w:spacing w:after="0" w:line="240" w:lineRule="auto"/>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prensa@actitud.es" TargetMode="External"/><Relationship Id="rId10" Type="http://schemas.openxmlformats.org/officeDocument/2006/relationships/hyperlink" Target="https://www.123tinta.es/"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123tinta.es/Cartuchos-de-tinta-p1.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123tinta.es/" TargetMode="External"/><Relationship Id="rId8" Type="http://schemas.openxmlformats.org/officeDocument/2006/relationships/hyperlink" Target="https://www.123tint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sF5B4P71Hvo9YvaUYa/N5V+aUw==">CgMxLjA4AHIhMXdCMWFjY0xoaWxaUzBxY2VlMlRNQkh2VEUxUHFWU1BV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2023-05-18T08:10:00Z</dcterms:created>
  <dc:creator>actitud</dc:creator>
</cp:coreProperties>
</file>