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F0E3" w14:textId="77777777" w:rsidR="0080173B" w:rsidRDefault="008017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rown" w:eastAsia="Brown" w:hAnsi="Brown" w:cs="Brown"/>
          <w:b/>
          <w:sz w:val="44"/>
          <w:szCs w:val="44"/>
        </w:rPr>
      </w:pPr>
    </w:p>
    <w:p w14:paraId="0D93E77F" w14:textId="77777777" w:rsidR="0080173B" w:rsidRDefault="008F13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rown" w:eastAsia="Brown" w:hAnsi="Brown" w:cs="Brown"/>
          <w:b/>
          <w:sz w:val="44"/>
          <w:szCs w:val="44"/>
        </w:rPr>
      </w:pPr>
      <w:r>
        <w:rPr>
          <w:rFonts w:ascii="Brown" w:eastAsia="Brown" w:hAnsi="Brown" w:cs="Brown"/>
          <w:b/>
          <w:sz w:val="44"/>
          <w:szCs w:val="44"/>
        </w:rPr>
        <w:t>123tinta.es: ideas de última hora para los regalos de Navidad</w:t>
      </w:r>
    </w:p>
    <w:p w14:paraId="7E249AFF" w14:textId="77777777" w:rsidR="0080173B" w:rsidRDefault="00801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yellow"/>
        </w:rPr>
      </w:pPr>
    </w:p>
    <w:p w14:paraId="5D5B1AC0" w14:textId="77777777" w:rsidR="0080173B" w:rsidRDefault="008F13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</w:rPr>
        <w:t>Nos proponen las mejores opciones con entrega en 24 horas para sorprender estas fiestas</w:t>
      </w:r>
    </w:p>
    <w:p w14:paraId="0B1E2A2B" w14:textId="77777777" w:rsidR="0080173B" w:rsidRDefault="00801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F44751C" w14:textId="77777777" w:rsidR="0080173B" w:rsidRDefault="008F139F">
      <w:pPr>
        <w:jc w:val="both"/>
        <w:rPr>
          <w:b/>
          <w:color w:val="1F1F1F"/>
        </w:rPr>
      </w:pPr>
      <w:r>
        <w:rPr>
          <w:b/>
          <w:color w:val="1F1F1F"/>
          <w:sz w:val="24"/>
          <w:szCs w:val="24"/>
          <w:highlight w:val="white"/>
        </w:rPr>
        <w:t>Madrid, xx de diciembre de 2023. -</w:t>
      </w:r>
      <w:r>
        <w:rPr>
          <w:b/>
          <w:color w:val="1F1F1F"/>
          <w:highlight w:val="white"/>
        </w:rPr>
        <w:t xml:space="preserve"> </w:t>
      </w:r>
      <w:r>
        <w:rPr>
          <w:color w:val="1F1F1F"/>
          <w:highlight w:val="white"/>
        </w:rPr>
        <w:t>A pocos días de la Navidad,</w:t>
      </w:r>
      <w:hyperlink r:id="rId8">
        <w:r>
          <w:rPr>
            <w:color w:val="1F1F1F"/>
            <w:highlight w:val="white"/>
          </w:rPr>
          <w:t xml:space="preserve"> </w:t>
        </w:r>
      </w:hyperlink>
      <w:hyperlink r:id="rId9">
        <w:r>
          <w:rPr>
            <w:color w:val="1155CC"/>
            <w:highlight w:val="white"/>
            <w:u w:val="single"/>
          </w:rPr>
          <w:t>123tinta.es</w:t>
        </w:r>
      </w:hyperlink>
      <w:r>
        <w:rPr>
          <w:color w:val="1F1F1F"/>
          <w:highlight w:val="white"/>
        </w:rPr>
        <w:t xml:space="preserve">, el </w:t>
      </w:r>
      <w:r>
        <w:rPr>
          <w:i/>
          <w:color w:val="1F1F1F"/>
          <w:highlight w:val="white"/>
        </w:rPr>
        <w:t>ecommerce</w:t>
      </w:r>
      <w:r>
        <w:rPr>
          <w:color w:val="1F1F1F"/>
          <w:highlight w:val="white"/>
        </w:rPr>
        <w:t xml:space="preserve"> de consumibles para impresoras y material de oficina, ofrece una lista de última hora para encontrar el regalo perfecto y que estas fiestas sean inolvidables. Una amplia gama de productos innovadores para cada gusto que, gracias a su servicio de entrega al día siguiente, llegarán a tiempo.  </w:t>
      </w:r>
    </w:p>
    <w:p w14:paraId="204D8392" w14:textId="77777777" w:rsidR="0080173B" w:rsidRDefault="008F139F">
      <w:pPr>
        <w:numPr>
          <w:ilvl w:val="0"/>
          <w:numId w:val="1"/>
        </w:numPr>
        <w:jc w:val="both"/>
        <w:rPr>
          <w:b/>
          <w:color w:val="1F1F1F"/>
        </w:rPr>
      </w:pPr>
      <w:r>
        <w:rPr>
          <w:b/>
          <w:color w:val="1F1F1F"/>
        </w:rPr>
        <w:t>Fujifilm Instax Mini 12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910A62D" wp14:editId="7EC3E06A">
            <wp:simplePos x="0" y="0"/>
            <wp:positionH relativeFrom="column">
              <wp:posOffset>3400425</wp:posOffset>
            </wp:positionH>
            <wp:positionV relativeFrom="paragraph">
              <wp:posOffset>381000</wp:posOffset>
            </wp:positionV>
            <wp:extent cx="2125028" cy="1412937"/>
            <wp:effectExtent l="0" t="0" r="0" b="0"/>
            <wp:wrapSquare wrapText="bothSides" distT="114300" distB="114300" distL="114300" distR="1143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028" cy="14129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BD4E0E" w14:textId="77777777" w:rsidR="0080173B" w:rsidRDefault="008F139F">
      <w:pPr>
        <w:jc w:val="both"/>
        <w:rPr>
          <w:color w:val="1F1F1F"/>
        </w:rPr>
      </w:pPr>
      <w:r>
        <w:rPr>
          <w:color w:val="1F1F1F"/>
          <w:highlight w:val="white"/>
        </w:rPr>
        <w:t xml:space="preserve">Uno de los productos más populares son las cámaras de fotos instantáneas. Una mezcla de estilo y funcionalidad perfecta para todos los que buscan capturar momentos inolvidables consiguiendo grandes recuerdos y documentar las mejores experiencias de manera instantánea.  </w:t>
      </w:r>
      <w:r>
        <w:rPr>
          <w:color w:val="1F1F1F"/>
        </w:rPr>
        <w:t xml:space="preserve"> </w:t>
      </w:r>
    </w:p>
    <w:p w14:paraId="71685D01" w14:textId="77777777" w:rsidR="0080173B" w:rsidRDefault="008F139F">
      <w:pPr>
        <w:jc w:val="both"/>
        <w:rPr>
          <w:b/>
          <w:color w:val="1F1F1F"/>
        </w:rPr>
      </w:pPr>
      <w:r>
        <w:rPr>
          <w:color w:val="1F1F1F"/>
          <w:highlight w:val="white"/>
        </w:rPr>
        <w:t xml:space="preserve">La </w:t>
      </w:r>
      <w:r>
        <w:rPr>
          <w:color w:val="1155CC"/>
          <w:highlight w:val="white"/>
          <w:u w:val="single"/>
        </w:rPr>
        <w:t>cámara Fujifilm instax mini 12</w:t>
      </w:r>
      <w:r>
        <w:rPr>
          <w:color w:val="1F1F1F"/>
          <w:highlight w:val="white"/>
        </w:rPr>
        <w:t xml:space="preserve"> permite compartir momentos especiales al instante, agregando un toque único a los recuerdos. Si lo que buscas es imprimir fotos en cualquier lugar, esta es la solución ideal.  </w:t>
      </w:r>
    </w:p>
    <w:p w14:paraId="4BC4DB1C" w14:textId="77777777" w:rsidR="0080173B" w:rsidRDefault="008F139F">
      <w:pPr>
        <w:numPr>
          <w:ilvl w:val="0"/>
          <w:numId w:val="1"/>
        </w:numPr>
        <w:jc w:val="both"/>
        <w:rPr>
          <w:b/>
          <w:color w:val="1F1F1F"/>
        </w:rPr>
      </w:pPr>
      <w:r>
        <w:rPr>
          <w:b/>
          <w:color w:val="1F1F1F"/>
        </w:rPr>
        <w:t xml:space="preserve">Calendario de pared con imán: 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B853B11" wp14:editId="0137DF0F">
            <wp:simplePos x="0" y="0"/>
            <wp:positionH relativeFrom="column">
              <wp:posOffset>1</wp:posOffset>
            </wp:positionH>
            <wp:positionV relativeFrom="paragraph">
              <wp:posOffset>361950</wp:posOffset>
            </wp:positionV>
            <wp:extent cx="1563053" cy="1288374"/>
            <wp:effectExtent l="0" t="0" r="0" b="0"/>
            <wp:wrapSquare wrapText="bothSides" distT="114300" distB="11430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3053" cy="12883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16A2CD" w14:textId="77777777" w:rsidR="0080173B" w:rsidRDefault="008F139F">
      <w:pPr>
        <w:shd w:val="clear" w:color="auto" w:fill="FFFFFF"/>
        <w:jc w:val="both"/>
        <w:rPr>
          <w:color w:val="1F1F1F"/>
        </w:rPr>
      </w:pPr>
      <w:r>
        <w:rPr>
          <w:color w:val="1F1F1F"/>
        </w:rPr>
        <w:t xml:space="preserve">El regalo perfecto para quienes buscan transformar el simple acto de planificar el año en una experiencia creativa y para los adictos a la organización con un diseño exclusivo. Es ideal para coordinar la vida personal y el estudio o trabajo.  </w:t>
      </w:r>
    </w:p>
    <w:p w14:paraId="31708650" w14:textId="77777777" w:rsidR="0080173B" w:rsidRDefault="008F139F">
      <w:pPr>
        <w:shd w:val="clear" w:color="auto" w:fill="FFFFFF"/>
        <w:jc w:val="both"/>
        <w:rPr>
          <w:color w:val="1F1F1F"/>
        </w:rPr>
      </w:pPr>
      <w:r>
        <w:rPr>
          <w:color w:val="1F1F1F"/>
        </w:rPr>
        <w:t>El</w:t>
      </w:r>
      <w:hyperlink r:id="rId12">
        <w:r>
          <w:rPr>
            <w:color w:val="1F1F1F"/>
          </w:rPr>
          <w:t xml:space="preserve"> </w:t>
        </w:r>
      </w:hyperlink>
      <w:hyperlink r:id="rId13">
        <w:r>
          <w:rPr>
            <w:color w:val="1155CC"/>
            <w:u w:val="single"/>
          </w:rPr>
          <w:t>calendario de pared con imán para el año 2024</w:t>
        </w:r>
      </w:hyperlink>
      <w:r>
        <w:rPr>
          <w:color w:val="1F1F1F"/>
        </w:rPr>
        <w:t xml:space="preserve"> cuenta con espacio diario para apuntar recordatorios e información de interés con festivos y cambios de estaciones. Dispone tanto de perforación para colgarlo como de imán para adherirse a superficies metálicas. </w:t>
      </w:r>
    </w:p>
    <w:p w14:paraId="44DD7DDC" w14:textId="77777777" w:rsidR="0080173B" w:rsidRDefault="0080173B">
      <w:pPr>
        <w:shd w:val="clear" w:color="auto" w:fill="FFFFFF"/>
        <w:jc w:val="both"/>
        <w:rPr>
          <w:color w:val="1F1F1F"/>
        </w:rPr>
      </w:pPr>
    </w:p>
    <w:p w14:paraId="00322FC0" w14:textId="77777777" w:rsidR="0080173B" w:rsidRDefault="0080173B">
      <w:pPr>
        <w:shd w:val="clear" w:color="auto" w:fill="FFFFFF"/>
        <w:jc w:val="both"/>
        <w:rPr>
          <w:color w:val="1F1F1F"/>
        </w:rPr>
      </w:pPr>
    </w:p>
    <w:p w14:paraId="205E8F86" w14:textId="77777777" w:rsidR="0080173B" w:rsidRDefault="008F139F">
      <w:pPr>
        <w:numPr>
          <w:ilvl w:val="0"/>
          <w:numId w:val="1"/>
        </w:numPr>
        <w:jc w:val="both"/>
        <w:rPr>
          <w:b/>
          <w:color w:val="1F1F1F"/>
        </w:rPr>
      </w:pPr>
      <w:r>
        <w:rPr>
          <w:b/>
          <w:color w:val="1F1F1F"/>
        </w:rPr>
        <w:lastRenderedPageBreak/>
        <w:t>Bolígrafo 3D PRO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5774FACB" wp14:editId="3DC62E5D">
            <wp:simplePos x="0" y="0"/>
            <wp:positionH relativeFrom="column">
              <wp:posOffset>3818580</wp:posOffset>
            </wp:positionH>
            <wp:positionV relativeFrom="paragraph">
              <wp:posOffset>228600</wp:posOffset>
            </wp:positionV>
            <wp:extent cx="1582750" cy="1478305"/>
            <wp:effectExtent l="0" t="0" r="0" b="0"/>
            <wp:wrapSquare wrapText="bothSides" distT="114300" distB="114300" distL="114300" distR="11430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4"/>
                    <a:srcRect t="3299" b="3299"/>
                    <a:stretch>
                      <a:fillRect/>
                    </a:stretch>
                  </pic:blipFill>
                  <pic:spPr>
                    <a:xfrm>
                      <a:off x="0" y="0"/>
                      <a:ext cx="1582750" cy="1478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B4D90D" w14:textId="77777777" w:rsidR="0080173B" w:rsidRDefault="008F139F">
      <w:pPr>
        <w:jc w:val="both"/>
        <w:rPr>
          <w:color w:val="1F1F1F"/>
        </w:rPr>
      </w:pPr>
      <w:r>
        <w:rPr>
          <w:color w:val="1F1F1F"/>
          <w:highlight w:val="white"/>
        </w:rPr>
        <w:t>¿Una opción para que los más creativos de la casa enciendan su chispa? Un bolígrafo 3D que permite crear tanto dibujos planos como diseños tridimensionales, objetos y accesorios. Este innovador bolígrafo permite desatar la creatividad dando vida a nuevas ideas. El</w:t>
      </w:r>
      <w:hyperlink r:id="rId15">
        <w:r>
          <w:rPr>
            <w:color w:val="1F1F1F"/>
            <w:highlight w:val="white"/>
          </w:rPr>
          <w:t xml:space="preserve"> </w:t>
        </w:r>
      </w:hyperlink>
      <w:hyperlink r:id="rId16">
        <w:r>
          <w:rPr>
            <w:color w:val="0000FF"/>
            <w:highlight w:val="white"/>
            <w:u w:val="single"/>
          </w:rPr>
          <w:t>bolígrafo 3D PRO</w:t>
        </w:r>
      </w:hyperlink>
      <w:r>
        <w:rPr>
          <w:color w:val="1F1F1F"/>
          <w:highlight w:val="white"/>
        </w:rPr>
        <w:t xml:space="preserve"> es sencillo de usar, cuenta con pantalla LCD, temperatura de impresión ajustable, tiene ocho velocidades y dos modos de impresión.  </w:t>
      </w:r>
    </w:p>
    <w:p w14:paraId="42F7B9FD" w14:textId="77777777" w:rsidR="0080173B" w:rsidRDefault="008F139F">
      <w:pPr>
        <w:numPr>
          <w:ilvl w:val="0"/>
          <w:numId w:val="1"/>
        </w:numPr>
        <w:jc w:val="both"/>
        <w:rPr>
          <w:b/>
          <w:color w:val="1F1F1F"/>
        </w:rPr>
      </w:pPr>
      <w:r>
        <w:rPr>
          <w:b/>
          <w:color w:val="1F1F1F"/>
        </w:rPr>
        <w:t>Maletín Kensington SP10 Classic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76ED8B4F" wp14:editId="12065AA0">
            <wp:simplePos x="0" y="0"/>
            <wp:positionH relativeFrom="column">
              <wp:posOffset>76201</wp:posOffset>
            </wp:positionH>
            <wp:positionV relativeFrom="paragraph">
              <wp:posOffset>285750</wp:posOffset>
            </wp:positionV>
            <wp:extent cx="1285875" cy="1285875"/>
            <wp:effectExtent l="0" t="0" r="0" b="0"/>
            <wp:wrapSquare wrapText="bothSides" distT="114300" distB="11430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A6F8D3" w14:textId="77777777" w:rsidR="0080173B" w:rsidRDefault="008F139F">
      <w:pPr>
        <w:shd w:val="clear" w:color="auto" w:fill="FFFFFF"/>
        <w:jc w:val="both"/>
        <w:rPr>
          <w:color w:val="1F1F1F"/>
        </w:rPr>
      </w:pPr>
      <w:r>
        <w:rPr>
          <w:color w:val="1F1F1F"/>
        </w:rPr>
        <w:t xml:space="preserve">Es importante poder garantizar la protección y la seguridad de los dispositivos a la hora de transportarlos. Un maletín es una opción elegante y funcional perfecta para los profesionales que buscan la combinación de estilo y practicidad.  </w:t>
      </w:r>
    </w:p>
    <w:p w14:paraId="04A48F4C" w14:textId="77777777" w:rsidR="0080173B" w:rsidRDefault="008F139F">
      <w:pPr>
        <w:shd w:val="clear" w:color="auto" w:fill="FFFFFF"/>
        <w:jc w:val="both"/>
        <w:rPr>
          <w:b/>
          <w:color w:val="1F1F1F"/>
        </w:rPr>
      </w:pPr>
      <w:r>
        <w:rPr>
          <w:color w:val="1F1F1F"/>
        </w:rPr>
        <w:t xml:space="preserve">La </w:t>
      </w:r>
      <w:r>
        <w:rPr>
          <w:color w:val="1155CC"/>
          <w:u w:val="single"/>
        </w:rPr>
        <w:t>bolsa para portátil Kensington SP10</w:t>
      </w:r>
      <w:r>
        <w:rPr>
          <w:color w:val="1F1F1F"/>
        </w:rPr>
        <w:t xml:space="preserve"> es perfecta para portátiles con un tamaño de pantalla de hasta 15,6 pulgadas. </w:t>
      </w:r>
    </w:p>
    <w:p w14:paraId="381A0584" w14:textId="77777777" w:rsidR="0080173B" w:rsidRDefault="008F139F">
      <w:pPr>
        <w:numPr>
          <w:ilvl w:val="0"/>
          <w:numId w:val="1"/>
        </w:numPr>
        <w:jc w:val="both"/>
        <w:rPr>
          <w:b/>
          <w:color w:val="1F1F1F"/>
        </w:rPr>
      </w:pPr>
      <w:r>
        <w:rPr>
          <w:b/>
          <w:color w:val="1F1F1F"/>
        </w:rPr>
        <w:t>PowerBank 20000 mAh</w:t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18CF6898" wp14:editId="67EC5919">
            <wp:simplePos x="0" y="0"/>
            <wp:positionH relativeFrom="column">
              <wp:posOffset>3704280</wp:posOffset>
            </wp:positionH>
            <wp:positionV relativeFrom="paragraph">
              <wp:posOffset>266700</wp:posOffset>
            </wp:positionV>
            <wp:extent cx="1696403" cy="1696403"/>
            <wp:effectExtent l="0" t="0" r="0" b="0"/>
            <wp:wrapSquare wrapText="bothSides" distT="114300" distB="114300" distL="114300" distR="11430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6403" cy="1696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52678D" w14:textId="77777777" w:rsidR="0080173B" w:rsidRDefault="008F139F">
      <w:pPr>
        <w:shd w:val="clear" w:color="auto" w:fill="FFFFFF"/>
        <w:jc w:val="both"/>
        <w:rPr>
          <w:color w:val="1F1F1F"/>
        </w:rPr>
      </w:pPr>
      <w:r>
        <w:rPr>
          <w:color w:val="1F1F1F"/>
        </w:rPr>
        <w:t xml:space="preserve">Para quienes están siempre en movimiento y quieren estar constantemente conectados, una batería portátil es la compañera perfecta para no quedarse nunca sin batería durante viajes o escapadas.  </w:t>
      </w:r>
    </w:p>
    <w:p w14:paraId="495B7AD1" w14:textId="77777777" w:rsidR="0080173B" w:rsidRDefault="008F139F">
      <w:pPr>
        <w:shd w:val="clear" w:color="auto" w:fill="FFFFFF"/>
        <w:jc w:val="both"/>
        <w:rPr>
          <w:color w:val="1F1F1F"/>
        </w:rPr>
      </w:pPr>
      <w:r>
        <w:rPr>
          <w:color w:val="1F1F1F"/>
        </w:rPr>
        <w:t xml:space="preserve">La </w:t>
      </w:r>
      <w:r>
        <w:rPr>
          <w:color w:val="1155CC"/>
          <w:u w:val="single"/>
        </w:rPr>
        <w:t>PowerBank de 20000 mAh</w:t>
      </w:r>
      <w:r>
        <w:rPr>
          <w:color w:val="1F1F1F"/>
        </w:rPr>
        <w:t xml:space="preserve"> de carga rápida está diseñada para proporcionar carga rápida y eficiente; un accesorio esencial para mantenerse conectado durante todo el día.  </w:t>
      </w:r>
    </w:p>
    <w:p w14:paraId="558381A9" w14:textId="77777777" w:rsidR="0080173B" w:rsidRDefault="0080173B">
      <w:pPr>
        <w:jc w:val="both"/>
        <w:rPr>
          <w:b/>
          <w:i/>
          <w:sz w:val="20"/>
          <w:szCs w:val="20"/>
          <w:u w:val="single"/>
        </w:rPr>
      </w:pPr>
    </w:p>
    <w:p w14:paraId="31121327" w14:textId="77777777" w:rsidR="0080173B" w:rsidRDefault="008F139F">
      <w:pPr>
        <w:jc w:val="both"/>
        <w:rPr>
          <w:b/>
          <w:color w:val="1F1F1F"/>
        </w:rPr>
      </w:pPr>
      <w:r>
        <w:rPr>
          <w:b/>
          <w:i/>
          <w:sz w:val="20"/>
          <w:szCs w:val="20"/>
          <w:u w:val="single"/>
        </w:rPr>
        <w:t>Sobre 123 Tinta</w:t>
      </w:r>
    </w:p>
    <w:p w14:paraId="1D758215" w14:textId="77777777" w:rsidR="0080173B" w:rsidRDefault="001A7005">
      <w:pPr>
        <w:spacing w:before="200"/>
        <w:jc w:val="both"/>
        <w:rPr>
          <w:sz w:val="20"/>
          <w:szCs w:val="20"/>
        </w:rPr>
      </w:pPr>
      <w:hyperlink r:id="rId19">
        <w:r w:rsidR="008F139F">
          <w:rPr>
            <w:color w:val="0000FF"/>
            <w:sz w:val="20"/>
            <w:szCs w:val="20"/>
            <w:u w:val="single"/>
          </w:rPr>
          <w:t>123tinta.es</w:t>
        </w:r>
      </w:hyperlink>
      <w:r w:rsidR="008F139F">
        <w:rPr>
          <w:sz w:val="20"/>
          <w:szCs w:val="20"/>
        </w:rPr>
        <w:t xml:space="preserve">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14:paraId="400C1AF9" w14:textId="77777777" w:rsidR="0080173B" w:rsidRDefault="008F139F">
      <w:pPr>
        <w:spacing w:before="200"/>
        <w:jc w:val="both"/>
        <w:rPr>
          <w:sz w:val="20"/>
          <w:szCs w:val="20"/>
        </w:rPr>
      </w:pPr>
      <w:r>
        <w:rPr>
          <w:sz w:val="20"/>
          <w:szCs w:val="20"/>
        </w:rPr>
        <w:t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14:paraId="2B7396E7" w14:textId="77777777" w:rsidR="0080173B" w:rsidRDefault="008F139F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Para más información:</w:t>
      </w:r>
    </w:p>
    <w:p w14:paraId="0C70EA99" w14:textId="77777777" w:rsidR="0080173B" w:rsidRDefault="0080173B">
      <w:pPr>
        <w:spacing w:after="0" w:line="240" w:lineRule="auto"/>
        <w:jc w:val="both"/>
        <w:rPr>
          <w:b/>
          <w:sz w:val="20"/>
          <w:szCs w:val="20"/>
        </w:rPr>
      </w:pPr>
    </w:p>
    <w:p w14:paraId="62E4986B" w14:textId="77777777" w:rsidR="0080173B" w:rsidRDefault="008F1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Actitud de Comunicación</w:t>
      </w:r>
    </w:p>
    <w:p w14:paraId="76B81A7B" w14:textId="77777777" w:rsidR="0080173B" w:rsidRDefault="008F13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Irati Miguel – </w:t>
      </w:r>
      <w:hyperlink r:id="rId20">
        <w:r>
          <w:rPr>
            <w:color w:val="1155CC"/>
            <w:u w:val="single"/>
          </w:rPr>
          <w:t>irati.miguel@actitud.e</w:t>
        </w:r>
      </w:hyperlink>
      <w:r>
        <w:rPr>
          <w:color w:val="1155CC"/>
          <w:u w:val="single"/>
        </w:rPr>
        <w:t>s</w:t>
      </w:r>
      <w:r>
        <w:t xml:space="preserve"> </w:t>
      </w:r>
    </w:p>
    <w:p w14:paraId="0FDCEA2E" w14:textId="77777777" w:rsidR="0080173B" w:rsidRDefault="008F139F">
      <w:pPr>
        <w:spacing w:after="0" w:line="240" w:lineRule="auto"/>
        <w:jc w:val="both"/>
      </w:pPr>
      <w:r>
        <w:t>Telf. 91 302 28 30</w:t>
      </w:r>
    </w:p>
    <w:sectPr w:rsidR="0080173B">
      <w:headerReference w:type="default" r:id="rId21"/>
      <w:footerReference w:type="default" r:id="rId22"/>
      <w:pgSz w:w="11906" w:h="16838"/>
      <w:pgMar w:top="1417" w:right="1701" w:bottom="1417" w:left="1701" w:header="39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51BE" w14:textId="77777777" w:rsidR="001A7005" w:rsidRDefault="001A7005">
      <w:pPr>
        <w:spacing w:after="0" w:line="240" w:lineRule="auto"/>
      </w:pPr>
      <w:r>
        <w:separator/>
      </w:r>
    </w:p>
  </w:endnote>
  <w:endnote w:type="continuationSeparator" w:id="0">
    <w:p w14:paraId="50B29BAE" w14:textId="77777777" w:rsidR="001A7005" w:rsidRDefault="001A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w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5C52" w14:textId="77777777" w:rsidR="0080173B" w:rsidRDefault="00801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175AEA5" w14:textId="77777777" w:rsidR="0080173B" w:rsidRDefault="00801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4AB9EF9E" w14:textId="77777777" w:rsidR="0080173B" w:rsidRDefault="00801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88D0" w14:textId="77777777" w:rsidR="001A7005" w:rsidRDefault="001A7005">
      <w:pPr>
        <w:spacing w:after="0" w:line="240" w:lineRule="auto"/>
      </w:pPr>
      <w:r>
        <w:separator/>
      </w:r>
    </w:p>
  </w:footnote>
  <w:footnote w:type="continuationSeparator" w:id="0">
    <w:p w14:paraId="5AFADD31" w14:textId="77777777" w:rsidR="001A7005" w:rsidRDefault="001A7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67BD" w14:textId="77777777" w:rsidR="0080173B" w:rsidRDefault="008F13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2D4A2E8" wp14:editId="527A5C52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l="0" t="0" r="0" b="0"/>
          <wp:wrapTopAndBottom distT="0" distB="0"/>
          <wp:docPr id="2" name="image1.png" descr="Z:\Actitud de Comunicacion\CLIENTES\CLIENTES\123 TINTA\123tinta.es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Actitud de Comunicacion\CLIENTES\CLIENTES\123 TINTA\123tinta.es-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8290AE" w14:textId="77777777" w:rsidR="0080173B" w:rsidRDefault="00801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49DA"/>
    <w:multiLevelType w:val="multilevel"/>
    <w:tmpl w:val="ECC4A2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4125C8"/>
    <w:multiLevelType w:val="multilevel"/>
    <w:tmpl w:val="2B8E6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3B"/>
    <w:rsid w:val="001A7005"/>
    <w:rsid w:val="002D0D2F"/>
    <w:rsid w:val="004F4D51"/>
    <w:rsid w:val="0080173B"/>
    <w:rsid w:val="008F139F"/>
    <w:rsid w:val="00B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4AC6"/>
  <w15:docId w15:val="{A74323DD-BC9C-4844-A361-39F60CFA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tinta.es/" TargetMode="External"/><Relationship Id="rId13" Type="http://schemas.openxmlformats.org/officeDocument/2006/relationships/hyperlink" Target="https://www.123tinta.es/Calendario-pared-Iman-2024-265x245-cm-787510124-i93344-t132712.html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123tinta.es/Calendario-pared-Iman-2024-265x245-cm-787510124-i93344-t132712.html" TargetMode="External"/><Relationship Id="rId17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hyperlink" Target="https://www.123tinta.es/123inkt-Boligrafo-3D-PRO-negro-con-pantalla-LCD-i43141-t755155.html" TargetMode="External"/><Relationship Id="rId20" Type="http://schemas.openxmlformats.org/officeDocument/2006/relationships/hyperlink" Target="mailto:irati.miguel@actitud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123tinta.es/123inkt-Boligrafo-3D-PRO-negro-con-pantalla-LCD-i43141-t755155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123tinta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23tinta.es/" TargetMode="External"/><Relationship Id="rId14" Type="http://schemas.openxmlformats.org/officeDocument/2006/relationships/image" Target="media/image3.jp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duSs9r3QYisFwXJXLOGB2iJ4w==">CgMxLjAyCGguZ2pkZ3hzOABqJgoUc3VnZ2VzdC5ma3pwaGdqZmd6NmoSDk1hcmdhIEdvbnphbGV6aiYKFHN1Z2dlc3QuZ3UwOXlsZHU2NmM3Eg5NYXJnYSBHb256YWxlemomChRzdWdnZXN0LmRwbHQ1cW1zN2VtYRIOTWFyZ2EgR29uemFsZXpyITFWYjhMMVduVThXV1c0aVNPbVRxdFRyd0k5Qko2Y1FwbQ==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 pc</dc:creator>
  <cp:lastModifiedBy>actitud</cp:lastModifiedBy>
  <cp:revision>2</cp:revision>
  <dcterms:created xsi:type="dcterms:W3CDTF">2023-12-15T10:21:00Z</dcterms:created>
  <dcterms:modified xsi:type="dcterms:W3CDTF">2023-12-15T10:21:00Z</dcterms:modified>
</cp:coreProperties>
</file>