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Bajo el lema “</w:t>
      </w:r>
      <w:r w:rsidDel="00000000" w:rsidR="00000000" w:rsidRPr="00000000">
        <w:rPr>
          <w:b w:val="1"/>
          <w:i w:val="1"/>
          <w:rtl w:val="0"/>
        </w:rPr>
        <w:t xml:space="preserve">Tóner oficial de Balonmano Guadalajara”, </w:t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123tinta.es</w:t>
      </w:r>
      <w:r w:rsidDel="00000000" w:rsidR="00000000" w:rsidRPr="00000000">
        <w:rPr>
          <w:b w:val="1"/>
          <w:sz w:val="42"/>
          <w:szCs w:val="42"/>
          <w:rtl w:val="0"/>
        </w:rPr>
        <w:t xml:space="preserve">, nuevo patrocinador del equipo Balonmano Guadalajara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</w:rPr>
        <w:drawing>
          <wp:inline distB="114300" distT="114300" distL="114300" distR="114300">
            <wp:extent cx="3216113" cy="3371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4256" l="8863" r="24881" t="2787"/>
                    <a:stretch>
                      <a:fillRect/>
                    </a:stretch>
                  </pic:blipFill>
                  <pic:spPr>
                    <a:xfrm>
                      <a:off x="0" y="0"/>
                      <a:ext cx="3216113" cy="3371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Guadalajara, 6 de febrero de 2025</w:t>
      </w:r>
      <w:r w:rsidDel="00000000" w:rsidR="00000000" w:rsidRPr="00000000">
        <w:rPr>
          <w:rtl w:val="0"/>
        </w:rPr>
        <w:t xml:space="preserve">.- </w:t>
      </w:r>
      <w:r w:rsidDel="00000000" w:rsidR="00000000" w:rsidRPr="00000000">
        <w:rPr>
          <w:rtl w:val="0"/>
        </w:rPr>
        <w:t xml:space="preserve">123tinta.es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i w:val="1"/>
          <w:rtl w:val="0"/>
        </w:rPr>
        <w:t xml:space="preserve">ecommerce</w:t>
      </w:r>
      <w:r w:rsidDel="00000000" w:rsidR="00000000" w:rsidRPr="00000000">
        <w:rPr>
          <w:rtl w:val="0"/>
        </w:rPr>
        <w:t xml:space="preserve"> de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cartuchos de impresora</w:t>
        </w:r>
      </w:hyperlink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toner</w:t>
        </w:r>
      </w:hyperlink>
      <w:r w:rsidDel="00000000" w:rsidR="00000000" w:rsidRPr="00000000">
        <w:rPr>
          <w:rtl w:val="0"/>
        </w:rPr>
        <w:t xml:space="preserve">, ha firmado un acuerdo de patrocinio con el equipo Balonmano de Guadalajara, reafirmando así su compromiso con el deporte local. </w:t>
      </w:r>
    </w:p>
    <w:p w:rsidR="00000000" w:rsidDel="00000000" w:rsidP="00000000" w:rsidRDefault="00000000" w:rsidRPr="00000000" w14:paraId="00000008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Bajo el lema "Tóner oficial de Balonmano Guadalajara", 123tinta.es quiere apoyar a este  equipo en la temporada 2024 - 2025. Por eso, la imagen de 123tinta.es estará presente en en diversas actividades promocionales y eventos organizados por el club. Entre ellas, cabe destacar </w:t>
      </w:r>
      <w:r w:rsidDel="00000000" w:rsidR="00000000" w:rsidRPr="00000000">
        <w:rPr>
          <w:b w:val="1"/>
          <w:rtl w:val="0"/>
        </w:rPr>
        <w:t xml:space="preserve">la recogida de consumibles vacíos en dos fechas para ayudar a causas benéficas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Esta colaboración representa una apuesta firme por los valores del deporte, especialmente con Guadalajara, lugar donde se encuentra la sede del ecommerce de consumibles de la compañía. </w:t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"Estamos muy agradecidos por la recepción y por la acogida. Esperamos que nuestro patrocinio suponga un apoyo importante en los resultados deportivos del Balonmano Guadalajara y mostremos así nuestro compromiso con los valores que representan”, </w:t>
      </w:r>
      <w:r w:rsidDel="00000000" w:rsidR="00000000" w:rsidRPr="00000000">
        <w:rPr>
          <w:rtl w:val="0"/>
        </w:rPr>
        <w:t xml:space="preserve">afirma Ramiro Bresler, eCommerce Manager de 123tinta.es, en la rueda de prensa de presentación celebrada el 6 de febrero.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  <w:t xml:space="preserve">Desde su nacimiento en España, hace más de tres años, 123tinta.es ha querido mostrar con este apoyo su implicación con diferentes iniciativas y consolidarse como compañía cercana a sus clientes y a la comunidad.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Sobre 123tinta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Más información:</w:t>
      </w:r>
    </w:p>
    <w:p w:rsidR="00000000" w:rsidDel="00000000" w:rsidP="00000000" w:rsidRDefault="00000000" w:rsidRPr="00000000" w14:paraId="00000012">
      <w:pPr>
        <w:spacing w:after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Actitud de Comunicación</w:t>
      </w:r>
    </w:p>
    <w:p w:rsidR="00000000" w:rsidDel="00000000" w:rsidP="00000000" w:rsidRDefault="00000000" w:rsidRPr="00000000" w14:paraId="0000001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Irati Miguel: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Telf: 913 02 28 60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700.7874015748032" w:top="2976.377952755906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both"/>
      <w:rPr/>
    </w:pPr>
    <w:r w:rsidDel="00000000" w:rsidR="00000000" w:rsidRPr="00000000">
      <w:rPr/>
      <w:drawing>
        <wp:inline distB="114300" distT="114300" distL="114300" distR="114300">
          <wp:extent cx="830762" cy="1071563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762" cy="1071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4467225</wp:posOffset>
          </wp:positionH>
          <wp:positionV relativeFrom="paragraph">
            <wp:posOffset>276225</wp:posOffset>
          </wp:positionV>
          <wp:extent cx="1313554" cy="561658"/>
          <wp:effectExtent b="0" l="0" r="0" t="0"/>
          <wp:wrapNone/>
          <wp:docPr descr="Z:\Actitud de Comunicacion\CLIENTES\CLIENTES\123 TINTA\123tinta.es-RGB.png" id="3" name="image2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irati.miguel@actitud.es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123tinta.es/Cartuchos-de-tinta-p1.html" TargetMode="External"/><Relationship Id="rId8" Type="http://schemas.openxmlformats.org/officeDocument/2006/relationships/hyperlink" Target="https://www.123tinta.es/Toner-impresoras-laser-p4016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