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Brown" w:cs="Brown" w:eastAsia="Brown" w:hAnsi="Brown"/>
          <w:b w:val="1"/>
          <w:i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Brown" w:cs="Brown" w:eastAsia="Brown" w:hAnsi="Brown"/>
          <w:b w:val="1"/>
          <w:sz w:val="41"/>
          <w:szCs w:val="41"/>
        </w:rPr>
      </w:pPr>
      <w:r w:rsidDel="00000000" w:rsidR="00000000" w:rsidRPr="00000000">
        <w:rPr>
          <w:rFonts w:ascii="Brown" w:cs="Brown" w:eastAsia="Brown" w:hAnsi="Brown"/>
          <w:b w:val="1"/>
          <w:sz w:val="44"/>
          <w:szCs w:val="44"/>
          <w:rtl w:val="0"/>
        </w:rPr>
        <w:t xml:space="preserve">123tinta.es presenta su </w:t>
      </w:r>
      <w:r w:rsidDel="00000000" w:rsidR="00000000" w:rsidRPr="00000000">
        <w:rPr>
          <w:rFonts w:ascii="Brown" w:cs="Brown" w:eastAsia="Brown" w:hAnsi="Brown"/>
          <w:b w:val="1"/>
          <w:i w:val="1"/>
          <w:sz w:val="41"/>
          <w:szCs w:val="41"/>
          <w:rtl w:val="0"/>
        </w:rPr>
        <w:t xml:space="preserve">wishlist</w:t>
      </w:r>
      <w:r w:rsidDel="00000000" w:rsidR="00000000" w:rsidRPr="00000000">
        <w:rPr>
          <w:rFonts w:ascii="Brown" w:cs="Brown" w:eastAsia="Brown" w:hAnsi="Brown"/>
          <w:b w:val="1"/>
          <w:sz w:val="41"/>
          <w:szCs w:val="41"/>
          <w:rtl w:val="0"/>
        </w:rPr>
        <w:t xml:space="preserve"> para Reyes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jc w:val="center"/>
        <w:rPr>
          <w:rFonts w:ascii="Brown" w:cs="Brown" w:eastAsia="Brown" w:hAnsi="Brown"/>
          <w:b w:val="1"/>
          <w:sz w:val="2"/>
          <w:szCs w:val="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jc w:val="both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La compañía propone </w:t>
      </w:r>
      <w:hyperlink r:id="rId7">
        <w:r w:rsidDel="00000000" w:rsidR="00000000" w:rsidRPr="00000000">
          <w:rPr>
            <w:b w:val="1"/>
            <w:color w:val="0000ff"/>
            <w:sz w:val="24"/>
            <w:szCs w:val="24"/>
            <w:u w:val="single"/>
            <w:rtl w:val="0"/>
          </w:rPr>
          <w:t xml:space="preserve">ideas de regalo para Reyes</w:t>
        </w:r>
      </w:hyperlink>
      <w:r w:rsidDel="00000000" w:rsidR="00000000" w:rsidRPr="00000000">
        <w:rPr>
          <w:b w:val="1"/>
          <w:sz w:val="24"/>
          <w:szCs w:val="24"/>
          <w:rtl w:val="0"/>
        </w:rPr>
        <w:t xml:space="preserve"> de última hora con entrega en 24 horas para sorprender a los amantes de los gadgets y la tecnología.</w:t>
      </w:r>
    </w:p>
    <w:p w:rsidR="00000000" w:rsidDel="00000000" w:rsidP="00000000" w:rsidRDefault="00000000" w:rsidRPr="00000000" w14:paraId="00000005">
      <w:pPr>
        <w:jc w:val="center"/>
        <w:rPr>
          <w:b w:val="1"/>
          <w:color w:val="1f1f1f"/>
          <w:sz w:val="24"/>
          <w:szCs w:val="24"/>
          <w:highlight w:val="gree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jc w:val="both"/>
        <w:rPr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Madrid, 23 de diciembre. </w:t>
      </w:r>
      <w:r w:rsidDel="00000000" w:rsidR="00000000" w:rsidRPr="00000000">
        <w:rPr>
          <w:color w:val="1f1f1f"/>
          <w:sz w:val="24"/>
          <w:szCs w:val="24"/>
          <w:rtl w:val="0"/>
        </w:rPr>
        <w:t xml:space="preserve">- 123tinta.es, el ecommerce de consumibles para impresoras y material de oficina presenta una selección de propuestas para sorprender a los amantes de los gadgets y la tecnología ajustándose a todos los bolsillos.</w:t>
      </w:r>
    </w:p>
    <w:p w:rsidR="00000000" w:rsidDel="00000000" w:rsidP="00000000" w:rsidRDefault="00000000" w:rsidRPr="00000000" w14:paraId="00000007">
      <w:pPr>
        <w:jc w:val="both"/>
        <w:rPr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jc w:val="both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Menos de 15€</w:t>
      </w:r>
    </w:p>
    <w:p w:rsidR="00000000" w:rsidDel="00000000" w:rsidP="00000000" w:rsidRDefault="00000000" w:rsidRPr="00000000" w14:paraId="00000009">
      <w:pPr>
        <w:jc w:val="both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Anillo de luz led para selfies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4505325</wp:posOffset>
            </wp:positionH>
            <wp:positionV relativeFrom="paragraph">
              <wp:posOffset>114300</wp:posOffset>
            </wp:positionV>
            <wp:extent cx="896303" cy="1670382"/>
            <wp:effectExtent b="0" l="0" r="0" t="0"/>
            <wp:wrapSquare wrapText="bothSides" distB="114300" distT="114300" distL="114300" distR="114300"/>
            <wp:docPr id="37" name="image6.png"/>
            <a:graphic>
              <a:graphicData uri="http://schemas.openxmlformats.org/drawingml/2006/picture">
                <pic:pic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 b="0" l="26405" r="26369" t="12289"/>
                    <a:stretch>
                      <a:fillRect/>
                    </a:stretch>
                  </pic:blipFill>
                  <pic:spPr>
                    <a:xfrm>
                      <a:off x="0" y="0"/>
                      <a:ext cx="896303" cy="167038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A">
      <w:pPr>
        <w:jc w:val="both"/>
        <w:rPr>
          <w:rFonts w:ascii="Arial" w:cs="Arial" w:eastAsia="Arial" w:hAnsi="Arial"/>
          <w:color w:val="1f1f1f"/>
          <w:sz w:val="20"/>
          <w:szCs w:val="20"/>
          <w:highlight w:val="white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Los aros de luz cada vez son más populares, no solo consiguen una iluminación uniforme en fotos y vídeos, sino que además ayuda a disimular imperfecciones. Esta lámpara anillo Flux LED para selfie cuenta con tres modelos de iluminación y 24 luces LED. Además, tiene una batería de 50mAh y un tamaño de 86 x 27 mm.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both"/>
        <w:rPr>
          <w:b w:val="1"/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jc w:val="both"/>
        <w:rPr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Luz neón LED 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3</wp:posOffset>
            </wp:positionH>
            <wp:positionV relativeFrom="paragraph">
              <wp:posOffset>344860</wp:posOffset>
            </wp:positionV>
            <wp:extent cx="1170622" cy="1170622"/>
            <wp:effectExtent b="0" l="0" r="0" t="0"/>
            <wp:wrapSquare wrapText="bothSides" distB="114300" distT="114300" distL="114300" distR="114300"/>
            <wp:docPr id="38" name="image3.png"/>
            <a:graphic>
              <a:graphicData uri="http://schemas.openxmlformats.org/drawingml/2006/picture">
                <pic:pic>
                  <pic:nvPicPr>
                    <pic:cNvPr id="0" name="image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0622" cy="1170622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D">
      <w:pPr>
        <w:jc w:val="both"/>
        <w:rPr>
          <w:b w:val="1"/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Los luminosos de neón de colores sorprenderán a toda la familia para decorar cualquier estancia y darle un toque personal. Gracias a su óptica LED proporciona una luminosidad decorativa con un consumo total muy moderado.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both"/>
        <w:rPr>
          <w:b w:val="1"/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both"/>
        <w:rPr>
          <w:b w:val="1"/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Más de 15€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4419600</wp:posOffset>
            </wp:positionH>
            <wp:positionV relativeFrom="paragraph">
              <wp:posOffset>213509</wp:posOffset>
            </wp:positionV>
            <wp:extent cx="1171575" cy="1171575"/>
            <wp:effectExtent b="0" l="0" r="0" t="0"/>
            <wp:wrapSquare wrapText="bothSides" distB="114300" distT="114300" distL="114300" distR="114300"/>
            <wp:docPr id="4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71575" cy="11715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1">
      <w:pPr>
        <w:jc w:val="both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Altavoz Bluetooth Philips</w:t>
      </w:r>
    </w:p>
    <w:p w:rsidR="00000000" w:rsidDel="00000000" w:rsidP="00000000" w:rsidRDefault="00000000" w:rsidRPr="00000000" w14:paraId="00000012">
      <w:pPr>
        <w:jc w:val="both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Para los fanáticos de la música, nada mejor que estos altavoces portátiles Bluetooth con los que poder disfrutar del mejor sonido gracias a la calidad de sus características.</w:t>
      </w:r>
    </w:p>
    <w:p w:rsidR="00000000" w:rsidDel="00000000" w:rsidP="00000000" w:rsidRDefault="00000000" w:rsidRPr="00000000" w14:paraId="00000013">
      <w:pPr>
        <w:spacing w:after="300" w:line="360" w:lineRule="auto"/>
        <w:jc w:val="both"/>
        <w:rPr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jc w:val="both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Auriculares infantiles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4237680</wp:posOffset>
            </wp:positionH>
            <wp:positionV relativeFrom="paragraph">
              <wp:posOffset>235297</wp:posOffset>
            </wp:positionV>
            <wp:extent cx="1163003" cy="1163003"/>
            <wp:effectExtent b="0" l="0" r="0" t="0"/>
            <wp:wrapSquare wrapText="bothSides" distB="114300" distT="114300" distL="114300" distR="114300"/>
            <wp:docPr id="39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63003" cy="1163003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5">
      <w:pPr>
        <w:spacing w:after="300" w:lineRule="auto"/>
        <w:jc w:val="both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Los auriculares de La Patrulla Canina, Lol Surprise, Peppa Pig o Pokemon con limitación de sonido y divertidos diseños, se convertirán en los favoritos de los niños para escuchar sus películas y audio cuentos con la imagen de sus personajes preferidos.</w:t>
      </w:r>
    </w:p>
    <w:p w:rsidR="00000000" w:rsidDel="00000000" w:rsidP="00000000" w:rsidRDefault="00000000" w:rsidRPr="00000000" w14:paraId="00000016">
      <w:pPr>
        <w:spacing w:after="300" w:lineRule="auto"/>
        <w:jc w:val="both"/>
        <w:rPr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jc w:val="both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Más de 20€</w:t>
      </w:r>
    </w:p>
    <w:p w:rsidR="00000000" w:rsidDel="00000000" w:rsidP="00000000" w:rsidRDefault="00000000" w:rsidRPr="00000000" w14:paraId="00000018">
      <w:pPr>
        <w:jc w:val="both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Alfombrilla de ordenador gaming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19052</wp:posOffset>
            </wp:positionH>
            <wp:positionV relativeFrom="paragraph">
              <wp:posOffset>361950</wp:posOffset>
            </wp:positionV>
            <wp:extent cx="1228725" cy="1228725"/>
            <wp:effectExtent b="0" l="0" r="0" t="0"/>
            <wp:wrapSquare wrapText="bothSides" distB="114300" distT="114300" distL="114300" distR="114300"/>
            <wp:docPr id="36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9">
      <w:pPr>
        <w:jc w:val="both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Para los gamers, la alfombrilla led les permitirá disfrutar de una experiencia más inmersiva en sus partidas. Gracias a sus dimensiones, se puede cubrir de forma completa el escritorio para colocar el teclado y ratón. Además, su grosor proporciona una superficie cómoda para las muñecas.</w:t>
      </w:r>
    </w:p>
    <w:p w:rsidR="00000000" w:rsidDel="00000000" w:rsidP="00000000" w:rsidRDefault="00000000" w:rsidRPr="00000000" w14:paraId="0000001A">
      <w:pPr>
        <w:jc w:val="both"/>
        <w:rPr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both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Auriculares inalámbricos</w:t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4205288</wp:posOffset>
            </wp:positionH>
            <wp:positionV relativeFrom="paragraph">
              <wp:posOffset>400050</wp:posOffset>
            </wp:positionV>
            <wp:extent cx="1228725" cy="1228725"/>
            <wp:effectExtent b="0" l="0" r="0" t="0"/>
            <wp:wrapSquare wrapText="bothSides" distB="114300" distT="114300" distL="114300" distR="114300"/>
            <wp:docPr id="3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228725" cy="12287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1C">
      <w:pPr>
        <w:spacing w:after="300" w:lineRule="auto"/>
        <w:jc w:val="both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Estos auriculares Bluetooth 5.0 permiten disfrutar del sonido sin barreras gracias a su diseño intraural. El usuario puede realizar llamadas a manos libres con el micrófono integrado. Cuenta con una duración de 20 horas de batería y un estuche con carga rápida. Además, es resistente al agua, la lluvia y al sudor.</w:t>
      </w:r>
    </w:p>
    <w:p w:rsidR="00000000" w:rsidDel="00000000" w:rsidP="00000000" w:rsidRDefault="00000000" w:rsidRPr="00000000" w14:paraId="0000001D">
      <w:pPr>
        <w:jc w:val="both"/>
        <w:rPr>
          <w:b w:val="1"/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jc w:val="both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Más de 50€</w:t>
      </w:r>
    </w:p>
    <w:p w:rsidR="00000000" w:rsidDel="00000000" w:rsidP="00000000" w:rsidRDefault="00000000" w:rsidRPr="00000000" w14:paraId="0000001F">
      <w:pPr>
        <w:jc w:val="both"/>
        <w:rPr>
          <w:b w:val="1"/>
          <w:color w:val="1f1f1f"/>
          <w:sz w:val="24"/>
          <w:szCs w:val="24"/>
        </w:rPr>
      </w:pPr>
      <w:r w:rsidDel="00000000" w:rsidR="00000000" w:rsidRPr="00000000">
        <w:rPr>
          <w:b w:val="1"/>
          <w:color w:val="1f1f1f"/>
          <w:sz w:val="24"/>
          <w:szCs w:val="24"/>
          <w:rtl w:val="0"/>
        </w:rPr>
        <w:t xml:space="preserve">Impresora portátil negra</w:t>
      </w:r>
    </w:p>
    <w:p w:rsidR="00000000" w:rsidDel="00000000" w:rsidP="00000000" w:rsidRDefault="00000000" w:rsidRPr="00000000" w14:paraId="00000020">
      <w:pPr>
        <w:jc w:val="both"/>
        <w:rPr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-57148</wp:posOffset>
            </wp:positionH>
            <wp:positionV relativeFrom="paragraph">
              <wp:posOffset>259135</wp:posOffset>
            </wp:positionV>
            <wp:extent cx="982028" cy="982028"/>
            <wp:effectExtent b="0" l="0" r="0" t="0"/>
            <wp:wrapSquare wrapText="bothSides" distB="114300" distT="114300" distL="114300" distR="114300"/>
            <wp:docPr id="3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82028" cy="982028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21">
      <w:pPr>
        <w:jc w:val="both"/>
        <w:rPr>
          <w:color w:val="1f1f1f"/>
          <w:sz w:val="24"/>
          <w:szCs w:val="24"/>
        </w:rPr>
      </w:pPr>
      <w:r w:rsidDel="00000000" w:rsidR="00000000" w:rsidRPr="00000000">
        <w:rPr>
          <w:color w:val="1f1f1f"/>
          <w:sz w:val="24"/>
          <w:szCs w:val="24"/>
          <w:rtl w:val="0"/>
        </w:rPr>
        <w:t xml:space="preserve">Esta impresora portátil de bolsillo es el complemento perfecto para cualquier smartphone o tablet. A través de Bluetooth se pueden imprimir imágenes nítidas al momento en cualquier lugar. Además, esta impresora permite crear collages de 4 a 9 impresiones.</w:t>
      </w:r>
    </w:p>
    <w:p w:rsidR="00000000" w:rsidDel="00000000" w:rsidP="00000000" w:rsidRDefault="00000000" w:rsidRPr="00000000" w14:paraId="00000022">
      <w:pPr>
        <w:spacing w:after="300" w:lineRule="auto"/>
        <w:jc w:val="both"/>
        <w:rPr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300" w:lineRule="auto"/>
        <w:jc w:val="both"/>
        <w:rPr>
          <w:color w:val="1f1f1f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jc w:val="both"/>
        <w:rPr>
          <w:b w:val="1"/>
          <w:color w:val="1f1f1f"/>
        </w:rPr>
      </w:pPr>
      <w:r w:rsidDel="00000000" w:rsidR="00000000" w:rsidRPr="00000000">
        <w:rPr>
          <w:b w:val="1"/>
          <w:i w:val="1"/>
          <w:sz w:val="20"/>
          <w:szCs w:val="20"/>
          <w:u w:val="single"/>
          <w:rtl w:val="0"/>
        </w:rPr>
        <w:t xml:space="preserve">Sobre 123tinta.es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123tinta.es nace en junio de 2021 como el eCommerce de consumibles para impresoras con la mejor relación calidad-precio del mercado. La empresa española, con sede central en Azuqueca de Henares (Guadalajara) tiene como enfoque principal la industria de los consumibles para impresoras. </w:t>
      </w:r>
    </w:p>
    <w:p w:rsidR="00000000" w:rsidDel="00000000" w:rsidP="00000000" w:rsidRDefault="00000000" w:rsidRPr="00000000" w14:paraId="00000026">
      <w:pPr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Ofrece los cartuchos de tinta y tóner con la garantía de precio más bajo tanto para usuario particular como para empresas. Asimismo, cuentan con un amplio catálogo de artículos de papelería y material escolar. Dispone de un servicio de atención al cliente pre y postventa y un servicio de entrega rápida en 24 horas.</w:t>
      </w:r>
    </w:p>
    <w:p w:rsidR="00000000" w:rsidDel="00000000" w:rsidP="00000000" w:rsidRDefault="00000000" w:rsidRPr="00000000" w14:paraId="00000027">
      <w:pPr>
        <w:jc w:val="both"/>
        <w:rPr>
          <w:sz w:val="20"/>
          <w:szCs w:val="20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spacing w:after="0" w:line="240" w:lineRule="auto"/>
        <w:jc w:val="both"/>
        <w:rPr>
          <w:b w:val="1"/>
          <w:sz w:val="20"/>
          <w:szCs w:val="20"/>
        </w:rPr>
      </w:pPr>
      <w:r w:rsidDel="00000000" w:rsidR="00000000" w:rsidRPr="00000000">
        <w:rPr>
          <w:b w:val="1"/>
          <w:sz w:val="20"/>
          <w:szCs w:val="20"/>
          <w:rtl w:val="0"/>
        </w:rPr>
        <w:t xml:space="preserve">Para más información:</w:t>
      </w:r>
    </w:p>
    <w:p w:rsidR="00000000" w:rsidDel="00000000" w:rsidP="00000000" w:rsidRDefault="00000000" w:rsidRPr="00000000" w14:paraId="00000029">
      <w:pPr>
        <w:spacing w:after="0" w:line="240" w:lineRule="auto"/>
        <w:jc w:val="both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Actitud de Comunicación</w:t>
      </w:r>
    </w:p>
    <w:p w:rsidR="00000000" w:rsidDel="00000000" w:rsidP="00000000" w:rsidRDefault="00000000" w:rsidRPr="00000000" w14:paraId="0000002A">
      <w:pPr>
        <w:spacing w:after="0" w:line="240" w:lineRule="auto"/>
        <w:jc w:val="both"/>
        <w:rPr/>
      </w:pPr>
      <w:r w:rsidDel="00000000" w:rsidR="00000000" w:rsidRPr="00000000">
        <w:rPr>
          <w:sz w:val="20"/>
          <w:szCs w:val="20"/>
          <w:rtl w:val="0"/>
        </w:rPr>
        <w:t xml:space="preserve">Cinthia Mañana –</w:t>
      </w:r>
      <w:r w:rsidDel="00000000" w:rsidR="00000000" w:rsidRPr="00000000">
        <w:rPr>
          <w:color w:val="0000ff"/>
          <w:sz w:val="20"/>
          <w:szCs w:val="20"/>
          <w:u w:val="single"/>
          <w:rtl w:val="0"/>
        </w:rPr>
        <w:t xml:space="preserve"> cinthia.manana</w:t>
      </w:r>
      <w:hyperlink r:id="rId15">
        <w:r w:rsidDel="00000000" w:rsidR="00000000" w:rsidRPr="00000000">
          <w:rPr>
            <w:color w:val="0000ff"/>
            <w:sz w:val="20"/>
            <w:szCs w:val="20"/>
            <w:u w:val="single"/>
            <w:rtl w:val="0"/>
          </w:rPr>
          <w:t xml:space="preserve">@actitud.es</w:t>
        </w:r>
      </w:hyperlink>
      <w:r w:rsidDel="00000000" w:rsidR="00000000" w:rsidRPr="00000000">
        <w:rPr>
          <w:rtl w:val="0"/>
        </w:rPr>
        <w:t xml:space="preserve">  –</w:t>
      </w:r>
      <w:r w:rsidDel="00000000" w:rsidR="00000000" w:rsidRPr="00000000">
        <w:rPr>
          <w:sz w:val="20"/>
          <w:szCs w:val="20"/>
          <w:rtl w:val="0"/>
        </w:rPr>
        <w:t xml:space="preserve"> T. 91 302 28 30</w:t>
      </w:r>
      <w:r w:rsidDel="00000000" w:rsidR="00000000" w:rsidRPr="00000000">
        <w:rPr>
          <w:rtl w:val="0"/>
        </w:rPr>
      </w:r>
    </w:p>
    <w:sectPr>
      <w:headerReference r:id="rId16" w:type="default"/>
      <w:footerReference r:id="rId17" w:type="default"/>
      <w:pgSz w:h="16838" w:w="11906" w:orient="portrait"/>
      <w:pgMar w:bottom="1417" w:top="1417" w:left="1701" w:right="1701" w:header="397" w:footer="68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Brow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b w:val="1"/>
        <w:color w:val="1f1f1f"/>
        <w:sz w:val="24"/>
        <w:szCs w:val="24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9999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3952875</wp:posOffset>
          </wp:positionH>
          <wp:positionV relativeFrom="paragraph">
            <wp:posOffset>85725</wp:posOffset>
          </wp:positionV>
          <wp:extent cx="1313554" cy="561658"/>
          <wp:effectExtent b="0" l="0" r="0" t="0"/>
          <wp:wrapSquare wrapText="bothSides" distB="0" distT="0" distL="114300" distR="114300"/>
          <wp:docPr descr="Z:\Actitud de Comunicacion\CLIENTES\CLIENTES\123 TINTA\123tinta.es-RGB.png" id="40" name="image8.png"/>
          <a:graphic>
            <a:graphicData uri="http://schemas.openxmlformats.org/drawingml/2006/picture">
              <pic:pic>
                <pic:nvPicPr>
                  <pic:cNvPr descr="Z:\Actitud de Comunicacion\CLIENTES\CLIENTES\123 TINTA\123tinta.es-RGB.png" id="0" name="image8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13554" cy="561658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C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E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12E54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  <w:sz w:val="24"/>
      <w:szCs w:val="24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table" w:styleId="TableNormal0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1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2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3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4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5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6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7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8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9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Normala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Encabezado">
    <w:name w:val="header"/>
    <w:basedOn w:val="Normal"/>
    <w:link w:val="EncabezadoCar"/>
    <w:uiPriority w:val="99"/>
    <w:unhideWhenUsed w:val="1"/>
    <w:rsid w:val="00F36359"/>
    <w:pPr>
      <w:tabs>
        <w:tab w:val="center" w:pos="4252"/>
        <w:tab w:val="right" w:pos="8504"/>
      </w:tabs>
      <w:spacing w:after="0" w:line="240" w:lineRule="auto"/>
    </w:pPr>
  </w:style>
  <w:style w:type="character" w:styleId="EncabezadoCar" w:customStyle="1">
    <w:name w:val="Encabezado Car"/>
    <w:basedOn w:val="Fuentedeprrafopredeter"/>
    <w:link w:val="Encabezado"/>
    <w:uiPriority w:val="99"/>
    <w:rsid w:val="00F36359"/>
  </w:style>
  <w:style w:type="paragraph" w:styleId="Piedepgina">
    <w:name w:val="footer"/>
    <w:basedOn w:val="Normal"/>
    <w:link w:val="PiedepginaCar"/>
    <w:uiPriority w:val="99"/>
    <w:unhideWhenUsed w:val="1"/>
    <w:rsid w:val="00F36359"/>
    <w:pPr>
      <w:tabs>
        <w:tab w:val="center" w:pos="4252"/>
        <w:tab w:val="right" w:pos="8504"/>
      </w:tabs>
      <w:spacing w:after="0" w:line="240" w:lineRule="auto"/>
    </w:pPr>
  </w:style>
  <w:style w:type="character" w:styleId="PiedepginaCar" w:customStyle="1">
    <w:name w:val="Pie de página Car"/>
    <w:basedOn w:val="Fuentedeprrafopredeter"/>
    <w:link w:val="Piedepgina"/>
    <w:uiPriority w:val="99"/>
    <w:rsid w:val="00F36359"/>
  </w:style>
  <w:style w:type="paragraph" w:styleId="Textodeglobo">
    <w:name w:val="Balloon Text"/>
    <w:basedOn w:val="Normal"/>
    <w:link w:val="TextodegloboCar"/>
    <w:uiPriority w:val="99"/>
    <w:semiHidden w:val="1"/>
    <w:unhideWhenUsed w:val="1"/>
    <w:rsid w:val="00F36359"/>
    <w:pPr>
      <w:spacing w:after="0" w:line="240" w:lineRule="auto"/>
    </w:pPr>
    <w:rPr>
      <w:rFonts w:ascii="Tahoma" w:cs="Tahoma" w:hAnsi="Tahoma"/>
      <w:sz w:val="16"/>
      <w:szCs w:val="16"/>
    </w:rPr>
  </w:style>
  <w:style w:type="character" w:styleId="TextodegloboCar" w:customStyle="1">
    <w:name w:val="Texto de globo Car"/>
    <w:basedOn w:val="Fuentedeprrafopredeter"/>
    <w:link w:val="Textodeglobo"/>
    <w:uiPriority w:val="99"/>
    <w:semiHidden w:val="1"/>
    <w:rsid w:val="00F36359"/>
    <w:rPr>
      <w:rFonts w:ascii="Tahoma" w:cs="Tahoma" w:hAnsi="Tahoma"/>
      <w:sz w:val="16"/>
      <w:szCs w:val="16"/>
    </w:rPr>
  </w:style>
  <w:style w:type="character" w:styleId="Hipervnculo">
    <w:name w:val="Hyperlink"/>
    <w:basedOn w:val="Fuentedeprrafopredeter"/>
    <w:uiPriority w:val="99"/>
    <w:unhideWhenUsed w:val="1"/>
    <w:rsid w:val="00F36359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 w:val="1"/>
    <w:rsid w:val="00F36359"/>
    <w:pPr>
      <w:ind w:left="720"/>
      <w:contextualSpacing w:val="1"/>
    </w:pPr>
  </w:style>
  <w:style w:type="paragraph" w:styleId="NormalWeb">
    <w:name w:val="Normal (Web)"/>
    <w:basedOn w:val="Normal"/>
    <w:uiPriority w:val="99"/>
    <w:semiHidden w:val="1"/>
    <w:unhideWhenUsed w:val="1"/>
    <w:rsid w:val="00A745AE"/>
    <w:rPr>
      <w:rFonts w:ascii="Times New Roman" w:cs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 w:val="1"/>
    <w:rsid w:val="00700F4A"/>
    <w:rPr>
      <w:i w:val="1"/>
      <w:iCs w:val="1"/>
    </w:rPr>
  </w:style>
  <w:style w:type="character" w:styleId="Textoennegrita">
    <w:name w:val="Strong"/>
    <w:basedOn w:val="Fuentedeprrafopredeter"/>
    <w:uiPriority w:val="22"/>
    <w:qFormat w:val="1"/>
    <w:rsid w:val="00700F4A"/>
    <w:rPr>
      <w:b w:val="1"/>
      <w:bCs w:val="1"/>
    </w:rPr>
  </w:style>
  <w:style w:type="paragraph" w:styleId="Sinespaciado">
    <w:name w:val="No Spacing"/>
    <w:uiPriority w:val="1"/>
    <w:qFormat w:val="1"/>
    <w:rsid w:val="00A01E63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 w:val="1"/>
    <w:unhideWhenUsed w:val="1"/>
    <w:rsid w:val="0034160E"/>
    <w:rPr>
      <w:color w:val="800080" w:themeColor="followedHyperlink"/>
      <w:u w:val="single"/>
    </w:rPr>
  </w:style>
  <w:style w:type="table" w:styleId="Tablaconcuadrcula">
    <w:name w:val="Table Grid"/>
    <w:basedOn w:val="Tablanormal"/>
    <w:uiPriority w:val="59"/>
    <w:rsid w:val="009A7675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tulo">
    <w:name w:val="Subtitle"/>
    <w:basedOn w:val="Normal"/>
    <w:next w:val="Normal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character" w:styleId="Mencinsinresolver1" w:customStyle="1">
    <w:name w:val="Mención sin resolver1"/>
    <w:basedOn w:val="Fuentedeprrafopredeter"/>
    <w:uiPriority w:val="99"/>
    <w:semiHidden w:val="1"/>
    <w:unhideWhenUsed w:val="1"/>
    <w:rsid w:val="00BD5312"/>
    <w:rPr>
      <w:color w:val="605e5c"/>
      <w:shd w:color="auto" w:fill="e1dfdd" w:val="clear"/>
    </w:rPr>
  </w:style>
  <w:style w:type="character" w:styleId="Mencinsinresolver2" w:customStyle="1">
    <w:name w:val="Mención sin resolver2"/>
    <w:basedOn w:val="Fuentedeprrafopredeter"/>
    <w:uiPriority w:val="99"/>
    <w:semiHidden w:val="1"/>
    <w:unhideWhenUsed w:val="1"/>
    <w:rsid w:val="00C00557"/>
    <w:rPr>
      <w:color w:val="605e5c"/>
      <w:shd w:color="auto" w:fill="e1dfdd" w:val="clear"/>
    </w:rPr>
  </w:style>
  <w:style w:type="character" w:styleId="Mencinsinresolver">
    <w:name w:val="Unresolved Mention"/>
    <w:basedOn w:val="Fuentedeprrafopredeter"/>
    <w:uiPriority w:val="99"/>
    <w:semiHidden w:val="1"/>
    <w:unhideWhenUsed w:val="1"/>
    <w:rsid w:val="007B526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7.png"/><Relationship Id="rId10" Type="http://schemas.openxmlformats.org/officeDocument/2006/relationships/image" Target="media/image2.png"/><Relationship Id="rId13" Type="http://schemas.openxmlformats.org/officeDocument/2006/relationships/image" Target="media/image4.png"/><Relationship Id="rId12" Type="http://schemas.openxmlformats.org/officeDocument/2006/relationships/image" Target="media/image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5" Type="http://schemas.openxmlformats.org/officeDocument/2006/relationships/hyperlink" Target="mailto:mirella.palafox@actitud.es" TargetMode="External"/><Relationship Id="rId14" Type="http://schemas.openxmlformats.org/officeDocument/2006/relationships/image" Target="media/image1.png"/><Relationship Id="rId17" Type="http://schemas.openxmlformats.org/officeDocument/2006/relationships/footer" Target="footer1.xml"/><Relationship Id="rId16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https://www.123tinta.es/page/ideas-de-reyes-magos.html" TargetMode="External"/><Relationship Id="rId8" Type="http://schemas.openxmlformats.org/officeDocument/2006/relationships/image" Target="media/image6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efvwGXrBVRHE8klZVcPzpfC2Mew==">AMUW2mXWbuosw64R99AerTEnNGRKU9Ag5MTZhe2tb73wxt/4RrqlGTHKD3NfPC4sYM+jg+SM44UoM8bvOUTnGdCQCXai8szNIy9tLkG15Hg7yzXKPeBtHUPffN8Gslnrtj/0iVAkTznP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2022-11-24T09:20:00Z</dcterms:created>
  <dc:creator>actitud</dc:creator>
</cp:coreProperties>
</file>