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B2803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00" w:line="276" w:lineRule="auto"/>
        <w:ind w:right="120"/>
        <w:rPr>
          <w:rFonts w:ascii="Calibri" w:eastAsia="Calibri" w:hAnsi="Calibri" w:cs="Calibri"/>
          <w:b/>
          <w:bCs/>
          <w:i/>
          <w:iCs/>
          <w:sz w:val="29"/>
          <w:szCs w:val="29"/>
        </w:rPr>
      </w:pPr>
      <w:bookmarkStart w:id="0" w:name="_heading=h.b8sbdz1vy671" w:colFirst="0" w:colLast="0"/>
      <w:bookmarkEnd w:id="0"/>
      <w:r>
        <w:rPr>
          <w:rFonts w:ascii="Calibri" w:eastAsia="Calibri" w:hAnsi="Calibri" w:cs="Calibri"/>
          <w:b/>
          <w:bCs/>
          <w:i/>
          <w:iCs/>
          <w:sz w:val="29"/>
          <w:szCs w:val="29"/>
        </w:rPr>
        <w:t xml:space="preserve">El tradicional sin relleno y el de nata siguen siendo los más demandados, </w:t>
      </w:r>
    </w:p>
    <w:p w14:paraId="634AE111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00" w:line="276" w:lineRule="auto"/>
        <w:ind w:right="12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bookmarkStart w:id="1" w:name="_heading=h.gfv2pv9ibgio" w:colFirst="0" w:colLast="0"/>
      <w:bookmarkEnd w:id="1"/>
      <w:r>
        <w:rPr>
          <w:rFonts w:ascii="Calibri" w:eastAsia="Calibri" w:hAnsi="Calibri" w:cs="Calibri"/>
          <w:b/>
          <w:bCs/>
          <w:sz w:val="45"/>
          <w:szCs w:val="45"/>
        </w:rPr>
        <w:t>Más de 72.000 roscones de Reyes: la apuesta navideña de Viena Capellanes para disfrutar en Madrid</w:t>
      </w:r>
    </w:p>
    <w:p w14:paraId="4AA92B2F" w14:textId="77777777" w:rsidR="003671B0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abores tradicionales, con toques vanguardistas y diferentes tamaños para poder degustar el postre estrella de la Navidad</w:t>
      </w:r>
    </w:p>
    <w:p w14:paraId="56EA7407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Madrid, 25 de noviembre de 2025-. </w:t>
      </w:r>
      <w:r>
        <w:rPr>
          <w:rFonts w:ascii="Calibri" w:eastAsia="Calibri" w:hAnsi="Calibri" w:cs="Calibri"/>
          <w:sz w:val="24"/>
          <w:szCs w:val="24"/>
        </w:rPr>
        <w:t xml:space="preserve">Con la llegada de la Navidad, una de las épocas más esperadas del calendario gastronómico español, </w:t>
      </w:r>
      <w:hyperlink r:id="rId8">
        <w:r w:rsidR="003671B0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Viena Capellanes</w:t>
        </w:r>
      </w:hyperlink>
      <w:r>
        <w:rPr>
          <w:rFonts w:ascii="Calibri" w:eastAsia="Calibri" w:hAnsi="Calibri" w:cs="Calibri"/>
          <w:sz w:val="24"/>
          <w:szCs w:val="24"/>
        </w:rPr>
        <w:t xml:space="preserve"> presenta sus roscones de Reyes, elaborados de forma artesanal y pensados para acompañar cada reunión familiar o de amigos, desde los más íntimos hasta las celebraciones más grandes.</w:t>
      </w:r>
    </w:p>
    <w:p w14:paraId="7B721518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su propuesta para esta campaña, la histórica cadena de restauración madrileña mantiene su esencia con los </w:t>
      </w:r>
      <w:r>
        <w:rPr>
          <w:rFonts w:ascii="Calibri" w:eastAsia="Calibri" w:hAnsi="Calibri" w:cs="Calibri"/>
          <w:b/>
          <w:bCs/>
          <w:sz w:val="24"/>
          <w:szCs w:val="24"/>
        </w:rPr>
        <w:t>roscones tradicionales -sin relleno, de nata, crema o trufa-</w:t>
      </w:r>
      <w:r>
        <w:rPr>
          <w:rFonts w:ascii="Calibri" w:eastAsia="Calibri" w:hAnsi="Calibri" w:cs="Calibri"/>
          <w:sz w:val="24"/>
          <w:szCs w:val="24"/>
        </w:rPr>
        <w:t xml:space="preserve">, elaborados con masa brioche de larga fermentación y el inconfundible aroma a cítricos y agua de azahar. Para quienes buscan sorprender, incorpora además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sabores con un toque contemporáneo, entre ellos el roscón de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Baileys</w:t>
      </w:r>
      <w:proofErr w:type="spellEnd"/>
      <w:r>
        <w:rPr>
          <w:rFonts w:ascii="Calibri" w:eastAsia="Calibri" w:hAnsi="Calibri" w:cs="Calibri"/>
          <w:sz w:val="24"/>
          <w:szCs w:val="24"/>
        </w:rPr>
        <w:t>, una versión vanguardista que se ha convertido en una de las favoritas entre los amantes de las reinterpretaciones gastronómicas.</w:t>
      </w:r>
    </w:p>
    <w:p w14:paraId="62A030C7" w14:textId="77777777" w:rsidR="003671B0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Este año además lanza un </w:t>
      </w:r>
      <w:r>
        <w:rPr>
          <w:rFonts w:ascii="Calibri" w:eastAsia="Calibri" w:hAnsi="Calibri" w:cs="Calibri"/>
          <w:b/>
          <w:bCs/>
          <w:sz w:val="24"/>
          <w:szCs w:val="24"/>
        </w:rPr>
        <w:t>Roscón de Reyes edición especial</w:t>
      </w:r>
      <w:r>
        <w:rPr>
          <w:rFonts w:ascii="Calibri" w:eastAsia="Calibri" w:hAnsi="Calibri" w:cs="Calibri"/>
          <w:sz w:val="24"/>
          <w:szCs w:val="24"/>
        </w:rPr>
        <w:t xml:space="preserve">, disponible desde el </w:t>
      </w:r>
      <w:r>
        <w:rPr>
          <w:rFonts w:ascii="Calibri" w:eastAsia="Calibri" w:hAnsi="Calibri" w:cs="Calibri"/>
          <w:b/>
          <w:bCs/>
          <w:sz w:val="24"/>
          <w:szCs w:val="24"/>
        </w:rPr>
        <w:t>20 de diciembre</w:t>
      </w:r>
      <w:r>
        <w:rPr>
          <w:rFonts w:ascii="Calibri" w:eastAsia="Calibri" w:hAnsi="Calibri" w:cs="Calibri"/>
          <w:sz w:val="24"/>
          <w:szCs w:val="24"/>
        </w:rPr>
        <w:t xml:space="preserve">. Se trata de un roscón de diseño </w:t>
      </w:r>
      <w:r>
        <w:rPr>
          <w:rFonts w:ascii="Calibri" w:eastAsia="Calibri" w:hAnsi="Calibri" w:cs="Calibri"/>
          <w:b/>
          <w:bCs/>
          <w:sz w:val="24"/>
          <w:szCs w:val="24"/>
        </w:rPr>
        <w:t>minimalista</w:t>
      </w:r>
      <w:r>
        <w:rPr>
          <w:rFonts w:ascii="Calibri" w:eastAsia="Calibri" w:hAnsi="Calibri" w:cs="Calibri"/>
          <w:sz w:val="24"/>
          <w:szCs w:val="24"/>
        </w:rPr>
        <w:t xml:space="preserve">, sin fruta escarchada, que se presenta acompañado de un </w:t>
      </w:r>
      <w:r>
        <w:rPr>
          <w:rFonts w:ascii="Calibri" w:eastAsia="Calibri" w:hAnsi="Calibri" w:cs="Calibri"/>
          <w:b/>
          <w:bCs/>
          <w:sz w:val="24"/>
          <w:szCs w:val="24"/>
        </w:rPr>
        <w:t>bote de crema de pistacho</w:t>
      </w:r>
      <w:r>
        <w:rPr>
          <w:rFonts w:ascii="Calibri" w:eastAsia="Calibri" w:hAnsi="Calibri" w:cs="Calibri"/>
          <w:sz w:val="24"/>
          <w:szCs w:val="24"/>
        </w:rPr>
        <w:t xml:space="preserve"> para que cada comensal pueda rellenarlo a su gusto. Una propuesta innovadora que reinventa la tradición con un toque actual.</w:t>
      </w:r>
    </w:p>
    <w:p w14:paraId="367C3443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114300" distB="114300" distL="114300" distR="114300" wp14:anchorId="2D5900BE" wp14:editId="1EA017AE">
            <wp:extent cx="5530540" cy="308610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54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DAC61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Pensando en todos los hogares, Viena Capellanes ofrece desde </w:t>
      </w:r>
      <w:r>
        <w:rPr>
          <w:rFonts w:ascii="Calibri" w:eastAsia="Calibri" w:hAnsi="Calibri" w:cs="Calibri"/>
          <w:b/>
          <w:bCs/>
          <w:sz w:val="24"/>
          <w:szCs w:val="24"/>
        </w:rPr>
        <w:t>formatos individuales</w:t>
      </w:r>
      <w:r>
        <w:rPr>
          <w:rFonts w:ascii="Calibri" w:eastAsia="Calibri" w:hAnsi="Calibri" w:cs="Calibri"/>
          <w:sz w:val="24"/>
          <w:szCs w:val="24"/>
        </w:rPr>
        <w:t xml:space="preserve"> -ideales para regalar o para disfrutar de un capricho personal- </w:t>
      </w:r>
      <w:r>
        <w:rPr>
          <w:rFonts w:ascii="Calibri" w:eastAsia="Calibri" w:hAnsi="Calibri" w:cs="Calibri"/>
          <w:b/>
          <w:bCs/>
          <w:sz w:val="24"/>
          <w:szCs w:val="24"/>
        </w:rPr>
        <w:t>hasta cuatro tamaños para compartir</w:t>
      </w:r>
      <w:r>
        <w:rPr>
          <w:rFonts w:ascii="Calibri" w:eastAsia="Calibri" w:hAnsi="Calibri" w:cs="Calibri"/>
          <w:sz w:val="24"/>
          <w:szCs w:val="24"/>
        </w:rPr>
        <w:t xml:space="preserve">, capaces de reunir a familias y grupos de </w:t>
      </w:r>
      <w:r>
        <w:rPr>
          <w:rFonts w:ascii="Calibri" w:eastAsia="Calibri" w:hAnsi="Calibri" w:cs="Calibri"/>
          <w:b/>
          <w:bCs/>
          <w:sz w:val="24"/>
          <w:szCs w:val="24"/>
        </w:rPr>
        <w:t>hasta 18 personas</w:t>
      </w:r>
      <w:r>
        <w:rPr>
          <w:rFonts w:ascii="Calibri" w:eastAsia="Calibri" w:hAnsi="Calibri" w:cs="Calibri"/>
          <w:sz w:val="24"/>
          <w:szCs w:val="24"/>
        </w:rPr>
        <w:t xml:space="preserve"> alrededor de la mesa. Porque si algo caracteriza al roscón, es su capacidad de convocar recuerdos, risas y tradiciones que pasan de generación en generación.</w:t>
      </w:r>
    </w:p>
    <w:p w14:paraId="19FAEE5E" w14:textId="77777777" w:rsidR="003671B0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este año, las previsiones de la cadena se estiman en más de 72.000 roscones, siendo los vacíos y los rellenos de nata los más demandados. </w:t>
      </w:r>
    </w:p>
    <w:p w14:paraId="4A97398E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Una tradición con historia… y con sorpresas</w:t>
      </w:r>
    </w:p>
    <w:p w14:paraId="2687D946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Pese a ser uno de los dulces más celebrados en España, el roscón de Reyes guarda curiosidades que pocos conocen:</w:t>
      </w:r>
    </w:p>
    <w:p w14:paraId="44A7205B" w14:textId="77777777" w:rsidR="003671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realidad, </w:t>
      </w:r>
      <w:r>
        <w:rPr>
          <w:rFonts w:ascii="Calibri" w:eastAsia="Calibri" w:hAnsi="Calibri" w:cs="Calibri"/>
          <w:b/>
          <w:bCs/>
          <w:sz w:val="24"/>
          <w:szCs w:val="24"/>
        </w:rPr>
        <w:t>no nació como un dulce navideño</w:t>
      </w:r>
      <w:r>
        <w:rPr>
          <w:rFonts w:ascii="Calibri" w:eastAsia="Calibri" w:hAnsi="Calibri" w:cs="Calibri"/>
          <w:sz w:val="24"/>
          <w:szCs w:val="24"/>
        </w:rPr>
        <w:t>. Sus raíces están en las Saturnales romanas, fiestas en las que se elaboraba un pan dulce redondo para celebrar el solsticio de invierno.</w:t>
      </w:r>
    </w:p>
    <w:p w14:paraId="5A91194D" w14:textId="77777777" w:rsidR="003671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tradición de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esconder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una haba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dentro del roscón es muy antigua. Representaba la buena suerte y la prosperidad… aunque en la España del siglo XVIII quien la encontraba estaba obligado a pagar la fiesta.</w:t>
      </w:r>
    </w:p>
    <w:p w14:paraId="0B847B70" w14:textId="77777777" w:rsidR="003671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</w:t>
      </w:r>
      <w:r>
        <w:rPr>
          <w:rFonts w:ascii="Calibri" w:eastAsia="Calibri" w:hAnsi="Calibri" w:cs="Calibri"/>
          <w:b/>
          <w:bCs/>
          <w:sz w:val="24"/>
          <w:szCs w:val="24"/>
        </w:rPr>
        <w:t>figura sorpresa</w:t>
      </w:r>
      <w:r>
        <w:rPr>
          <w:rFonts w:ascii="Calibri" w:eastAsia="Calibri" w:hAnsi="Calibri" w:cs="Calibri"/>
          <w:sz w:val="24"/>
          <w:szCs w:val="24"/>
        </w:rPr>
        <w:t xml:space="preserve"> se incorporó más tarde como gesto de buena fortuna. Su introducción se popularizó en la corte francesa y terminó extendiéndose por Europa, siendo ya imprescindible de los roscones de Reyes.</w:t>
      </w:r>
    </w:p>
    <w:p w14:paraId="748030B4" w14:textId="77777777" w:rsidR="003671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El característico </w:t>
      </w:r>
      <w:r>
        <w:rPr>
          <w:rFonts w:ascii="Calibri" w:eastAsia="Calibri" w:hAnsi="Calibri" w:cs="Calibri"/>
          <w:b/>
          <w:bCs/>
          <w:sz w:val="24"/>
          <w:szCs w:val="24"/>
        </w:rPr>
        <w:t>aroma a azahar</w:t>
      </w:r>
      <w:r>
        <w:rPr>
          <w:rFonts w:ascii="Calibri" w:eastAsia="Calibri" w:hAnsi="Calibri" w:cs="Calibri"/>
          <w:sz w:val="24"/>
          <w:szCs w:val="24"/>
        </w:rPr>
        <w:t xml:space="preserve"> es relativamente reciente. No se consolidó hasta el siglo XX, cuando los maestros pasteleros comenzaron a perfilar la receta tal como la conocemos hoy.</w:t>
      </w:r>
    </w:p>
    <w:p w14:paraId="74D9725B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Un roscón que conserva la esencia</w:t>
      </w:r>
    </w:p>
    <w:p w14:paraId="55050EC2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Viena Capellanes, cada roscón nace de un </w:t>
      </w:r>
      <w:r>
        <w:rPr>
          <w:rFonts w:ascii="Calibri" w:eastAsia="Calibri" w:hAnsi="Calibri" w:cs="Calibri"/>
          <w:b/>
          <w:bCs/>
          <w:sz w:val="24"/>
          <w:szCs w:val="24"/>
        </w:rPr>
        <w:t>proceso auténticamente artesanal</w:t>
      </w:r>
      <w:r>
        <w:rPr>
          <w:rFonts w:ascii="Calibri" w:eastAsia="Calibri" w:hAnsi="Calibri" w:cs="Calibri"/>
          <w:sz w:val="24"/>
          <w:szCs w:val="24"/>
        </w:rPr>
        <w:t xml:space="preserve"> que respeta los tiempos de reposo y fermentación necesarios para lograr una miga tierna, esponjosa y perfumada, capaz de despertar los mejores recuerdos incluso antes de probarla. </w:t>
      </w:r>
    </w:p>
    <w:p w14:paraId="3E141280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“El roscón es más que un dulce”, explica Antonio </w:t>
      </w:r>
      <w:proofErr w:type="spellStart"/>
      <w:r>
        <w:rPr>
          <w:rFonts w:ascii="Calibri" w:eastAsia="Calibri" w:hAnsi="Calibri" w:cs="Calibri"/>
          <w:sz w:val="24"/>
          <w:szCs w:val="24"/>
        </w:rPr>
        <w:t>Lence</w:t>
      </w:r>
      <w:proofErr w:type="spellEnd"/>
      <w:r>
        <w:rPr>
          <w:rFonts w:ascii="Calibri" w:eastAsia="Calibri" w:hAnsi="Calibri" w:cs="Calibri"/>
          <w:sz w:val="24"/>
          <w:szCs w:val="24"/>
        </w:rPr>
        <w:t>, director general de la compañía. “Es un símbolo de ilusión y de familia: las caras de los niños buscando la sorpresa, el calor de la mesa de ese ilusionante desayuno del día de Reyes que sabe a tradición y a hogar. Nos emociona pensar que, cuando un roscón sale de nuestro obrador, terminará convirtiéndose en esos recuerdos que nos acompañan toda la vida”.</w:t>
      </w:r>
    </w:p>
    <w:p w14:paraId="2316932A" w14:textId="77777777" w:rsidR="003671B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 esta colección, Viena Capellanes reafirma su apuesta por mantener viva una de las tradiciones más esperadas de todo el año, combinando </w:t>
      </w:r>
      <w:r>
        <w:rPr>
          <w:rFonts w:ascii="Calibri" w:eastAsia="Calibri" w:hAnsi="Calibri" w:cs="Calibri"/>
          <w:b/>
          <w:bCs/>
          <w:sz w:val="24"/>
          <w:szCs w:val="24"/>
        </w:rPr>
        <w:t>sabores de siempre con propuestas innovadoras</w:t>
      </w:r>
      <w:r>
        <w:rPr>
          <w:rFonts w:ascii="Calibri" w:eastAsia="Calibri" w:hAnsi="Calibri" w:cs="Calibri"/>
          <w:sz w:val="24"/>
          <w:szCs w:val="24"/>
        </w:rPr>
        <w:t xml:space="preserve"> para seguir sorprendiendo a los amantes de la pastelería.</w:t>
      </w:r>
    </w:p>
    <w:p w14:paraId="341883DB" w14:textId="77777777" w:rsidR="003671B0" w:rsidRDefault="00000000">
      <w:pPr>
        <w:widowControl/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2" w:name="_heading=h.x9tyvjg82dqp" w:colFirst="0" w:colLast="0"/>
      <w:bookmarkEnd w:id="2"/>
      <w:r>
        <w:rPr>
          <w:rFonts w:ascii="Calibri" w:eastAsia="Calibri" w:hAnsi="Calibri" w:cs="Calibri"/>
          <w:b/>
          <w:bCs/>
          <w:sz w:val="20"/>
          <w:szCs w:val="20"/>
        </w:rPr>
        <w:t>Acerca de Viena Capellanes</w:t>
      </w:r>
    </w:p>
    <w:p w14:paraId="2B873AFB" w14:textId="77777777" w:rsidR="003671B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Viena Capellanes es una empresa madrileña que fabrica y comercializa, a través de sus propios puntos de venta, productos de pastelería artesanal, platos preparados saludables y catering gourmet. </w:t>
      </w:r>
    </w:p>
    <w:p w14:paraId="7DEE8187" w14:textId="77777777" w:rsidR="003671B0" w:rsidRDefault="003671B0">
      <w:pPr>
        <w:widowControl/>
        <w:rPr>
          <w:rFonts w:ascii="Calibri" w:eastAsia="Calibri" w:hAnsi="Calibri" w:cs="Calibri"/>
          <w:sz w:val="20"/>
          <w:szCs w:val="20"/>
        </w:rPr>
      </w:pPr>
    </w:p>
    <w:p w14:paraId="41EC09C9" w14:textId="77777777" w:rsidR="003671B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bookmarkStart w:id="3" w:name="_heading=h.gjdgxs" w:colFirst="0" w:colLast="0"/>
      <w:bookmarkEnd w:id="3"/>
      <w:r>
        <w:rPr>
          <w:rFonts w:ascii="Calibri" w:eastAsia="Calibri" w:hAnsi="Calibri" w:cs="Calibri"/>
          <w:sz w:val="20"/>
          <w:szCs w:val="20"/>
        </w:rPr>
        <w:t xml:space="preserve">Actualmente cuenta con 26 establecimientos propios en Madrid, un obrador central en Alcorcón, más de 45 Viena </w:t>
      </w:r>
      <w:proofErr w:type="spellStart"/>
      <w:r>
        <w:rPr>
          <w:rFonts w:ascii="Calibri" w:eastAsia="Calibri" w:hAnsi="Calibri" w:cs="Calibri"/>
          <w:sz w:val="20"/>
          <w:szCs w:val="20"/>
        </w:rPr>
        <w:t>Córners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en distintas empresas, un servicio de catering para eventos corporativos y familiares, el hotel Viena Suites, una Escuela de Cocina y Repostería; además de su página web </w:t>
      </w:r>
      <w:hyperlink r:id="rId10">
        <w:r w:rsidR="003671B0">
          <w:rPr>
            <w:rFonts w:ascii="Calibri" w:eastAsia="Calibri" w:hAnsi="Calibri" w:cs="Calibri"/>
            <w:sz w:val="20"/>
            <w:szCs w:val="20"/>
          </w:rPr>
          <w:t>www.vienacapellanes.com</w:t>
        </w:r>
      </w:hyperlink>
      <w:r>
        <w:rPr>
          <w:rFonts w:ascii="Calibri" w:eastAsia="Calibri" w:hAnsi="Calibri" w:cs="Calibri"/>
          <w:sz w:val="20"/>
          <w:szCs w:val="20"/>
        </w:rPr>
        <w:t xml:space="preserve">  y su App de </w:t>
      </w:r>
      <w:proofErr w:type="spellStart"/>
      <w:r>
        <w:rPr>
          <w:rFonts w:ascii="Calibri" w:eastAsia="Calibri" w:hAnsi="Calibri" w:cs="Calibri"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11">
        <w:r w:rsidR="003671B0">
          <w:rPr>
            <w:rFonts w:ascii="Calibri" w:eastAsia="Calibri" w:hAnsi="Calibri" w:cs="Calibri"/>
            <w:sz w:val="20"/>
            <w:szCs w:val="20"/>
          </w:rPr>
          <w:t>“</w:t>
        </w:r>
        <w:proofErr w:type="spellStart"/>
        <w:r w:rsidR="003671B0">
          <w:rPr>
            <w:rFonts w:ascii="Calibri" w:eastAsia="Calibri" w:hAnsi="Calibri" w:cs="Calibri"/>
            <w:sz w:val="20"/>
            <w:szCs w:val="20"/>
          </w:rPr>
          <w:t>My</w:t>
        </w:r>
        <w:proofErr w:type="spellEnd"/>
        <w:r w:rsidR="003671B0">
          <w:rPr>
            <w:rFonts w:ascii="Calibri" w:eastAsia="Calibri" w:hAnsi="Calibri" w:cs="Calibri"/>
            <w:sz w:val="20"/>
            <w:szCs w:val="20"/>
          </w:rPr>
          <w:t xml:space="preserve"> Viena”</w:t>
        </w:r>
      </w:hyperlink>
      <w:r>
        <w:rPr>
          <w:rFonts w:ascii="Calibri" w:eastAsia="Calibri" w:hAnsi="Calibri" w:cs="Calibri"/>
          <w:sz w:val="20"/>
          <w:szCs w:val="20"/>
        </w:rPr>
        <w:t>, desde la que también comercializa sus productos.</w:t>
      </w:r>
    </w:p>
    <w:p w14:paraId="174033AC" w14:textId="77777777" w:rsidR="003671B0" w:rsidRDefault="003671B0">
      <w:pPr>
        <w:widowControl/>
        <w:rPr>
          <w:rFonts w:ascii="Calibri" w:eastAsia="Calibri" w:hAnsi="Calibri" w:cs="Calibri"/>
          <w:sz w:val="20"/>
          <w:szCs w:val="20"/>
        </w:rPr>
      </w:pPr>
    </w:p>
    <w:p w14:paraId="150B042F" w14:textId="77777777" w:rsidR="003671B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Viena Capellanes fue fundada en 1873 por D. Matías Lacasa y posteriormente adquirida por Manuel </w:t>
      </w:r>
      <w:proofErr w:type="spellStart"/>
      <w:r>
        <w:rPr>
          <w:rFonts w:ascii="Calibri" w:eastAsia="Calibri" w:hAnsi="Calibri" w:cs="Calibri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La gestión de la empresa continúa llevándose íntegramente por la familia </w:t>
      </w:r>
      <w:proofErr w:type="spellStart"/>
      <w:r>
        <w:rPr>
          <w:rFonts w:ascii="Calibri" w:eastAsia="Calibri" w:hAnsi="Calibri" w:cs="Calibri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más de 110 años después. Viena Capellanes es sinónimo de calidad, tradición, capacidad de adaptación al cambio y pasión por sus clientes. </w:t>
      </w:r>
    </w:p>
    <w:p w14:paraId="62AC497A" w14:textId="77777777" w:rsidR="003671B0" w:rsidRDefault="003671B0">
      <w:pPr>
        <w:widowControl/>
        <w:rPr>
          <w:rFonts w:ascii="Calibri" w:eastAsia="Calibri" w:hAnsi="Calibri" w:cs="Calibri"/>
          <w:sz w:val="20"/>
          <w:szCs w:val="20"/>
        </w:rPr>
      </w:pPr>
      <w:bookmarkStart w:id="4" w:name="_heading=h.4x3vasb2jj1b" w:colFirst="0" w:colLast="0"/>
      <w:bookmarkEnd w:id="4"/>
    </w:p>
    <w:p w14:paraId="068BB553" w14:textId="77777777" w:rsidR="003671B0" w:rsidRDefault="00000000">
      <w:pPr>
        <w:widowControl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Para más información sobre Viena Capellanes:</w:t>
      </w:r>
    </w:p>
    <w:p w14:paraId="38B7E920" w14:textId="77777777" w:rsidR="003671B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Actitud de Comunicación </w:t>
      </w:r>
    </w:p>
    <w:p w14:paraId="02773E68" w14:textId="77777777" w:rsidR="003671B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Mirella Palafox</w:t>
      </w:r>
    </w:p>
    <w:p w14:paraId="33A1BDBA" w14:textId="77777777" w:rsidR="003671B0" w:rsidRDefault="003671B0">
      <w:pPr>
        <w:widowControl/>
        <w:rPr>
          <w:rFonts w:ascii="Calibri" w:eastAsia="Calibri" w:hAnsi="Calibri" w:cs="Calibri"/>
          <w:sz w:val="20"/>
          <w:szCs w:val="20"/>
        </w:rPr>
      </w:pP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mirella.palafox@actitud.es</w:t>
        </w:r>
      </w:hyperlink>
      <w:r w:rsidR="00000000">
        <w:rPr>
          <w:rFonts w:ascii="Calibri" w:eastAsia="Calibri" w:hAnsi="Calibri" w:cs="Calibri"/>
          <w:sz w:val="20"/>
          <w:szCs w:val="20"/>
        </w:rPr>
        <w:t xml:space="preserve"> / </w:t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viena.capellanes@actitud.es</w:t>
        </w:r>
      </w:hyperlink>
      <w:r w:rsidR="00000000">
        <w:rPr>
          <w:rFonts w:ascii="Calibri" w:eastAsia="Calibri" w:hAnsi="Calibri" w:cs="Calibri"/>
          <w:sz w:val="20"/>
          <w:szCs w:val="20"/>
        </w:rPr>
        <w:t xml:space="preserve">  </w:t>
      </w:r>
    </w:p>
    <w:p w14:paraId="5EF846E9" w14:textId="77777777" w:rsidR="003671B0" w:rsidRDefault="00000000">
      <w:pPr>
        <w:widowControl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91 302 28 60</w:t>
      </w:r>
    </w:p>
    <w:p w14:paraId="75C54E47" w14:textId="77777777" w:rsidR="003671B0" w:rsidRDefault="003671B0">
      <w:pPr>
        <w:spacing w:line="273" w:lineRule="auto"/>
        <w:rPr>
          <w:rFonts w:ascii="Calibri" w:eastAsia="Calibri" w:hAnsi="Calibri" w:cs="Calibri"/>
          <w:sz w:val="20"/>
          <w:szCs w:val="20"/>
        </w:rPr>
      </w:pPr>
      <w:bookmarkStart w:id="5" w:name="_heading=h.30j0zll" w:colFirst="0" w:colLast="0"/>
      <w:bookmarkEnd w:id="5"/>
    </w:p>
    <w:sectPr w:rsidR="003671B0">
      <w:headerReference w:type="default" r:id="rId14"/>
      <w:pgSz w:w="11910" w:h="16840"/>
      <w:pgMar w:top="1700" w:right="1598" w:bottom="1700" w:left="1598" w:header="73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06AF7" w14:textId="77777777" w:rsidR="002F71FC" w:rsidRDefault="002F71FC">
      <w:r>
        <w:separator/>
      </w:r>
    </w:p>
  </w:endnote>
  <w:endnote w:type="continuationSeparator" w:id="0">
    <w:p w14:paraId="28664118" w14:textId="77777777" w:rsidR="002F71FC" w:rsidRDefault="002F7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765381-5135-4623-A386-883D1D4C7F74}"/>
    <w:embedBold r:id="rId2" w:fontKey="{9D54582F-4762-4B1F-BB64-A64ADFCE4A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E868AA-9873-4711-9DEB-52E273C834AD}"/>
    <w:embedBold r:id="rId4" w:fontKey="{9038AA8A-0EB1-4489-8E55-0735459103F4}"/>
    <w:embedBoldItalic r:id="rId5" w:fontKey="{E34A4A74-A023-4BC0-BC73-6816E6C609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3E43E58-64A2-4B67-B115-63FE78D0FE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550CDA-E63C-4032-B399-D91087DE6B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00DE6" w14:textId="77777777" w:rsidR="002F71FC" w:rsidRDefault="002F71FC">
      <w:r>
        <w:separator/>
      </w:r>
    </w:p>
  </w:footnote>
  <w:footnote w:type="continuationSeparator" w:id="0">
    <w:p w14:paraId="269D32D1" w14:textId="77777777" w:rsidR="002F71FC" w:rsidRDefault="002F7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1A4AD" w14:textId="77777777" w:rsidR="003671B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  <w:r>
      <w:rPr>
        <w:noProof/>
        <w:sz w:val="23"/>
        <w:szCs w:val="23"/>
      </w:rPr>
      <w:drawing>
        <wp:anchor distT="0" distB="0" distL="0" distR="0" simplePos="0" relativeHeight="251658240" behindDoc="1" locked="0" layoutInCell="1" hidden="0" allowOverlap="1" wp14:anchorId="12B69C1A" wp14:editId="4AE1E878">
          <wp:simplePos x="0" y="0"/>
          <wp:positionH relativeFrom="margin">
            <wp:posOffset>4791075</wp:posOffset>
          </wp:positionH>
          <wp:positionV relativeFrom="page">
            <wp:posOffset>300038</wp:posOffset>
          </wp:positionV>
          <wp:extent cx="1543050" cy="62865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E73E38" w14:textId="77777777" w:rsidR="003671B0" w:rsidRDefault="003671B0">
    <w:pPr>
      <w:spacing w:line="14" w:lineRule="auto"/>
      <w:rPr>
        <w:sz w:val="23"/>
        <w:szCs w:val="23"/>
      </w:rPr>
    </w:pPr>
  </w:p>
  <w:p w14:paraId="584A94C1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4039829C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795473FC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37F2782B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6BF8D991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44BF889C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02E8A91C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32AC41E2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1568431D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5BE36901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3E40316B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3FB4987C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0E4A92E2" w14:textId="77777777" w:rsidR="003671B0" w:rsidRDefault="003671B0" w:rsidP="00572096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sz w:val="23"/>
        <w:szCs w:val="23"/>
      </w:rPr>
    </w:pPr>
  </w:p>
  <w:p w14:paraId="5DF1A6AA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1A93BB4D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3"/>
        <w:szCs w:val="23"/>
      </w:rPr>
    </w:pPr>
  </w:p>
  <w:p w14:paraId="30852FE5" w14:textId="77777777" w:rsidR="003671B0" w:rsidRDefault="003671B0">
    <w:pPr>
      <w:spacing w:after="240"/>
      <w:jc w:val="center"/>
      <w:rPr>
        <w:rFonts w:ascii="Calibri" w:eastAsia="Calibri" w:hAnsi="Calibri" w:cs="Calibri"/>
        <w:b/>
        <w:bCs/>
        <w:sz w:val="40"/>
        <w:szCs w:val="40"/>
      </w:rPr>
    </w:pPr>
  </w:p>
  <w:p w14:paraId="008B4381" w14:textId="77777777" w:rsidR="003671B0" w:rsidRDefault="003671B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BB426E"/>
    <w:multiLevelType w:val="multilevel"/>
    <w:tmpl w:val="50926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8C110C"/>
    <w:multiLevelType w:val="multilevel"/>
    <w:tmpl w:val="3D16C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3094597">
    <w:abstractNumId w:val="0"/>
  </w:num>
  <w:num w:numId="2" w16cid:durableId="796607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1B0"/>
    <w:rsid w:val="002743C3"/>
    <w:rsid w:val="002F71FC"/>
    <w:rsid w:val="003671B0"/>
    <w:rsid w:val="003A0607"/>
    <w:rsid w:val="00572096"/>
    <w:rsid w:val="007E3CBE"/>
    <w:rsid w:val="00CE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40B6B"/>
  <w15:docId w15:val="{171B9F6A-187D-41D3-8A39-0E3146FA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8"/>
      <w:ind w:left="102"/>
      <w:jc w:val="both"/>
      <w:outlineLvl w:val="0"/>
    </w:pPr>
    <w:rPr>
      <w:b/>
      <w:bCs/>
      <w:sz w:val="23"/>
      <w:szCs w:val="23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0"/>
      <w:ind w:left="713" w:right="729"/>
      <w:jc w:val="center"/>
    </w:pPr>
    <w:rPr>
      <w:rFonts w:ascii="Calibri" w:eastAsia="Calibri" w:hAnsi="Calibri" w:cs="Calibri"/>
      <w:b/>
      <w:bCs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20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2096"/>
  </w:style>
  <w:style w:type="paragraph" w:styleId="Piedepgina">
    <w:name w:val="footer"/>
    <w:basedOn w:val="Normal"/>
    <w:link w:val="PiedepginaCar"/>
    <w:uiPriority w:val="99"/>
    <w:unhideWhenUsed/>
    <w:rsid w:val="005720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enacapellanes.com/" TargetMode="External"/><Relationship Id="rId13" Type="http://schemas.openxmlformats.org/officeDocument/2006/relationships/hyperlink" Target="mailto:viena.capellanes@actitud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rella.palafox@actitud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vienacapellanes.com/logi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enacapellan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4hnsb7AzOu5bwvYxW9x3/8yqEQ==">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814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Lence Moreno</dc:creator>
  <cp:lastModifiedBy>actitud</cp:lastModifiedBy>
  <cp:revision>5</cp:revision>
  <dcterms:created xsi:type="dcterms:W3CDTF">2024-12-10T17:02:00Z</dcterms:created>
  <dcterms:modified xsi:type="dcterms:W3CDTF">2025-11-24T11:10:00Z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2023-02-24T00:00:00Z</vt:lpwstr>
  </property>
  <property fmtid="{D5CDD505-2E9C-101B-9397-08002B2CF9AE}" pid="3" name="Creator">
    <vt:lpwstr>Microsoft® Word 2013</vt:lpwstr>
  </property>
  <property fmtid="{D5CDD505-2E9C-101B-9397-08002B2CF9AE}" pid="4" name="Created">
    <vt:lpwstr>2023-01-20T00:00:00Z</vt:lpwstr>
  </property>
</Properties>
</file>