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center"/>
        <w:rPr>
          <w:rFonts w:ascii="Calibri" w:cs="Calibri" w:eastAsia="Calibri" w:hAnsi="Calibri"/>
          <w:b w:val="1"/>
          <w:bCs w:val="1"/>
          <w:sz w:val="40"/>
          <w:szCs w:val="40"/>
        </w:rPr>
      </w:pPr>
      <w:r w:rsidDel="00000000" w:rsidR="00000000" w:rsidRPr="00000000">
        <w:rPr>
          <w:rFonts w:ascii="Calibri" w:cs="Calibri" w:eastAsia="Calibri" w:hAnsi="Calibri"/>
          <w:b w:val="1"/>
          <w:bCs w:val="1"/>
          <w:sz w:val="40"/>
          <w:szCs w:val="40"/>
          <w:rtl w:val="0"/>
        </w:rPr>
        <w:t xml:space="preserve">La Asociación Española de Cirugía (AEC) forma a más de 200 médicos residentes en cirugía laparoscópica en España</w:t>
      </w:r>
    </w:p>
    <w:p w:rsidR="00000000" w:rsidDel="00000000" w:rsidP="00000000" w:rsidRDefault="00000000" w:rsidRPr="00000000" w14:paraId="000000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Calibri" w:cs="Calibri" w:eastAsia="Calibri" w:hAnsi="Calibri"/>
          <w:sz w:val="22"/>
          <w:szCs w:val="22"/>
        </w:rPr>
      </w:pPr>
      <w:r w:rsidDel="00000000" w:rsidR="00000000" w:rsidRPr="00000000">
        <w:rPr>
          <w:rFonts w:ascii="Calibri" w:cs="Calibri" w:eastAsia="Calibri" w:hAnsi="Calibri"/>
          <w:rtl w:val="0"/>
        </w:rPr>
        <w:t xml:space="preserve">El programa</w:t>
      </w:r>
      <w:r w:rsidDel="00000000" w:rsidR="00000000" w:rsidRPr="00000000">
        <w:rPr>
          <w:rFonts w:ascii="Calibri" w:cs="Calibri" w:eastAsia="Calibri" w:hAnsi="Calibri"/>
          <w:rtl w:val="0"/>
        </w:rPr>
        <w:t xml:space="preserve">, con más de 25 años de trayectoria, capacita a los R1 en el Innovation &amp; Training Center de KARL STORZ</w:t>
      </w:r>
      <w:r w:rsidDel="00000000" w:rsidR="00000000" w:rsidRPr="00000000">
        <w:rPr>
          <w:rFonts w:ascii="Arial" w:cs="Arial" w:eastAsia="Arial" w:hAnsi="Arial"/>
          <w:rtl w:val="0"/>
        </w:rPr>
        <w:t xml:space="preserve"> </w:t>
      </w:r>
      <w:r w:rsidDel="00000000" w:rsidR="00000000" w:rsidRPr="00000000">
        <w:rPr>
          <w:rFonts w:ascii="Calibri" w:cs="Calibri" w:eastAsia="Calibri" w:hAnsi="Calibri"/>
          <w:rtl w:val="0"/>
        </w:rPr>
        <w:t xml:space="preserve"> en Madrid con la colaboración de Medtronic</w:t>
      </w:r>
      <w:r w:rsidDel="00000000" w:rsidR="00000000" w:rsidRPr="00000000">
        <w:rPr>
          <w:rtl w:val="0"/>
        </w:rPr>
      </w:r>
    </w:p>
    <w:p w:rsidR="00000000" w:rsidDel="00000000" w:rsidP="00000000" w:rsidRDefault="00000000" w:rsidRPr="00000000" w14:paraId="00000003">
      <w:pPr>
        <w:jc w:val="both"/>
        <w:rPr>
          <w:rFonts w:ascii="Calibri" w:cs="Calibri" w:eastAsia="Calibri" w:hAnsi="Calibri"/>
          <w:b w:val="1"/>
          <w:bCs w:val="1"/>
          <w:sz w:val="26"/>
          <w:szCs w:val="26"/>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Pr>
        <w:drawing>
          <wp:inline distB="114300" distT="114300" distL="114300" distR="114300">
            <wp:extent cx="4096703" cy="2449351"/>
            <wp:effectExtent b="0" l="0" r="0" t="0"/>
            <wp:docPr id="21"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4096703" cy="2449351"/>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rFonts w:ascii="Calibri" w:cs="Calibri" w:eastAsia="Calibri" w:hAnsi="Calibri"/>
          <w:b w:val="1"/>
          <w:bCs w:val="1"/>
          <w:sz w:val="26"/>
          <w:szCs w:val="26"/>
        </w:rPr>
      </w:pPr>
      <w:r w:rsidDel="00000000" w:rsidR="00000000" w:rsidRPr="00000000">
        <w:rPr>
          <w:rtl w:val="0"/>
        </w:rPr>
      </w:r>
    </w:p>
    <w:p w:rsidR="00000000" w:rsidDel="00000000" w:rsidP="00000000" w:rsidRDefault="00000000" w:rsidRPr="00000000" w14:paraId="00000006">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Madrid, 23 de marzo de 2026.- </w:t>
      </w:r>
      <w:hyperlink r:id="rId8">
        <w:r w:rsidDel="00000000" w:rsidR="00000000" w:rsidRPr="00000000">
          <w:rPr>
            <w:rFonts w:ascii="Calibri" w:cs="Calibri" w:eastAsia="Calibri" w:hAnsi="Calibri"/>
            <w:b w:val="1"/>
            <w:bCs w:val="1"/>
            <w:color w:val="1155cc"/>
            <w:sz w:val="22"/>
            <w:szCs w:val="22"/>
            <w:u w:val="single"/>
            <w:rtl w:val="0"/>
          </w:rPr>
          <w:t xml:space="preserve">La Asociación Española de Cirugía (AEC)</w:t>
        </w:r>
      </w:hyperlink>
      <w:r w:rsidDel="00000000" w:rsidR="00000000" w:rsidRPr="00000000">
        <w:rPr>
          <w:rFonts w:ascii="Calibri" w:cs="Calibri" w:eastAsia="Calibri" w:hAnsi="Calibri"/>
          <w:b w:val="1"/>
          <w:bCs w:val="1"/>
          <w:sz w:val="22"/>
          <w:szCs w:val="22"/>
          <w:rtl w:val="0"/>
        </w:rPr>
        <w:t xml:space="preserve"> </w:t>
      </w:r>
      <w:r w:rsidDel="00000000" w:rsidR="00000000" w:rsidRPr="00000000">
        <w:rPr>
          <w:rFonts w:ascii="Calibri" w:cs="Calibri" w:eastAsia="Calibri" w:hAnsi="Calibri"/>
          <w:sz w:val="22"/>
          <w:szCs w:val="22"/>
          <w:rtl w:val="0"/>
        </w:rPr>
        <w:t xml:space="preserve">ha puesto en marcha una nueva edición de su programa nacional de formación en </w:t>
      </w:r>
      <w:r w:rsidDel="00000000" w:rsidR="00000000" w:rsidRPr="00000000">
        <w:rPr>
          <w:rFonts w:ascii="Calibri" w:cs="Calibri" w:eastAsia="Calibri" w:hAnsi="Calibri"/>
          <w:rtl w:val="0"/>
        </w:rPr>
        <w:t xml:space="preserve">laparoscopia</w:t>
      </w:r>
      <w:r w:rsidDel="00000000" w:rsidR="00000000" w:rsidRPr="00000000">
        <w:rPr>
          <w:rFonts w:ascii="Calibri" w:cs="Calibri" w:eastAsia="Calibri" w:hAnsi="Calibri"/>
          <w:sz w:val="22"/>
          <w:szCs w:val="22"/>
          <w:rtl w:val="0"/>
        </w:rPr>
        <w:t xml:space="preserve">, una iniciativa que este año ha formado a unos </w:t>
      </w:r>
      <w:r w:rsidDel="00000000" w:rsidR="00000000" w:rsidRPr="00000000">
        <w:rPr>
          <w:rFonts w:ascii="Calibri" w:cs="Calibri" w:eastAsia="Calibri" w:hAnsi="Calibri"/>
          <w:b w:val="1"/>
          <w:bCs w:val="1"/>
          <w:sz w:val="22"/>
          <w:szCs w:val="22"/>
          <w:rtl w:val="0"/>
        </w:rPr>
        <w:t xml:space="preserve">230 médicos internos residentes de primer año (R1) en cirugía laparoscópica en España. </w:t>
      </w:r>
    </w:p>
    <w:p w:rsidR="00000000" w:rsidDel="00000000" w:rsidP="00000000" w:rsidRDefault="00000000" w:rsidRPr="00000000" w14:paraId="00000007">
      <w:pPr>
        <w:pStyle w:val="Heading3"/>
        <w:keepNext w:val="0"/>
        <w:keepLines w:val="0"/>
        <w:spacing w:after="240" w:before="240" w:lineRule="auto"/>
        <w:jc w:val="both"/>
        <w:rPr>
          <w:rFonts w:ascii="Calibri" w:cs="Calibri" w:eastAsia="Calibri" w:hAnsi="Calibri"/>
          <w:b w:val="0"/>
          <w:bCs w:val="0"/>
          <w:sz w:val="22"/>
          <w:szCs w:val="22"/>
        </w:rPr>
      </w:pPr>
      <w:bookmarkStart w:colFirst="0" w:colLast="0" w:name="_heading=h.jgnc3jfm2tai" w:id="0"/>
      <w:bookmarkEnd w:id="0"/>
      <w:r w:rsidDel="00000000" w:rsidR="00000000" w:rsidRPr="00000000">
        <w:rPr>
          <w:rFonts w:ascii="Calibri" w:cs="Calibri" w:eastAsia="Calibri" w:hAnsi="Calibri"/>
          <w:b w:val="0"/>
          <w:bCs w:val="0"/>
          <w:sz w:val="22"/>
          <w:szCs w:val="22"/>
          <w:rtl w:val="0"/>
        </w:rPr>
        <w:t xml:space="preserve">La formación se está desarrollando en Madrid, en </w:t>
      </w:r>
      <w:r w:rsidDel="00000000" w:rsidR="00000000" w:rsidRPr="00000000">
        <w:rPr>
          <w:rFonts w:ascii="Calibri" w:cs="Calibri" w:eastAsia="Calibri" w:hAnsi="Calibri"/>
          <w:sz w:val="22"/>
          <w:szCs w:val="22"/>
          <w:rtl w:val="0"/>
        </w:rPr>
        <w:t xml:space="preserve">el Innovation &amp; Training Center de KARL STORZ</w:t>
      </w:r>
      <w:r w:rsidDel="00000000" w:rsidR="00000000" w:rsidRPr="00000000">
        <w:rPr>
          <w:rFonts w:ascii="Calibri" w:cs="Calibri" w:eastAsia="Calibri" w:hAnsi="Calibri"/>
          <w:b w:val="0"/>
          <w:bCs w:val="0"/>
          <w:sz w:val="22"/>
          <w:szCs w:val="22"/>
          <w:rtl w:val="0"/>
        </w:rPr>
        <w:t xml:space="preserve">, donde los residentes han adquirido su </w:t>
      </w:r>
      <w:r w:rsidDel="00000000" w:rsidR="00000000" w:rsidRPr="00000000">
        <w:rPr>
          <w:rFonts w:ascii="Calibri" w:cs="Calibri" w:eastAsia="Calibri" w:hAnsi="Calibri"/>
          <w:sz w:val="22"/>
          <w:szCs w:val="22"/>
          <w:rtl w:val="0"/>
        </w:rPr>
        <w:t xml:space="preserve">primer contacto práctico con la cirugía mínimamente invasiva</w:t>
      </w:r>
      <w:r w:rsidDel="00000000" w:rsidR="00000000" w:rsidRPr="00000000">
        <w:rPr>
          <w:rFonts w:ascii="Calibri" w:cs="Calibri" w:eastAsia="Calibri" w:hAnsi="Calibri"/>
          <w:b w:val="0"/>
          <w:bCs w:val="0"/>
          <w:sz w:val="22"/>
          <w:szCs w:val="22"/>
          <w:rtl w:val="0"/>
        </w:rPr>
        <w:t xml:space="preserve">, una de las competencias clave en la práctica quirúrgica actual.</w:t>
      </w:r>
    </w:p>
    <w:p w:rsidR="00000000" w:rsidDel="00000000" w:rsidP="00000000" w:rsidRDefault="00000000" w:rsidRPr="00000000" w14:paraId="00000008">
      <w:pPr>
        <w:pStyle w:val="Heading3"/>
        <w:keepNext w:val="0"/>
        <w:keepLines w:val="0"/>
        <w:spacing w:after="240" w:before="240" w:lineRule="auto"/>
        <w:jc w:val="both"/>
        <w:rPr>
          <w:rFonts w:ascii="Calibri" w:cs="Calibri" w:eastAsia="Calibri" w:hAnsi="Calibri"/>
          <w:sz w:val="22"/>
          <w:szCs w:val="22"/>
          <w:highlight w:val="white"/>
        </w:rPr>
      </w:pPr>
      <w:bookmarkStart w:colFirst="0" w:colLast="0" w:name="_heading=h.7hgunyfnega8" w:id="1"/>
      <w:bookmarkEnd w:id="1"/>
      <w:r w:rsidDel="00000000" w:rsidR="00000000" w:rsidRPr="00000000">
        <w:rPr>
          <w:rFonts w:ascii="Calibri" w:cs="Calibri" w:eastAsia="Calibri" w:hAnsi="Calibri"/>
          <w:b w:val="0"/>
          <w:bCs w:val="0"/>
          <w:sz w:val="22"/>
          <w:szCs w:val="22"/>
          <w:rtl w:val="0"/>
        </w:rPr>
        <w:t xml:space="preserve">Organizados en grupos reducidos de aproximadamente 20 alumnos, </w:t>
      </w:r>
      <w:r w:rsidDel="00000000" w:rsidR="00000000" w:rsidRPr="00000000">
        <w:rPr>
          <w:rFonts w:ascii="Calibri" w:cs="Calibri" w:eastAsia="Calibri" w:hAnsi="Calibri"/>
          <w:sz w:val="22"/>
          <w:szCs w:val="22"/>
          <w:rtl w:val="0"/>
        </w:rPr>
        <w:t xml:space="preserve">los participantes han accedido a un modelo formativo intensivo que prioriza la práctica</w:t>
      </w:r>
      <w:r w:rsidDel="00000000" w:rsidR="00000000" w:rsidRPr="00000000">
        <w:rPr>
          <w:rFonts w:ascii="Calibri" w:cs="Calibri" w:eastAsia="Calibri" w:hAnsi="Calibri"/>
          <w:b w:val="0"/>
          <w:bCs w:val="0"/>
          <w:sz w:val="22"/>
          <w:szCs w:val="22"/>
          <w:rtl w:val="0"/>
        </w:rPr>
        <w:t xml:space="preserve">, la simulación y el manejo de equipamiento quirúrgico desde las</w:t>
      </w:r>
      <w:r w:rsidDel="00000000" w:rsidR="00000000" w:rsidRPr="00000000">
        <w:rPr>
          <w:rFonts w:ascii="Calibri" w:cs="Calibri" w:eastAsia="Calibri" w:hAnsi="Calibri"/>
          <w:sz w:val="22"/>
          <w:szCs w:val="22"/>
          <w:rtl w:val="0"/>
        </w:rPr>
        <w:t xml:space="preserve"> primeras etapas de la residencia. </w:t>
      </w:r>
      <w:r w:rsidDel="00000000" w:rsidR="00000000" w:rsidRPr="00000000">
        <w:rPr>
          <w:rFonts w:ascii="Calibri" w:cs="Calibri" w:eastAsia="Calibri" w:hAnsi="Calibri"/>
          <w:b w:val="0"/>
          <w:bCs w:val="0"/>
          <w:sz w:val="22"/>
          <w:szCs w:val="22"/>
          <w:highlight w:val="white"/>
          <w:rtl w:val="0"/>
        </w:rPr>
        <w:t xml:space="preserve">El programa incorpora además una </w:t>
      </w:r>
      <w:r w:rsidDel="00000000" w:rsidR="00000000" w:rsidRPr="00000000">
        <w:rPr>
          <w:rFonts w:ascii="Calibri" w:cs="Calibri" w:eastAsia="Calibri" w:hAnsi="Calibri"/>
          <w:sz w:val="22"/>
          <w:szCs w:val="22"/>
          <w:highlight w:val="white"/>
          <w:rtl w:val="0"/>
        </w:rPr>
        <w:t xml:space="preserve">ampliación de la formación práctica</w:t>
      </w:r>
      <w:r w:rsidDel="00000000" w:rsidR="00000000" w:rsidRPr="00000000">
        <w:rPr>
          <w:rFonts w:ascii="Calibri" w:cs="Calibri" w:eastAsia="Calibri" w:hAnsi="Calibri"/>
          <w:b w:val="0"/>
          <w:bCs w:val="0"/>
          <w:sz w:val="22"/>
          <w:szCs w:val="22"/>
          <w:highlight w:val="white"/>
          <w:rtl w:val="0"/>
        </w:rPr>
        <w:t xml:space="preserve"> y </w:t>
      </w:r>
      <w:r w:rsidDel="00000000" w:rsidR="00000000" w:rsidRPr="00000000">
        <w:rPr>
          <w:rFonts w:ascii="Calibri" w:cs="Calibri" w:eastAsia="Calibri" w:hAnsi="Calibri"/>
          <w:sz w:val="22"/>
          <w:szCs w:val="22"/>
          <w:highlight w:val="white"/>
          <w:rtl w:val="0"/>
        </w:rPr>
        <w:t xml:space="preserve">se transforma continuamente</w:t>
      </w:r>
      <w:r w:rsidDel="00000000" w:rsidR="00000000" w:rsidRPr="00000000">
        <w:rPr>
          <w:rFonts w:ascii="Calibri" w:cs="Calibri" w:eastAsia="Calibri" w:hAnsi="Calibri"/>
          <w:b w:val="0"/>
          <w:bCs w:val="0"/>
          <w:sz w:val="22"/>
          <w:szCs w:val="22"/>
          <w:highlight w:val="white"/>
          <w:rtl w:val="0"/>
        </w:rPr>
        <w:t xml:space="preserve"> para adaptarse a la</w:t>
      </w:r>
      <w:r w:rsidDel="00000000" w:rsidR="00000000" w:rsidRPr="00000000">
        <w:rPr>
          <w:rFonts w:ascii="Calibri" w:cs="Calibri" w:eastAsia="Calibri" w:hAnsi="Calibri"/>
          <w:sz w:val="22"/>
          <w:szCs w:val="22"/>
          <w:highlight w:val="white"/>
          <w:rtl w:val="0"/>
        </w:rPr>
        <w:t xml:space="preserve"> evolución de la tecnología en cirugía mínimamente invasiva</w:t>
      </w:r>
      <w:r w:rsidDel="00000000" w:rsidR="00000000" w:rsidRPr="00000000">
        <w:rPr>
          <w:rFonts w:ascii="Calibri" w:cs="Calibri" w:eastAsia="Calibri" w:hAnsi="Calibri"/>
          <w:b w:val="0"/>
          <w:bCs w:val="0"/>
          <w:sz w:val="22"/>
          <w:szCs w:val="22"/>
          <w:highlight w:val="white"/>
          <w:rtl w:val="0"/>
        </w:rPr>
        <w:t xml:space="preserve">.</w:t>
      </w:r>
      <w:r w:rsidDel="00000000" w:rsidR="00000000" w:rsidRPr="00000000">
        <w:rPr>
          <w:rtl w:val="0"/>
        </w:rPr>
      </w:r>
    </w:p>
    <w:p w:rsidR="00000000" w:rsidDel="00000000" w:rsidP="00000000" w:rsidRDefault="00000000" w:rsidRPr="00000000" w14:paraId="00000009">
      <w:pPr>
        <w:pStyle w:val="Heading2"/>
        <w:keepNext w:val="0"/>
        <w:keepLines w:val="0"/>
        <w:jc w:val="both"/>
        <w:rPr>
          <w:rFonts w:ascii="Calibri" w:cs="Calibri" w:eastAsia="Calibri" w:hAnsi="Calibri"/>
          <w:sz w:val="24"/>
          <w:szCs w:val="24"/>
        </w:rPr>
      </w:pPr>
      <w:bookmarkStart w:colFirst="0" w:colLast="0" w:name="_heading=h.vjguj6v9vu7f" w:id="2"/>
      <w:bookmarkEnd w:id="2"/>
      <w:r w:rsidDel="00000000" w:rsidR="00000000" w:rsidRPr="00000000">
        <w:rPr>
          <w:rFonts w:ascii="Calibri" w:cs="Calibri" w:eastAsia="Calibri" w:hAnsi="Calibri"/>
          <w:sz w:val="24"/>
          <w:szCs w:val="24"/>
          <w:rtl w:val="0"/>
        </w:rPr>
        <w:t xml:space="preserve">Más de 25 años formando cirujanos desde el inicio de su carrera</w:t>
      </w:r>
    </w:p>
    <w:p w:rsidR="00000000" w:rsidDel="00000000" w:rsidP="00000000" w:rsidRDefault="00000000" w:rsidRPr="00000000" w14:paraId="0000000A">
      <w:pPr>
        <w:pStyle w:val="Heading3"/>
        <w:keepNext w:val="0"/>
        <w:keepLines w:val="0"/>
        <w:spacing w:after="240" w:before="240" w:lineRule="auto"/>
        <w:jc w:val="both"/>
        <w:rPr>
          <w:rFonts w:ascii="Calibri" w:cs="Calibri" w:eastAsia="Calibri" w:hAnsi="Calibri"/>
          <w:b w:val="0"/>
          <w:bCs w:val="0"/>
          <w:sz w:val="22"/>
          <w:szCs w:val="22"/>
        </w:rPr>
      </w:pPr>
      <w:bookmarkStart w:colFirst="0" w:colLast="0" w:name="_heading=h.jgnc3jfm2tai" w:id="0"/>
      <w:bookmarkEnd w:id="0"/>
      <w:r w:rsidDel="00000000" w:rsidR="00000000" w:rsidRPr="00000000">
        <w:rPr>
          <w:rFonts w:ascii="Calibri" w:cs="Calibri" w:eastAsia="Calibri" w:hAnsi="Calibri"/>
          <w:b w:val="0"/>
          <w:bCs w:val="0"/>
          <w:sz w:val="22"/>
          <w:szCs w:val="22"/>
          <w:rtl w:val="0"/>
        </w:rPr>
        <w:t xml:space="preserve">El programa, que alcanza su </w:t>
      </w:r>
      <w:r w:rsidDel="00000000" w:rsidR="00000000" w:rsidRPr="00000000">
        <w:rPr>
          <w:rFonts w:ascii="Calibri" w:cs="Calibri" w:eastAsia="Calibri" w:hAnsi="Calibri"/>
          <w:sz w:val="22"/>
          <w:szCs w:val="22"/>
          <w:rtl w:val="0"/>
        </w:rPr>
        <w:t xml:space="preserve">XVII edición</w:t>
      </w:r>
      <w:r w:rsidDel="00000000" w:rsidR="00000000" w:rsidRPr="00000000">
        <w:rPr>
          <w:rFonts w:ascii="Calibri" w:cs="Calibri" w:eastAsia="Calibri" w:hAnsi="Calibri"/>
          <w:b w:val="0"/>
          <w:bCs w:val="0"/>
          <w:sz w:val="22"/>
          <w:szCs w:val="22"/>
          <w:rtl w:val="0"/>
        </w:rPr>
        <w:t xml:space="preserve"> en su nivel básico, forma parte de un itinerario formativo que la AEC impulsó hace más de 25 años, acompañando a los profesionales a lo largo de toda su residencia.</w:t>
      </w:r>
    </w:p>
    <w:p w:rsidR="00000000" w:rsidDel="00000000" w:rsidP="00000000" w:rsidRDefault="00000000" w:rsidRPr="00000000" w14:paraId="0000000B">
      <w:pPr>
        <w:pStyle w:val="Heading3"/>
        <w:keepNext w:val="0"/>
        <w:keepLines w:val="0"/>
        <w:spacing w:after="240" w:before="240" w:lineRule="auto"/>
        <w:ind w:left="0" w:right="16.062992125985716" w:firstLine="0"/>
        <w:jc w:val="both"/>
        <w:rPr>
          <w:rFonts w:ascii="Calibri" w:cs="Calibri" w:eastAsia="Calibri" w:hAnsi="Calibri"/>
          <w:sz w:val="22"/>
          <w:szCs w:val="22"/>
        </w:rPr>
      </w:pPr>
      <w:bookmarkStart w:colFirst="0" w:colLast="0" w:name="_heading=h.jgnc3jfm2tai" w:id="0"/>
      <w:bookmarkEnd w:id="0"/>
      <w:r w:rsidDel="00000000" w:rsidR="00000000" w:rsidRPr="00000000">
        <w:rPr>
          <w:rFonts w:ascii="Calibri" w:cs="Calibri" w:eastAsia="Calibri" w:hAnsi="Calibri"/>
          <w:b w:val="0"/>
          <w:bCs w:val="0"/>
          <w:i w:val="1"/>
          <w:iCs w:val="1"/>
          <w:sz w:val="22"/>
          <w:szCs w:val="22"/>
          <w:rtl w:val="0"/>
        </w:rPr>
        <w:t xml:space="preserve">“Desde la AEC trabajamos para acercar la cirugía laparoscópica a todos los residentes desde el inicio. Lo importante es que adquieran una base sólida, con una formación actual, práctica y adaptada a la realidad del quirófano”</w:t>
      </w:r>
      <w:r w:rsidDel="00000000" w:rsidR="00000000" w:rsidRPr="00000000">
        <w:rPr>
          <w:rFonts w:ascii="Calibri" w:cs="Calibri" w:eastAsia="Calibri" w:hAnsi="Calibri"/>
          <w:b w:val="0"/>
          <w:bCs w:val="0"/>
          <w:sz w:val="22"/>
          <w:szCs w:val="22"/>
          <w:rtl w:val="0"/>
        </w:rPr>
        <w:t xml:space="preserve">, destaca el </w:t>
      </w:r>
      <w:r w:rsidDel="00000000" w:rsidR="00000000" w:rsidRPr="00000000">
        <w:rPr>
          <w:rFonts w:ascii="Calibri" w:cs="Calibri" w:eastAsia="Calibri" w:hAnsi="Calibri"/>
          <w:sz w:val="22"/>
          <w:szCs w:val="22"/>
          <w:rtl w:val="0"/>
        </w:rPr>
        <w:t xml:space="preserve">Dr. Miguel Toledano, coordinador Nacional del Programa de Formación Básica en Cirugía Endoscópica de la AEC</w:t>
      </w:r>
    </w:p>
    <w:p w:rsidR="00000000" w:rsidDel="00000000" w:rsidP="00000000" w:rsidRDefault="00000000" w:rsidRPr="00000000" w14:paraId="0000000C">
      <w:pPr>
        <w:pStyle w:val="Heading3"/>
        <w:keepNext w:val="0"/>
        <w:keepLines w:val="0"/>
        <w:spacing w:after="240" w:before="240" w:lineRule="auto"/>
        <w:jc w:val="both"/>
        <w:rPr>
          <w:rFonts w:ascii="Calibri" w:cs="Calibri" w:eastAsia="Calibri" w:hAnsi="Calibri"/>
          <w:b w:val="0"/>
          <w:bCs w:val="0"/>
          <w:sz w:val="22"/>
          <w:szCs w:val="22"/>
        </w:rPr>
      </w:pPr>
      <w:bookmarkStart w:colFirst="0" w:colLast="0" w:name="_heading=h.w4k6db38wnqz" w:id="3"/>
      <w:bookmarkEnd w:id="3"/>
      <w:r w:rsidDel="00000000" w:rsidR="00000000" w:rsidRPr="00000000">
        <w:rPr>
          <w:rFonts w:ascii="Calibri" w:cs="Calibri" w:eastAsia="Calibri" w:hAnsi="Calibri"/>
          <w:b w:val="0"/>
          <w:bCs w:val="0"/>
          <w:sz w:val="22"/>
          <w:szCs w:val="22"/>
          <w:rtl w:val="0"/>
        </w:rPr>
        <w:t xml:space="preserve">Este itinerario se completa con los cursos avanzados (XXVII edición), dirigidos a residentes de último año (R5), consolidando un modelo progresivo de aprendizaje en cirugía mínimamente invasiva.</w:t>
      </w:r>
    </w:p>
    <w:p w:rsidR="00000000" w:rsidDel="00000000" w:rsidP="00000000" w:rsidRDefault="00000000" w:rsidRPr="00000000" w14:paraId="0000000D">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6.062992125985716" w:firstLine="0"/>
        <w:jc w:val="both"/>
        <w:rPr>
          <w:rFonts w:ascii="Calibri" w:cs="Calibri" w:eastAsia="Calibri" w:hAnsi="Calibri"/>
          <w:sz w:val="24"/>
          <w:szCs w:val="24"/>
        </w:rPr>
      </w:pPr>
      <w:bookmarkStart w:colFirst="0" w:colLast="0" w:name="_heading=h.scmmhn1mbbs7" w:id="4"/>
      <w:bookmarkEnd w:id="4"/>
      <w:r w:rsidDel="00000000" w:rsidR="00000000" w:rsidRPr="00000000">
        <w:rPr>
          <w:rFonts w:ascii="Calibri" w:cs="Calibri" w:eastAsia="Calibri" w:hAnsi="Calibri"/>
          <w:sz w:val="24"/>
          <w:szCs w:val="24"/>
          <w:rtl w:val="0"/>
        </w:rPr>
        <w:t xml:space="preserve">Un modelo formativo adaptado a los nuevos tiempos</w:t>
      </w:r>
    </w:p>
    <w:p w:rsidR="00000000" w:rsidDel="00000000" w:rsidP="00000000" w:rsidRDefault="00000000" w:rsidRPr="00000000" w14:paraId="0000000E">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6.062992125985716" w:firstLine="0"/>
        <w:jc w:val="both"/>
        <w:rPr>
          <w:rFonts w:ascii="Calibri" w:cs="Calibri" w:eastAsia="Calibri" w:hAnsi="Calibri"/>
          <w:sz w:val="22"/>
          <w:szCs w:val="22"/>
        </w:rPr>
      </w:pPr>
      <w:bookmarkStart w:colFirst="0" w:colLast="0" w:name="_heading=h.vtk6kp8zkzca" w:id="5"/>
      <w:bookmarkEnd w:id="5"/>
      <w:r w:rsidDel="00000000" w:rsidR="00000000" w:rsidRPr="00000000">
        <w:rPr>
          <w:rFonts w:ascii="Calibri" w:cs="Calibri" w:eastAsia="Calibri" w:hAnsi="Calibri"/>
          <w:b w:val="0"/>
          <w:bCs w:val="0"/>
          <w:sz w:val="22"/>
          <w:szCs w:val="22"/>
          <w:rtl w:val="0"/>
        </w:rPr>
        <w:t xml:space="preserve">La edición actual introduce un cambio en el formato, apostando por un modelo centralizado en entornos especializados que permite optimizar recursos y mejorar la experiencia docente. </w:t>
      </w:r>
      <w:r w:rsidDel="00000000" w:rsidR="00000000" w:rsidRPr="00000000">
        <w:rPr>
          <w:rFonts w:ascii="Calibri" w:cs="Calibri" w:eastAsia="Calibri" w:hAnsi="Calibri"/>
          <w:b w:val="0"/>
          <w:bCs w:val="0"/>
          <w:i w:val="1"/>
          <w:iCs w:val="1"/>
          <w:sz w:val="22"/>
          <w:szCs w:val="22"/>
          <w:rtl w:val="0"/>
        </w:rPr>
        <w:t xml:space="preserve">“Lo fundamental es que los residentes comprendan cómo funciona la cirugía laparoscópica y adquieran las bases necesarias desde el principio”</w:t>
      </w:r>
      <w:r w:rsidDel="00000000" w:rsidR="00000000" w:rsidRPr="00000000">
        <w:rPr>
          <w:rFonts w:ascii="Calibri" w:cs="Calibri" w:eastAsia="Calibri" w:hAnsi="Calibri"/>
          <w:b w:val="0"/>
          <w:bCs w:val="0"/>
          <w:sz w:val="22"/>
          <w:szCs w:val="22"/>
          <w:rtl w:val="0"/>
        </w:rPr>
        <w:t xml:space="preserve">, señala el </w:t>
      </w:r>
      <w:r w:rsidDel="00000000" w:rsidR="00000000" w:rsidRPr="00000000">
        <w:rPr>
          <w:rFonts w:ascii="Calibri" w:cs="Calibri" w:eastAsia="Calibri" w:hAnsi="Calibri"/>
          <w:sz w:val="22"/>
          <w:szCs w:val="22"/>
          <w:rtl w:val="0"/>
        </w:rPr>
        <w:t xml:space="preserve">Dr. Salvador Morales, coordinador </w:t>
      </w:r>
      <w:r w:rsidDel="00000000" w:rsidR="00000000" w:rsidRPr="00000000">
        <w:rPr>
          <w:rFonts w:ascii="Calibri" w:cs="Calibri" w:eastAsia="Calibri" w:hAnsi="Calibri"/>
          <w:sz w:val="22"/>
          <w:szCs w:val="22"/>
          <w:rtl w:val="0"/>
        </w:rPr>
        <w:t xml:space="preserve">y creador </w:t>
      </w:r>
      <w:r w:rsidDel="00000000" w:rsidR="00000000" w:rsidRPr="00000000">
        <w:rPr>
          <w:rFonts w:ascii="Calibri" w:cs="Calibri" w:eastAsia="Calibri" w:hAnsi="Calibri"/>
          <w:sz w:val="22"/>
          <w:szCs w:val="22"/>
          <w:rtl w:val="0"/>
        </w:rPr>
        <w:t xml:space="preserve">Nacional del Programa de Formación Básica en Cirugía Endoscópica de la AEC</w:t>
      </w:r>
    </w:p>
    <w:p w:rsidR="00000000" w:rsidDel="00000000" w:rsidP="00000000" w:rsidRDefault="00000000" w:rsidRPr="00000000" w14:paraId="0000000F">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6.062992125985716" w:firstLine="0"/>
        <w:jc w:val="both"/>
        <w:rPr>
          <w:rFonts w:ascii="Calibri" w:cs="Calibri" w:eastAsia="Calibri" w:hAnsi="Calibri"/>
          <w:b w:val="0"/>
          <w:bCs w:val="0"/>
          <w:sz w:val="22"/>
          <w:szCs w:val="22"/>
        </w:rPr>
      </w:pPr>
      <w:bookmarkStart w:colFirst="0" w:colLast="0" w:name="_heading=h.egmvtpcrfm14" w:id="6"/>
      <w:bookmarkEnd w:id="6"/>
      <w:r w:rsidDel="00000000" w:rsidR="00000000" w:rsidRPr="00000000">
        <w:rPr>
          <w:rFonts w:ascii="Calibri" w:cs="Calibri" w:eastAsia="Calibri" w:hAnsi="Calibri"/>
          <w:b w:val="0"/>
          <w:bCs w:val="0"/>
          <w:sz w:val="22"/>
          <w:szCs w:val="22"/>
          <w:rtl w:val="0"/>
        </w:rPr>
        <w:t xml:space="preserve">Además de su desarrollo en </w:t>
      </w:r>
      <w:r w:rsidDel="00000000" w:rsidR="00000000" w:rsidRPr="00000000">
        <w:rPr>
          <w:rFonts w:ascii="Calibri" w:cs="Calibri" w:eastAsia="Calibri" w:hAnsi="Calibri"/>
          <w:sz w:val="22"/>
          <w:szCs w:val="22"/>
          <w:rtl w:val="0"/>
        </w:rPr>
        <w:t xml:space="preserve">Madrid</w:t>
      </w:r>
      <w:r w:rsidDel="00000000" w:rsidR="00000000" w:rsidRPr="00000000">
        <w:rPr>
          <w:rFonts w:ascii="Calibri" w:cs="Calibri" w:eastAsia="Calibri" w:hAnsi="Calibri"/>
          <w:b w:val="0"/>
          <w:bCs w:val="0"/>
          <w:sz w:val="22"/>
          <w:szCs w:val="22"/>
          <w:rtl w:val="0"/>
        </w:rPr>
        <w:t xml:space="preserve">, el programa también se ha realizado en el </w:t>
      </w:r>
      <w:r w:rsidDel="00000000" w:rsidR="00000000" w:rsidRPr="00000000">
        <w:rPr>
          <w:rFonts w:ascii="Calibri" w:cs="Calibri" w:eastAsia="Calibri" w:hAnsi="Calibri"/>
          <w:sz w:val="22"/>
          <w:szCs w:val="22"/>
          <w:rtl w:val="0"/>
        </w:rPr>
        <w:t xml:space="preserve">Hospital Universitario Marqués de Valdecilla</w:t>
      </w:r>
      <w:r w:rsidDel="00000000" w:rsidR="00000000" w:rsidRPr="00000000">
        <w:rPr>
          <w:rFonts w:ascii="Calibri" w:cs="Calibri" w:eastAsia="Calibri" w:hAnsi="Calibri"/>
          <w:b w:val="0"/>
          <w:bCs w:val="0"/>
          <w:sz w:val="22"/>
          <w:szCs w:val="22"/>
          <w:rtl w:val="0"/>
        </w:rPr>
        <w:t xml:space="preserve"> (Cantabria), donde se agruparon a residentes de </w:t>
      </w:r>
      <w:r w:rsidDel="00000000" w:rsidR="00000000" w:rsidRPr="00000000">
        <w:rPr>
          <w:rFonts w:ascii="Calibri" w:cs="Calibri" w:eastAsia="Calibri" w:hAnsi="Calibri"/>
          <w:sz w:val="22"/>
          <w:szCs w:val="22"/>
          <w:rtl w:val="0"/>
        </w:rPr>
        <w:t xml:space="preserve">Cantabria, Asturias y La Rioja</w:t>
      </w:r>
      <w:r w:rsidDel="00000000" w:rsidR="00000000" w:rsidRPr="00000000">
        <w:rPr>
          <w:rFonts w:ascii="Calibri" w:cs="Calibri" w:eastAsia="Calibri" w:hAnsi="Calibri"/>
          <w:b w:val="0"/>
          <w:bCs w:val="0"/>
          <w:sz w:val="22"/>
          <w:szCs w:val="22"/>
          <w:rtl w:val="0"/>
        </w:rPr>
        <w:t xml:space="preserve">; el </w:t>
      </w:r>
      <w:r w:rsidDel="00000000" w:rsidR="00000000" w:rsidRPr="00000000">
        <w:rPr>
          <w:rFonts w:ascii="Calibri" w:cs="Calibri" w:eastAsia="Calibri" w:hAnsi="Calibri"/>
          <w:sz w:val="22"/>
          <w:szCs w:val="22"/>
          <w:rtl w:val="0"/>
        </w:rPr>
        <w:t xml:space="preserve">Complejo Hospitalario Universitario A Coruña</w:t>
      </w:r>
      <w:r w:rsidDel="00000000" w:rsidR="00000000" w:rsidRPr="00000000">
        <w:rPr>
          <w:rFonts w:ascii="Calibri" w:cs="Calibri" w:eastAsia="Calibri" w:hAnsi="Calibri"/>
          <w:b w:val="0"/>
          <w:bCs w:val="0"/>
          <w:sz w:val="22"/>
          <w:szCs w:val="22"/>
          <w:rtl w:val="0"/>
        </w:rPr>
        <w:t xml:space="preserve"> (Galicia) y </w:t>
      </w:r>
      <w:r w:rsidDel="00000000" w:rsidR="00000000" w:rsidRPr="00000000">
        <w:rPr>
          <w:rFonts w:ascii="Calibri" w:cs="Calibri" w:eastAsia="Calibri" w:hAnsi="Calibri"/>
          <w:sz w:val="22"/>
          <w:szCs w:val="22"/>
          <w:rtl w:val="0"/>
        </w:rPr>
        <w:t xml:space="preserve">Colegio Oficial de Médicos de Barcelona.</w:t>
      </w:r>
      <w:r w:rsidDel="00000000" w:rsidR="00000000" w:rsidRPr="00000000">
        <w:rPr>
          <w:rtl w:val="0"/>
        </w:rPr>
      </w:r>
    </w:p>
    <w:p w:rsidR="00000000" w:rsidDel="00000000" w:rsidP="00000000" w:rsidRDefault="00000000" w:rsidRPr="00000000" w14:paraId="00000010">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6.062992125985716" w:firstLine="0"/>
        <w:jc w:val="both"/>
        <w:rPr>
          <w:rFonts w:ascii="Calibri" w:cs="Calibri" w:eastAsia="Calibri" w:hAnsi="Calibri"/>
          <w:sz w:val="24"/>
          <w:szCs w:val="24"/>
        </w:rPr>
      </w:pPr>
      <w:bookmarkStart w:colFirst="0" w:colLast="0" w:name="_heading=h.gmwjcgei9sx9" w:id="7"/>
      <w:bookmarkEnd w:id="7"/>
      <w:r w:rsidDel="00000000" w:rsidR="00000000" w:rsidRPr="00000000">
        <w:rPr>
          <w:rFonts w:ascii="Calibri" w:cs="Calibri" w:eastAsia="Calibri" w:hAnsi="Calibri"/>
          <w:sz w:val="24"/>
          <w:szCs w:val="24"/>
          <w:rtl w:val="0"/>
        </w:rPr>
        <w:t xml:space="preserve">Colaboración con la industria para impulsar la formación quirúrgica</w:t>
      </w:r>
    </w:p>
    <w:p w:rsidR="00000000" w:rsidDel="00000000" w:rsidP="00000000" w:rsidRDefault="00000000" w:rsidRPr="00000000" w14:paraId="00000011">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6.062992125985716" w:firstLine="0"/>
        <w:jc w:val="both"/>
        <w:rPr/>
      </w:pPr>
      <w:bookmarkStart w:colFirst="0" w:colLast="0" w:name="_heading=h.3d7zulrxeupy" w:id="8"/>
      <w:bookmarkEnd w:id="8"/>
      <w:r w:rsidDel="00000000" w:rsidR="00000000" w:rsidRPr="00000000">
        <w:rPr>
          <w:rFonts w:ascii="Calibri" w:cs="Calibri" w:eastAsia="Calibri" w:hAnsi="Calibri"/>
          <w:b w:val="0"/>
          <w:bCs w:val="0"/>
          <w:sz w:val="22"/>
          <w:szCs w:val="22"/>
          <w:rtl w:val="0"/>
        </w:rPr>
        <w:t xml:space="preserve">El desarrollo del programa cuenta con la colaboración de compañías líderes del sector como </w:t>
      </w:r>
      <w:r w:rsidDel="00000000" w:rsidR="00000000" w:rsidRPr="00000000">
        <w:rPr>
          <w:rFonts w:ascii="Calibri" w:cs="Calibri" w:eastAsia="Calibri" w:hAnsi="Calibri"/>
          <w:sz w:val="22"/>
          <w:szCs w:val="22"/>
          <w:rtl w:val="0"/>
        </w:rPr>
        <w:t xml:space="preserve">Medtronic </w:t>
      </w:r>
      <w:r w:rsidDel="00000000" w:rsidR="00000000" w:rsidRPr="00000000">
        <w:rPr>
          <w:rFonts w:ascii="Calibri" w:cs="Calibri" w:eastAsia="Calibri" w:hAnsi="Calibri"/>
          <w:b w:val="0"/>
          <w:bCs w:val="0"/>
          <w:sz w:val="22"/>
          <w:szCs w:val="22"/>
          <w:rtl w:val="0"/>
        </w:rPr>
        <w:t xml:space="preserve">y </w:t>
      </w:r>
      <w:r w:rsidDel="00000000" w:rsidR="00000000" w:rsidRPr="00000000">
        <w:rPr>
          <w:rFonts w:ascii="Calibri" w:cs="Calibri" w:eastAsia="Calibri" w:hAnsi="Calibri"/>
          <w:sz w:val="22"/>
          <w:szCs w:val="22"/>
          <w:highlight w:val="white"/>
          <w:rtl w:val="0"/>
        </w:rPr>
        <w:t xml:space="preserve">KARL STORZ</w:t>
      </w:r>
      <w:r w:rsidDel="00000000" w:rsidR="00000000" w:rsidRPr="00000000">
        <w:rPr>
          <w:rFonts w:ascii="Calibri" w:cs="Calibri" w:eastAsia="Calibri" w:hAnsi="Calibri"/>
          <w:b w:val="0"/>
          <w:bCs w:val="0"/>
          <w:sz w:val="22"/>
          <w:szCs w:val="22"/>
          <w:rtl w:val="0"/>
        </w:rPr>
        <w:t xml:space="preserve">, cuya implicación permite acercar la tecnología más avanzada a la formación de los futuros cirujanos.</w:t>
      </w:r>
      <w:r w:rsidDel="00000000" w:rsidR="00000000" w:rsidRPr="00000000">
        <w:rPr>
          <w:rtl w:val="0"/>
        </w:rPr>
      </w:r>
    </w:p>
    <w:p w:rsidR="00000000" w:rsidDel="00000000" w:rsidP="00000000" w:rsidRDefault="00000000" w:rsidRPr="00000000" w14:paraId="00000012">
      <w:pPr>
        <w:spacing w:after="240" w:before="240" w:lineRule="auto"/>
        <w:jc w:val="both"/>
        <w:rPr>
          <w:rFonts w:ascii="Calibri" w:cs="Calibri" w:eastAsia="Calibri" w:hAnsi="Calibri"/>
          <w:b w:val="0"/>
          <w:bCs w:val="0"/>
          <w:sz w:val="22"/>
          <w:szCs w:val="22"/>
          <w:highlight w:val="white"/>
        </w:rPr>
      </w:pPr>
      <w:r w:rsidDel="00000000" w:rsidR="00000000" w:rsidRPr="00000000">
        <w:rPr>
          <w:rFonts w:ascii="Calibri" w:cs="Calibri" w:eastAsia="Calibri" w:hAnsi="Calibri"/>
          <w:i w:val="1"/>
          <w:iCs w:val="1"/>
          <w:sz w:val="22"/>
          <w:szCs w:val="22"/>
          <w:highlight w:val="white"/>
          <w:rtl w:val="0"/>
        </w:rPr>
        <w:t xml:space="preserve">“En Medtronic apostamos por la formación quirúrgica desde el inicio de la carrera del cirujano. Como partners de la AEC colaboramos en programas que combinan fundamentos y práctica para que los profesionales consoliden habilidades esenciales desde la formación básica. De hecho, nuestra colaboración en los programas de formación básica se remonta al inicio de estos, es decir, desde 2010, demostrando nuestro compromiso continuo con la formación temprana de los cirujanos. Nuestra aportación se centra en facilitar el acceso a tecnología y recursos formativos, poniendo a disposición material y soluciones quirúrgicas que apoyan la capacitación inicial y el aprendizaje progresivo, junto a equipos docentes y profesionales expertos. Ser parte de estas formaciones, que se desarrollan en diferentes sedes de España, refleja un compromiso compartido con una cirugía cada vez más segura y de mayor calidad para los pacientes”</w:t>
      </w:r>
      <w:r w:rsidDel="00000000" w:rsidR="00000000" w:rsidRPr="00000000">
        <w:rPr>
          <w:rFonts w:ascii="Calibri" w:cs="Calibri" w:eastAsia="Calibri" w:hAnsi="Calibri"/>
          <w:sz w:val="22"/>
          <w:szCs w:val="22"/>
          <w:highlight w:val="white"/>
          <w:rtl w:val="0"/>
        </w:rPr>
        <w:t xml:space="preserve">, señala </w:t>
      </w:r>
      <w:r w:rsidDel="00000000" w:rsidR="00000000" w:rsidRPr="00000000">
        <w:rPr>
          <w:rFonts w:ascii="Calibri" w:cs="Calibri" w:eastAsia="Calibri" w:hAnsi="Calibri"/>
          <w:b w:val="1"/>
          <w:bCs w:val="1"/>
          <w:sz w:val="22"/>
          <w:szCs w:val="22"/>
          <w:highlight w:val="white"/>
          <w:rtl w:val="0"/>
        </w:rPr>
        <w:t xml:space="preserve">Noelia Corrales Bailón, Business Unit Director Surgical, Medtronic Ibérica.</w:t>
      </w:r>
      <w:r w:rsidDel="00000000" w:rsidR="00000000" w:rsidRPr="00000000">
        <w:rPr>
          <w:rtl w:val="0"/>
        </w:rPr>
      </w:r>
    </w:p>
    <w:p w:rsidR="00000000" w:rsidDel="00000000" w:rsidP="00000000" w:rsidRDefault="00000000" w:rsidRPr="00000000" w14:paraId="00000013">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6.062992125985716" w:firstLine="0"/>
        <w:jc w:val="both"/>
        <w:rPr>
          <w:rFonts w:ascii="Calibri" w:cs="Calibri" w:eastAsia="Calibri" w:hAnsi="Calibri"/>
          <w:b w:val="0"/>
          <w:bCs w:val="0"/>
          <w:sz w:val="22"/>
          <w:szCs w:val="22"/>
          <w:highlight w:val="white"/>
        </w:rPr>
      </w:pPr>
      <w:bookmarkStart w:colFirst="0" w:colLast="0" w:name="_heading=h.7tokvg8p73zw" w:id="9"/>
      <w:bookmarkEnd w:id="9"/>
      <w:r w:rsidDel="00000000" w:rsidR="00000000" w:rsidRPr="00000000">
        <w:rPr>
          <w:rFonts w:ascii="Calibri" w:cs="Calibri" w:eastAsia="Calibri" w:hAnsi="Calibri"/>
          <w:b w:val="0"/>
          <w:bCs w:val="0"/>
          <w:i w:val="1"/>
          <w:iCs w:val="1"/>
          <w:sz w:val="22"/>
          <w:szCs w:val="22"/>
          <w:highlight w:val="white"/>
          <w:rtl w:val="0"/>
        </w:rPr>
        <w:t xml:space="preserve">“KARL STORZ reafirma su compromiso con la formación médica al participar en el programa formativo de la Asociación Española de Cirugía. Nuestra colaboración con la AEC se centra en</w:t>
      </w:r>
      <w:r w:rsidDel="00000000" w:rsidR="00000000" w:rsidRPr="00000000">
        <w:rPr>
          <w:rFonts w:ascii="Calibri" w:cs="Calibri" w:eastAsia="Calibri" w:hAnsi="Calibri"/>
          <w:i w:val="1"/>
          <w:iCs w:val="1"/>
          <w:sz w:val="22"/>
          <w:szCs w:val="22"/>
          <w:highlight w:val="white"/>
          <w:rtl w:val="0"/>
        </w:rPr>
        <w:t xml:space="preserve"> impulsar la capacitación práctica de los residentes en técnicas de cirugía mínimamente invasiva</w:t>
      </w:r>
      <w:r w:rsidDel="00000000" w:rsidR="00000000" w:rsidRPr="00000000">
        <w:rPr>
          <w:rFonts w:ascii="Calibri" w:cs="Calibri" w:eastAsia="Calibri" w:hAnsi="Calibri"/>
          <w:b w:val="0"/>
          <w:bCs w:val="0"/>
          <w:i w:val="1"/>
          <w:iCs w:val="1"/>
          <w:sz w:val="22"/>
          <w:szCs w:val="22"/>
          <w:highlight w:val="white"/>
          <w:rtl w:val="0"/>
        </w:rPr>
        <w:t xml:space="preserve">, un área clave para el desarrollo de una práctica quirúrgica más segura, eficiente y orientada al paciente. Ser parte de la formación de los futuros especialistas es para nosotros un honor y una responsabilidad. Agradecemos a la Asociación Española de Cirugía su confianza y la </w:t>
      </w:r>
      <w:r w:rsidDel="00000000" w:rsidR="00000000" w:rsidRPr="00000000">
        <w:rPr>
          <w:rFonts w:ascii="Calibri" w:cs="Calibri" w:eastAsia="Calibri" w:hAnsi="Calibri"/>
          <w:i w:val="1"/>
          <w:iCs w:val="1"/>
          <w:sz w:val="22"/>
          <w:szCs w:val="22"/>
          <w:highlight w:val="white"/>
          <w:rtl w:val="0"/>
        </w:rPr>
        <w:t xml:space="preserve">oportunidad de acompañar a los residentes en esta etapa decisiva de su trayectoria profesional</w:t>
      </w:r>
      <w:r w:rsidDel="00000000" w:rsidR="00000000" w:rsidRPr="00000000">
        <w:rPr>
          <w:rFonts w:ascii="Calibri" w:cs="Calibri" w:eastAsia="Calibri" w:hAnsi="Calibri"/>
          <w:b w:val="0"/>
          <w:bCs w:val="0"/>
          <w:i w:val="1"/>
          <w:iCs w:val="1"/>
          <w:sz w:val="22"/>
          <w:szCs w:val="22"/>
          <w:highlight w:val="white"/>
          <w:rtl w:val="0"/>
        </w:rPr>
        <w:t xml:space="preserve">. En KARL STORZ creemos firmemente que la excelencia clínica se construye mediante formación continua, y seguiremos impulsando iniciativas que contribuyan al crecimiento del sector”, </w:t>
      </w:r>
      <w:r w:rsidDel="00000000" w:rsidR="00000000" w:rsidRPr="00000000">
        <w:rPr>
          <w:rFonts w:ascii="Calibri" w:cs="Calibri" w:eastAsia="Calibri" w:hAnsi="Calibri"/>
          <w:b w:val="0"/>
          <w:bCs w:val="0"/>
          <w:sz w:val="22"/>
          <w:szCs w:val="22"/>
          <w:highlight w:val="white"/>
          <w:rtl w:val="0"/>
        </w:rPr>
        <w:t xml:space="preserve">destaca </w:t>
      </w:r>
      <w:r w:rsidDel="00000000" w:rsidR="00000000" w:rsidRPr="00000000">
        <w:rPr>
          <w:rFonts w:ascii="Calibri" w:cs="Calibri" w:eastAsia="Calibri" w:hAnsi="Calibri"/>
          <w:sz w:val="22"/>
          <w:szCs w:val="22"/>
          <w:highlight w:val="white"/>
          <w:rtl w:val="0"/>
        </w:rPr>
        <w:t xml:space="preserve">Anabela Miguens, Managing Director de KARL STORZ Iberia. </w:t>
      </w:r>
      <w:r w:rsidDel="00000000" w:rsidR="00000000" w:rsidRPr="00000000">
        <w:rPr>
          <w:rtl w:val="0"/>
        </w:rPr>
      </w:r>
    </w:p>
    <w:p w:rsidR="00000000" w:rsidDel="00000000" w:rsidP="00000000" w:rsidRDefault="00000000" w:rsidRPr="00000000" w14:paraId="00000014">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6.062992125985716" w:firstLine="0"/>
        <w:jc w:val="both"/>
        <w:rPr>
          <w:rFonts w:ascii="Calibri" w:cs="Calibri" w:eastAsia="Calibri" w:hAnsi="Calibri"/>
          <w:sz w:val="24"/>
          <w:szCs w:val="24"/>
        </w:rPr>
      </w:pPr>
      <w:bookmarkStart w:colFirst="0" w:colLast="0" w:name="_heading=h.1dpu80r53690" w:id="10"/>
      <w:bookmarkEnd w:id="10"/>
      <w:r w:rsidDel="00000000" w:rsidR="00000000" w:rsidRPr="00000000">
        <w:rPr>
          <w:rFonts w:ascii="Calibri" w:cs="Calibri" w:eastAsia="Calibri" w:hAnsi="Calibri"/>
          <w:b w:val="0"/>
          <w:bCs w:val="0"/>
          <w:sz w:val="22"/>
          <w:szCs w:val="22"/>
          <w:rtl w:val="0"/>
        </w:rPr>
        <w:t xml:space="preserve">Desde la AEC también han querido reconocer la </w:t>
      </w:r>
      <w:r w:rsidDel="00000000" w:rsidR="00000000" w:rsidRPr="00000000">
        <w:rPr>
          <w:rFonts w:ascii="Calibri" w:cs="Calibri" w:eastAsia="Calibri" w:hAnsi="Calibri"/>
          <w:sz w:val="22"/>
          <w:szCs w:val="22"/>
          <w:rtl w:val="0"/>
        </w:rPr>
        <w:t xml:space="preserve">implicación de las compañías</w:t>
      </w:r>
      <w:r w:rsidDel="00000000" w:rsidR="00000000" w:rsidRPr="00000000">
        <w:rPr>
          <w:rFonts w:ascii="Calibri" w:cs="Calibri" w:eastAsia="Calibri" w:hAnsi="Calibri"/>
          <w:b w:val="0"/>
          <w:bCs w:val="0"/>
          <w:sz w:val="22"/>
          <w:szCs w:val="22"/>
          <w:rtl w:val="0"/>
        </w:rPr>
        <w:t xml:space="preserve"> y de los profesionales que participan en la docencia. </w:t>
      </w:r>
      <w:r w:rsidDel="00000000" w:rsidR="00000000" w:rsidRPr="00000000">
        <w:rPr>
          <w:rFonts w:ascii="Calibri" w:cs="Calibri" w:eastAsia="Calibri" w:hAnsi="Calibri"/>
          <w:b w:val="0"/>
          <w:bCs w:val="0"/>
          <w:i w:val="1"/>
          <w:iCs w:val="1"/>
          <w:sz w:val="22"/>
          <w:szCs w:val="22"/>
          <w:rtl w:val="0"/>
        </w:rPr>
        <w:t xml:space="preserve">“Gracias a las casas comerciales y a los profesores que colaboran de forma desinteresada, podemos ofrecer una formación de calidad, con instalaciones y materiales que realmente aportan valor a los residentes”</w:t>
      </w:r>
      <w:r w:rsidDel="00000000" w:rsidR="00000000" w:rsidRPr="00000000">
        <w:rPr>
          <w:rFonts w:ascii="Calibri" w:cs="Calibri" w:eastAsia="Calibri" w:hAnsi="Calibri"/>
          <w:b w:val="0"/>
          <w:bCs w:val="0"/>
          <w:sz w:val="22"/>
          <w:szCs w:val="22"/>
          <w:rtl w:val="0"/>
        </w:rPr>
        <w:t xml:space="preserve">, subraya la </w:t>
      </w:r>
      <w:r w:rsidDel="00000000" w:rsidR="00000000" w:rsidRPr="00000000">
        <w:rPr>
          <w:rFonts w:ascii="Calibri" w:cs="Calibri" w:eastAsia="Calibri" w:hAnsi="Calibri"/>
          <w:sz w:val="22"/>
          <w:szCs w:val="22"/>
          <w:rtl w:val="0"/>
        </w:rPr>
        <w:t xml:space="preserve">doctora Sagrario Martínez, coordinadora Nacional del Programa de Formación Básica en Cirugía Endoscópica de la AEC </w:t>
      </w:r>
      <w:r w:rsidDel="00000000" w:rsidR="00000000" w:rsidRPr="00000000">
        <w:rPr>
          <w:rtl w:val="0"/>
        </w:rPr>
      </w:r>
    </w:p>
    <w:p w:rsidR="00000000" w:rsidDel="00000000" w:rsidP="00000000" w:rsidRDefault="00000000" w:rsidRPr="00000000" w14:paraId="00000015">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6.062992125985716" w:firstLine="0"/>
        <w:jc w:val="both"/>
        <w:rPr>
          <w:rFonts w:ascii="Calibri" w:cs="Calibri" w:eastAsia="Calibri" w:hAnsi="Calibri"/>
          <w:b w:val="0"/>
          <w:bCs w:val="0"/>
          <w:sz w:val="22"/>
          <w:szCs w:val="22"/>
        </w:rPr>
      </w:pPr>
      <w:bookmarkStart w:colFirst="0" w:colLast="0" w:name="_heading=h.xesji38jypan" w:id="11"/>
      <w:bookmarkEnd w:id="11"/>
      <w:r w:rsidDel="00000000" w:rsidR="00000000" w:rsidRPr="00000000">
        <w:rPr>
          <w:rFonts w:ascii="Calibri" w:cs="Calibri" w:eastAsia="Calibri" w:hAnsi="Calibri"/>
          <w:sz w:val="24"/>
          <w:szCs w:val="24"/>
          <w:rtl w:val="0"/>
        </w:rPr>
        <w:t xml:space="preserve">Un modelo diferencial en el contexto internacional</w:t>
      </w:r>
      <w:r w:rsidDel="00000000" w:rsidR="00000000" w:rsidRPr="00000000">
        <w:rPr>
          <w:rtl w:val="0"/>
        </w:rPr>
      </w:r>
    </w:p>
    <w:p w:rsidR="00000000" w:rsidDel="00000000" w:rsidP="00000000" w:rsidRDefault="00000000" w:rsidRPr="00000000" w14:paraId="00000016">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6.062992125985716" w:firstLine="0"/>
        <w:jc w:val="both"/>
        <w:rPr>
          <w:rFonts w:ascii="Calibri" w:cs="Calibri" w:eastAsia="Calibri" w:hAnsi="Calibri"/>
          <w:b w:val="1"/>
          <w:bCs w:val="1"/>
          <w:sz w:val="18"/>
          <w:szCs w:val="18"/>
          <w:u w:val="single"/>
        </w:rPr>
      </w:pPr>
      <w:bookmarkStart w:colFirst="0" w:colLast="0" w:name="_heading=h.kqq41xpi3iba" w:id="12"/>
      <w:bookmarkEnd w:id="12"/>
      <w:r w:rsidDel="00000000" w:rsidR="00000000" w:rsidRPr="00000000">
        <w:rPr>
          <w:rFonts w:ascii="Calibri" w:cs="Calibri" w:eastAsia="Calibri" w:hAnsi="Calibri"/>
          <w:b w:val="0"/>
          <w:bCs w:val="0"/>
          <w:sz w:val="22"/>
          <w:szCs w:val="22"/>
          <w:rtl w:val="0"/>
        </w:rPr>
        <w:t xml:space="preserve">Además, se ha puesto en valor el carácter diferencial de este programa en el ámbito internacional. </w:t>
      </w:r>
      <w:r w:rsidDel="00000000" w:rsidR="00000000" w:rsidRPr="00000000">
        <w:rPr>
          <w:rFonts w:ascii="Calibri" w:cs="Calibri" w:eastAsia="Calibri" w:hAnsi="Calibri"/>
          <w:b w:val="0"/>
          <w:bCs w:val="0"/>
          <w:i w:val="1"/>
          <w:iCs w:val="1"/>
          <w:sz w:val="22"/>
          <w:szCs w:val="22"/>
          <w:rtl w:val="0"/>
        </w:rPr>
        <w:t xml:space="preserve">“Somos de las pocas sociedades científicas que ofrecen una formación estructurada de este tipo desde el inicio de la residencia”</w:t>
      </w:r>
      <w:r w:rsidDel="00000000" w:rsidR="00000000" w:rsidRPr="00000000">
        <w:rPr>
          <w:rFonts w:ascii="Calibri" w:cs="Calibri" w:eastAsia="Calibri" w:hAnsi="Calibri"/>
          <w:b w:val="0"/>
          <w:bCs w:val="0"/>
          <w:sz w:val="22"/>
          <w:szCs w:val="22"/>
          <w:rtl w:val="0"/>
        </w:rPr>
        <w:t xml:space="preserve">, concluye la doctora Martínez.</w:t>
      </w:r>
      <w:r w:rsidDel="00000000" w:rsidR="00000000" w:rsidRPr="00000000">
        <w:rPr>
          <w:rtl w:val="0"/>
        </w:rPr>
      </w:r>
    </w:p>
    <w:p w:rsidR="00000000" w:rsidDel="00000000" w:rsidP="00000000" w:rsidRDefault="00000000" w:rsidRPr="00000000" w14:paraId="00000017">
      <w:pPr>
        <w:spacing w:after="200" w:line="360" w:lineRule="auto"/>
        <w:jc w:val="both"/>
        <w:rPr>
          <w:rFonts w:ascii="Calibri" w:cs="Calibri" w:eastAsia="Calibri" w:hAnsi="Calibri"/>
          <w:b w:val="1"/>
          <w:bCs w:val="1"/>
          <w:sz w:val="20"/>
          <w:szCs w:val="20"/>
          <w:u w:val="single"/>
        </w:rPr>
      </w:pPr>
      <w:r w:rsidDel="00000000" w:rsidR="00000000" w:rsidRPr="00000000">
        <w:rPr>
          <w:rFonts w:ascii="Calibri" w:cs="Calibri" w:eastAsia="Calibri" w:hAnsi="Calibri"/>
          <w:b w:val="1"/>
          <w:bCs w:val="1"/>
          <w:sz w:val="20"/>
          <w:szCs w:val="20"/>
          <w:u w:val="single"/>
          <w:rtl w:val="0"/>
        </w:rPr>
        <w:t xml:space="preserve">Sobre la Asociación Española de Cirugía</w:t>
      </w:r>
    </w:p>
    <w:p w:rsidR="00000000" w:rsidDel="00000000" w:rsidP="00000000" w:rsidRDefault="00000000" w:rsidRPr="00000000" w14:paraId="00000018">
      <w:pPr>
        <w:widowControl w:val="0"/>
        <w:tabs>
          <w:tab w:val="left" w:leader="none" w:pos="8647"/>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w:t>
      </w:r>
      <w:r w:rsidDel="00000000" w:rsidR="00000000" w:rsidRPr="00000000">
        <w:rPr>
          <w:rFonts w:ascii="Calibri" w:cs="Calibri" w:eastAsia="Calibri" w:hAnsi="Calibri"/>
          <w:b w:val="1"/>
          <w:bCs w:val="1"/>
          <w:sz w:val="20"/>
          <w:szCs w:val="20"/>
          <w:rtl w:val="0"/>
        </w:rPr>
        <w:t xml:space="preserve">AEC</w:t>
      </w:r>
      <w:r w:rsidDel="00000000" w:rsidR="00000000" w:rsidRPr="00000000">
        <w:rPr>
          <w:rFonts w:ascii="Calibri" w:cs="Calibri" w:eastAsia="Calibri" w:hAnsi="Calibri"/>
          <w:sz w:val="20"/>
          <w:szCs w:val="20"/>
          <w:rtl w:val="0"/>
        </w:rPr>
        <w:t xml:space="preserve"> es una sociedad científica sin ánimo de lucro que tiene como finalidad contribuir al progreso de la cirugía en todos sus aspectos, promoviendo la formación, el desarrollo y el perfeccionamiento profesional de los cirujanos, procurando la mejor calidad en la asistencia a los pacientes y fomentando la docencia y la investigación. Fundada en Madrid en 1935, actualmente cuenta con más de 5.900 socios y colabora con otras sociedades y entidades científicas, participando activamente en órganos como la Federación de Asociaciones Científico Médicas Españolas (FACME), European Union of Medical Specialists (UEMS) y la Comisión Nacional de la Especialidad. </w:t>
      </w:r>
    </w:p>
    <w:p w:rsidR="00000000" w:rsidDel="00000000" w:rsidP="00000000" w:rsidRDefault="00000000" w:rsidRPr="00000000" w14:paraId="00000019">
      <w:pPr>
        <w:widowControl w:val="0"/>
        <w:tabs>
          <w:tab w:val="left" w:leader="none" w:pos="8647"/>
        </w:tabs>
        <w:spacing w:after="200" w:line="360" w:lineRule="auto"/>
        <w:jc w:val="both"/>
        <w:rPr>
          <w:rFonts w:ascii="Calibri" w:cs="Calibri" w:eastAsia="Calibri" w:hAnsi="Calibri"/>
          <w:b w:val="1"/>
          <w:bCs w:val="1"/>
          <w:i w:val="1"/>
          <w:iCs w:val="1"/>
          <w:sz w:val="22"/>
          <w:szCs w:val="22"/>
          <w:u w:val="single"/>
        </w:rPr>
      </w:pPr>
      <w:hyperlink r:id="rId9">
        <w:r w:rsidDel="00000000" w:rsidR="00000000" w:rsidRPr="00000000">
          <w:rPr>
            <w:rFonts w:ascii="Calibri" w:cs="Calibri" w:eastAsia="Calibri" w:hAnsi="Calibri"/>
            <w:color w:val="0000ff"/>
            <w:sz w:val="20"/>
            <w:szCs w:val="20"/>
            <w:u w:val="single"/>
            <w:rtl w:val="0"/>
          </w:rPr>
          <w:t xml:space="preserve">www.aecirujanos</w:t>
        </w:r>
      </w:hyperlink>
      <w:r w:rsidDel="00000000" w:rsidR="00000000" w:rsidRPr="00000000">
        <w:rPr>
          <w:rtl w:val="0"/>
        </w:rPr>
      </w:r>
    </w:p>
    <w:p w:rsidR="00000000" w:rsidDel="00000000" w:rsidP="00000000" w:rsidRDefault="00000000" w:rsidRPr="00000000" w14:paraId="0000001A">
      <w:pPr>
        <w:rPr>
          <w:rFonts w:ascii="Calibri" w:cs="Calibri" w:eastAsia="Calibri" w:hAnsi="Calibri"/>
          <w:b w:val="1"/>
          <w:bCs w:val="1"/>
          <w:sz w:val="20"/>
          <w:szCs w:val="20"/>
          <w:u w:val="single"/>
        </w:rPr>
      </w:pPr>
      <w:r w:rsidDel="00000000" w:rsidR="00000000" w:rsidRPr="00000000">
        <w:rPr>
          <w:rFonts w:ascii="Calibri" w:cs="Calibri" w:eastAsia="Calibri" w:hAnsi="Calibri"/>
          <w:b w:val="1"/>
          <w:bCs w:val="1"/>
          <w:sz w:val="20"/>
          <w:szCs w:val="20"/>
          <w:u w:val="single"/>
          <w:rtl w:val="0"/>
        </w:rPr>
        <w:t xml:space="preserve">CONTACTO DE COMUNICACIÓN</w:t>
      </w:r>
    </w:p>
    <w:p w:rsidR="00000000" w:rsidDel="00000000" w:rsidP="00000000" w:rsidRDefault="00000000" w:rsidRPr="00000000" w14:paraId="0000001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Actitud de comunicación</w:t>
      </w:r>
    </w:p>
    <w:p w:rsidR="00000000" w:rsidDel="00000000" w:rsidP="00000000" w:rsidRDefault="00000000" w:rsidRPr="00000000" w14:paraId="0000001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Carlota Ramos</w:t>
      </w:r>
    </w:p>
    <w:p w:rsidR="00000000" w:rsidDel="00000000" w:rsidP="00000000" w:rsidRDefault="00000000" w:rsidRPr="00000000" w14:paraId="0000001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Teléfono: 91 302 28 60</w:t>
      </w:r>
    </w:p>
    <w:p w:rsidR="00000000" w:rsidDel="00000000" w:rsidP="00000000" w:rsidRDefault="00000000" w:rsidRPr="00000000" w14:paraId="0000001E">
      <w:pPr>
        <w:rPr>
          <w:rFonts w:ascii="Calibri" w:cs="Calibri" w:eastAsia="Calibri" w:hAnsi="Calibri"/>
          <w:sz w:val="20"/>
          <w:szCs w:val="20"/>
        </w:rPr>
      </w:pPr>
      <w:r w:rsidDel="00000000" w:rsidR="00000000" w:rsidRPr="00000000">
        <w:rPr>
          <w:rFonts w:ascii="Calibri" w:cs="Calibri" w:eastAsia="Calibri" w:hAnsi="Calibri"/>
          <w:sz w:val="22"/>
          <w:szCs w:val="22"/>
          <w:rtl w:val="0"/>
        </w:rPr>
        <w:t xml:space="preserve">Email: </w:t>
      </w:r>
      <w:hyperlink r:id="rId10">
        <w:r w:rsidDel="00000000" w:rsidR="00000000" w:rsidRPr="00000000">
          <w:rPr>
            <w:rFonts w:ascii="Calibri" w:cs="Calibri" w:eastAsia="Calibri" w:hAnsi="Calibri"/>
            <w:color w:val="1155cc"/>
            <w:sz w:val="20"/>
            <w:szCs w:val="20"/>
            <w:u w:val="single"/>
            <w:rtl w:val="0"/>
          </w:rPr>
          <w:t xml:space="preserve">carlota.ramos@actitud.es</w:t>
        </w:r>
      </w:hyperlink>
      <w:r w:rsidDel="00000000" w:rsidR="00000000" w:rsidRPr="00000000">
        <w:rPr>
          <w:rtl w:val="0"/>
        </w:rPr>
      </w:r>
    </w:p>
    <w:p w:rsidR="00000000" w:rsidDel="00000000" w:rsidP="00000000" w:rsidRDefault="00000000" w:rsidRPr="00000000" w14:paraId="0000001F">
      <w:pPr>
        <w:rPr>
          <w:rFonts w:ascii="Calibri" w:cs="Calibri" w:eastAsia="Calibri" w:hAnsi="Calibri"/>
          <w:sz w:val="18"/>
          <w:szCs w:val="18"/>
        </w:rPr>
      </w:pPr>
      <w:r w:rsidDel="00000000" w:rsidR="00000000" w:rsidRPr="00000000">
        <w:rPr>
          <w:rtl w:val="0"/>
        </w:rPr>
      </w:r>
    </w:p>
    <w:sectPr>
      <w:headerReference r:id="rId11" w:type="default"/>
      <w:pgSz w:h="16840" w:w="11900" w:orient="portrait"/>
      <w:pgMar w:bottom="1135" w:top="2269"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1381125</wp:posOffset>
          </wp:positionH>
          <wp:positionV relativeFrom="paragraph">
            <wp:posOffset>23813</wp:posOffset>
          </wp:positionV>
          <wp:extent cx="2001203" cy="348894"/>
          <wp:effectExtent b="0" l="0" r="0" t="0"/>
          <wp:wrapNone/>
          <wp:docPr id="1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01203" cy="348894"/>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-723899</wp:posOffset>
          </wp:positionH>
          <wp:positionV relativeFrom="paragraph">
            <wp:posOffset>-19049</wp:posOffset>
          </wp:positionV>
          <wp:extent cx="1277303" cy="437727"/>
          <wp:effectExtent b="0" l="0" r="0" t="0"/>
          <wp:wrapNone/>
          <wp:docPr id="2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277303" cy="43772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4038600</wp:posOffset>
          </wp:positionH>
          <wp:positionV relativeFrom="paragraph">
            <wp:posOffset>-66670</wp:posOffset>
          </wp:positionV>
          <wp:extent cx="1846898" cy="664155"/>
          <wp:effectExtent b="0" l="0" r="0" t="0"/>
          <wp:wrapSquare wrapText="bothSides" distB="0" distT="0" distL="114300" distR="114300"/>
          <wp:docPr id="20" name="image3.png"/>
          <a:graphic>
            <a:graphicData uri="http://schemas.openxmlformats.org/drawingml/2006/picture">
              <pic:pic>
                <pic:nvPicPr>
                  <pic:cNvPr id="0" name="image3.png"/>
                  <pic:cNvPicPr preferRelativeResize="0"/>
                </pic:nvPicPr>
                <pic:blipFill>
                  <a:blip r:embed="rId3"/>
                  <a:srcRect b="32930" l="0" r="0" t="31379"/>
                  <a:stretch>
                    <a:fillRect/>
                  </a:stretch>
                </pic:blipFill>
                <pic:spPr>
                  <a:xfrm>
                    <a:off x="0" y="0"/>
                    <a:ext cx="1846898" cy="66415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480" w:lineRule="auto"/>
    </w:pPr>
    <w:rPr>
      <w:rFonts w:ascii="Calibri" w:cs="Calibri" w:eastAsia="Calibri" w:hAnsi="Calibri"/>
      <w:b w:val="1"/>
      <w:bCs w:val="1"/>
      <w:color w:val="366091"/>
      <w:sz w:val="28"/>
      <w:szCs w:val="2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Prrafodelista">
    <w:name w:val="List Paragraph"/>
    <w:basedOn w:val="Normal"/>
    <w:uiPriority w:val="34"/>
    <w:qFormat w:val="1"/>
    <w:rsid w:val="00682EE6"/>
    <w:pPr>
      <w:ind w:left="720"/>
      <w:contextualSpacing w:val="1"/>
    </w:pPr>
  </w:style>
  <w:style w:type="paragraph" w:styleId="Textodeglobo">
    <w:name w:val="Balloon Text"/>
    <w:basedOn w:val="Normal"/>
    <w:link w:val="TextodegloboCar"/>
    <w:uiPriority w:val="99"/>
    <w:semiHidden w:val="1"/>
    <w:unhideWhenUsed w:val="1"/>
    <w:rsid w:val="00F61781"/>
    <w:rPr>
      <w:rFonts w:ascii="Lucida Grande" w:cs="Lucida Grande" w:hAnsi="Lucida Grande"/>
      <w:sz w:val="18"/>
      <w:szCs w:val="18"/>
    </w:rPr>
  </w:style>
  <w:style w:type="character" w:styleId="TextodegloboCar" w:customStyle="1">
    <w:name w:val="Texto de globo Car"/>
    <w:basedOn w:val="Fuentedeprrafopredeter"/>
    <w:link w:val="Textodeglobo"/>
    <w:uiPriority w:val="99"/>
    <w:semiHidden w:val="1"/>
    <w:rsid w:val="00F61781"/>
    <w:rPr>
      <w:rFonts w:ascii="Lucida Grande" w:cs="Lucida Grande" w:hAnsi="Lucida Grande"/>
      <w:sz w:val="18"/>
      <w:szCs w:val="18"/>
      <w:lang w:val="ca-ES"/>
    </w:rPr>
  </w:style>
  <w:style w:type="character" w:styleId="Hipervnculo">
    <w:name w:val="Hyperlink"/>
    <w:uiPriority w:val="99"/>
    <w:unhideWhenUsed w:val="1"/>
    <w:rsid w:val="001866FE"/>
    <w:rPr>
      <w:color w:val="0000ff"/>
      <w:u w:val="single"/>
    </w:rPr>
  </w:style>
  <w:style w:type="paragraph" w:styleId="Sinespaciado">
    <w:name w:val="No Spacing"/>
    <w:qFormat w:val="1"/>
    <w:rsid w:val="001866FE"/>
    <w:rPr>
      <w:rFonts w:cs="Times New Roman"/>
      <w:sz w:val="22"/>
      <w:szCs w:val="22"/>
      <w:lang w:eastAsia="en-US" w:val="en-US"/>
    </w:rPr>
  </w:style>
  <w:style w:type="paragraph" w:styleId="Encabezado">
    <w:name w:val="header"/>
    <w:basedOn w:val="Normal"/>
    <w:link w:val="EncabezadoCar"/>
    <w:uiPriority w:val="99"/>
    <w:unhideWhenUsed w:val="1"/>
    <w:rsid w:val="006709DE"/>
    <w:pPr>
      <w:tabs>
        <w:tab w:val="center" w:pos="4252"/>
        <w:tab w:val="right" w:pos="8504"/>
      </w:tabs>
    </w:pPr>
  </w:style>
  <w:style w:type="character" w:styleId="EncabezadoCar" w:customStyle="1">
    <w:name w:val="Encabezado Car"/>
    <w:basedOn w:val="Fuentedeprrafopredeter"/>
    <w:link w:val="Encabezado"/>
    <w:uiPriority w:val="99"/>
    <w:rsid w:val="006709DE"/>
    <w:rPr>
      <w:lang w:val="ca-ES"/>
    </w:rPr>
  </w:style>
  <w:style w:type="paragraph" w:styleId="Piedepgina">
    <w:name w:val="footer"/>
    <w:basedOn w:val="Normal"/>
    <w:link w:val="PiedepginaCar"/>
    <w:uiPriority w:val="99"/>
    <w:unhideWhenUsed w:val="1"/>
    <w:rsid w:val="006709DE"/>
    <w:pPr>
      <w:tabs>
        <w:tab w:val="center" w:pos="4252"/>
        <w:tab w:val="right" w:pos="8504"/>
      </w:tabs>
    </w:pPr>
  </w:style>
  <w:style w:type="character" w:styleId="PiedepginaCar" w:customStyle="1">
    <w:name w:val="Pie de página Car"/>
    <w:basedOn w:val="Fuentedeprrafopredeter"/>
    <w:link w:val="Piedepgina"/>
    <w:uiPriority w:val="99"/>
    <w:rsid w:val="006709DE"/>
    <w:rPr>
      <w:lang w:val="ca-ES"/>
    </w:rPr>
  </w:style>
  <w:style w:type="character" w:styleId="nfasis">
    <w:name w:val="Emphasis"/>
    <w:basedOn w:val="Fuentedeprrafopredeter"/>
    <w:uiPriority w:val="20"/>
    <w:qFormat w:val="1"/>
    <w:rsid w:val="009E154E"/>
    <w:rPr>
      <w:rFonts w:cs="Times New Roman"/>
      <w:i w:val="1"/>
      <w:iCs w:val="1"/>
    </w:rPr>
  </w:style>
  <w:style w:type="character" w:styleId="Refdecomentario">
    <w:name w:val="annotation reference"/>
    <w:basedOn w:val="Fuentedeprrafopredeter"/>
    <w:uiPriority w:val="99"/>
    <w:semiHidden w:val="1"/>
    <w:unhideWhenUsed w:val="1"/>
    <w:rsid w:val="004B6C4D"/>
    <w:rPr>
      <w:sz w:val="16"/>
      <w:szCs w:val="16"/>
    </w:rPr>
  </w:style>
  <w:style w:type="paragraph" w:styleId="Textocomentario">
    <w:name w:val="annotation text"/>
    <w:basedOn w:val="Normal"/>
    <w:link w:val="TextocomentarioCar"/>
    <w:uiPriority w:val="99"/>
    <w:semiHidden w:val="1"/>
    <w:unhideWhenUsed w:val="1"/>
    <w:rsid w:val="004B6C4D"/>
    <w:rPr>
      <w:sz w:val="20"/>
      <w:szCs w:val="20"/>
    </w:rPr>
  </w:style>
  <w:style w:type="character" w:styleId="TextocomentarioCar" w:customStyle="1">
    <w:name w:val="Texto comentario Car"/>
    <w:basedOn w:val="Fuentedeprrafopredeter"/>
    <w:link w:val="Textocomentario"/>
    <w:uiPriority w:val="99"/>
    <w:semiHidden w:val="1"/>
    <w:rsid w:val="004B6C4D"/>
    <w:rPr>
      <w:sz w:val="20"/>
      <w:szCs w:val="20"/>
      <w:lang w:val="ca-ES"/>
    </w:rPr>
  </w:style>
  <w:style w:type="paragraph" w:styleId="Asuntodelcomentario">
    <w:name w:val="annotation subject"/>
    <w:basedOn w:val="Textocomentario"/>
    <w:next w:val="Textocomentario"/>
    <w:link w:val="AsuntodelcomentarioCar"/>
    <w:uiPriority w:val="99"/>
    <w:semiHidden w:val="1"/>
    <w:unhideWhenUsed w:val="1"/>
    <w:rsid w:val="004B6C4D"/>
    <w:rPr>
      <w:b w:val="1"/>
      <w:bCs w:val="1"/>
    </w:rPr>
  </w:style>
  <w:style w:type="character" w:styleId="AsuntodelcomentarioCar" w:customStyle="1">
    <w:name w:val="Asunto del comentario Car"/>
    <w:basedOn w:val="TextocomentarioCar"/>
    <w:link w:val="Asuntodelcomentario"/>
    <w:uiPriority w:val="99"/>
    <w:semiHidden w:val="1"/>
    <w:rsid w:val="004B6C4D"/>
    <w:rPr>
      <w:b w:val="1"/>
      <w:bCs w:val="1"/>
      <w:sz w:val="20"/>
      <w:szCs w:val="20"/>
      <w:lang w:val="ca-ES"/>
    </w:rPr>
  </w:style>
  <w:style w:type="character" w:styleId="Textoennegrita">
    <w:name w:val="Strong"/>
    <w:basedOn w:val="Fuentedeprrafopredeter"/>
    <w:uiPriority w:val="22"/>
    <w:qFormat w:val="1"/>
    <w:rsid w:val="00EB2191"/>
    <w:rPr>
      <w:b w:val="1"/>
      <w:bCs w:val="1"/>
    </w:rPr>
  </w:style>
  <w:style w:type="paragraph" w:styleId="xmsonormal" w:customStyle="1">
    <w:name w:val="x_msonormal"/>
    <w:basedOn w:val="Normal"/>
    <w:rsid w:val="007E324D"/>
    <w:rPr>
      <w:rFonts w:ascii="Times New Roman" w:cs="Times New Roman" w:hAnsi="Times New Roman" w:eastAsiaTheme="minorHAnsi"/>
    </w:rPr>
  </w:style>
  <w:style w:type="character" w:styleId="Ttulo1Car" w:customStyle="1">
    <w:name w:val="Título 1 Car"/>
    <w:basedOn w:val="Fuentedeprrafopredeter"/>
    <w:uiPriority w:val="9"/>
    <w:rsid w:val="00223B19"/>
    <w:rPr>
      <w:rFonts w:asciiTheme="majorHAnsi" w:cstheme="majorBidi" w:eastAsiaTheme="majorEastAsia" w:hAnsiTheme="majorHAnsi"/>
      <w:b w:val="1"/>
      <w:bCs w:val="1"/>
      <w:color w:val="365f91" w:themeColor="accent1" w:themeShade="0000BF"/>
      <w:sz w:val="28"/>
      <w:szCs w:val="28"/>
      <w:lang w:val="es-ES"/>
    </w:rPr>
  </w:style>
  <w:style w:type="paragraph" w:styleId="textohsll" w:customStyle="1">
    <w:name w:val="textohsll"/>
    <w:basedOn w:val="Normal"/>
    <w:rsid w:val="00B20669"/>
    <w:rPr>
      <w:rFonts w:ascii="Times New Roman" w:cs="Times New Roman" w:hAnsi="Times New Roman" w:eastAsiaTheme="minorHAnsi"/>
    </w:rPr>
  </w:style>
  <w:style w:type="character" w:styleId="apple-converted-space" w:customStyle="1">
    <w:name w:val="apple-converted-space"/>
    <w:basedOn w:val="Fuentedeprrafopredeter"/>
    <w:rsid w:val="00B20669"/>
  </w:style>
  <w:style w:type="paragraph" w:styleId="NormalWeb">
    <w:name w:val="Normal (Web)"/>
    <w:basedOn w:val="Normal"/>
    <w:uiPriority w:val="99"/>
    <w:semiHidden w:val="1"/>
    <w:unhideWhenUsed w:val="1"/>
    <w:rsid w:val="00251C4C"/>
    <w:pPr>
      <w:spacing w:after="100" w:afterAutospacing="1" w:before="100" w:beforeAutospacing="1"/>
    </w:pPr>
    <w:rPr>
      <w:rFonts w:ascii="Times New Roman" w:cs="Times New Roman" w:eastAsia="Times New Roman" w:hAnsi="Times New Roman"/>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mailto:carlota.ramos@actitud.es" TargetMode="External"/><Relationship Id="rId9" Type="http://schemas.openxmlformats.org/officeDocument/2006/relationships/hyperlink" Target="http://www.aecirujanos.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hyperlink" Target="https://www.aecirujanos.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6/V6Z2i8EjY5QiaBCsTaJAImaA==">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2025-11-12T10:38:00Z</dcterms:created>
  <dc:creator>Ana Sanchez</dc:creator>
</cp:coreProperties>
</file>