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9ED" w:rsidRDefault="00C369ED">
      <w:pPr>
        <w:rPr>
          <w:rFonts w:ascii="Roboto" w:eastAsia="Roboto" w:hAnsi="Roboto" w:cs="Roboto"/>
          <w:b/>
        </w:rPr>
      </w:pPr>
    </w:p>
    <w:p w:rsidR="00C369ED" w:rsidRDefault="004712C3">
      <w:pPr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36"/>
          <w:szCs w:val="36"/>
        </w:rPr>
        <w:t>Murcia o Valladolid será la futura sede de la Reunión Nacional de Cirugía de 2025</w:t>
      </w:r>
    </w:p>
    <w:p w:rsidR="00C369ED" w:rsidRDefault="00C369ED">
      <w:pPr>
        <w:jc w:val="center"/>
        <w:rPr>
          <w:rFonts w:ascii="Roboto" w:eastAsia="Roboto" w:hAnsi="Roboto" w:cs="Roboto"/>
          <w:b/>
          <w:sz w:val="36"/>
          <w:szCs w:val="36"/>
        </w:rPr>
      </w:pPr>
    </w:p>
    <w:p w:rsidR="00C369ED" w:rsidRDefault="00C369ED">
      <w:pPr>
        <w:jc w:val="both"/>
        <w:rPr>
          <w:rFonts w:ascii="Lato" w:eastAsia="Lato" w:hAnsi="Lato" w:cs="Lato"/>
          <w:b/>
          <w:sz w:val="22"/>
          <w:szCs w:val="22"/>
        </w:rPr>
      </w:pPr>
    </w:p>
    <w:p w:rsidR="00C369ED" w:rsidRDefault="004712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b/>
          <w:color w:val="000000"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Una de estas dos ciudades será la seleccionada para acoger la XXV RNC mediante la votación exclusiva de los socios</w:t>
      </w:r>
    </w:p>
    <w:p w:rsidR="00C369ED" w:rsidRDefault="00C369E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Lato" w:eastAsia="Lato" w:hAnsi="Lato" w:cs="Lato"/>
          <w:b/>
          <w:color w:val="000000"/>
          <w:sz w:val="22"/>
          <w:szCs w:val="22"/>
        </w:rPr>
      </w:pPr>
    </w:p>
    <w:p w:rsidR="00C369ED" w:rsidRDefault="004712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b/>
          <w:color w:val="000000"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La Asociación Española de Cirujanos anunciará la sede elegida en el próximo Congreso Nacional de Cirugía que se celebrará del 7 al 10 de noviembre en Madrid</w:t>
      </w:r>
    </w:p>
    <w:p w:rsidR="00C369ED" w:rsidRDefault="00C369E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Lato" w:eastAsia="Lato" w:hAnsi="Lato" w:cs="Lato"/>
          <w:b/>
          <w:color w:val="000000"/>
          <w:sz w:val="22"/>
          <w:szCs w:val="22"/>
        </w:rPr>
      </w:pPr>
    </w:p>
    <w:p w:rsidR="00C369ED" w:rsidRDefault="00C369ED">
      <w:pPr>
        <w:jc w:val="both"/>
        <w:rPr>
          <w:rFonts w:ascii="Lato" w:eastAsia="Lato" w:hAnsi="Lato" w:cs="Lato"/>
          <w:b/>
          <w:sz w:val="22"/>
          <w:szCs w:val="22"/>
        </w:rPr>
      </w:pPr>
    </w:p>
    <w:p w:rsidR="00C369ED" w:rsidRDefault="00C97C45">
      <w:pPr>
        <w:jc w:val="both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Madrid, 15</w:t>
      </w:r>
      <w:bookmarkStart w:id="0" w:name="_GoBack"/>
      <w:bookmarkEnd w:id="0"/>
      <w:r w:rsidR="004712C3">
        <w:rPr>
          <w:rFonts w:ascii="Lato" w:eastAsia="Lato" w:hAnsi="Lato" w:cs="Lato"/>
          <w:b/>
          <w:sz w:val="22"/>
          <w:szCs w:val="22"/>
        </w:rPr>
        <w:t xml:space="preserve"> de septiembre de 2022.-</w:t>
      </w:r>
      <w:r w:rsidR="004712C3">
        <w:rPr>
          <w:rFonts w:ascii="Lato" w:eastAsia="Lato" w:hAnsi="Lato" w:cs="Lato"/>
          <w:sz w:val="22"/>
          <w:szCs w:val="22"/>
        </w:rPr>
        <w:t xml:space="preserve"> Murcia y Valladolid han sido las dos candidaturas recibidas po</w:t>
      </w:r>
      <w:r w:rsidR="004712C3">
        <w:rPr>
          <w:rFonts w:ascii="Lato" w:eastAsia="Lato" w:hAnsi="Lato" w:cs="Lato"/>
          <w:sz w:val="22"/>
          <w:szCs w:val="22"/>
        </w:rPr>
        <w:t xml:space="preserve">r la </w:t>
      </w:r>
      <w:hyperlink r:id="rId8">
        <w:r w:rsidR="004712C3">
          <w:rPr>
            <w:rFonts w:ascii="Lato" w:eastAsia="Lato" w:hAnsi="Lato" w:cs="Lato"/>
            <w:color w:val="1155CC"/>
            <w:sz w:val="22"/>
            <w:szCs w:val="22"/>
            <w:u w:val="single"/>
          </w:rPr>
          <w:t>Asociación Española de Cirujanos</w:t>
        </w:r>
      </w:hyperlink>
      <w:r w:rsidR="004712C3">
        <w:rPr>
          <w:rFonts w:ascii="Lato" w:eastAsia="Lato" w:hAnsi="Lato" w:cs="Lato"/>
          <w:sz w:val="22"/>
          <w:szCs w:val="22"/>
        </w:rPr>
        <w:t xml:space="preserve"> para acoger la XXV Reunión Nacional de Cirugía que se celebrará en 2025. La elegida, mediante la votación exclusiva de los socios, se anunciará durante el </w:t>
      </w:r>
      <w:hyperlink r:id="rId9">
        <w:r w:rsidR="004712C3">
          <w:rPr>
            <w:rFonts w:ascii="Lato" w:eastAsia="Lato" w:hAnsi="Lato" w:cs="Lato"/>
            <w:color w:val="1155CC"/>
            <w:sz w:val="22"/>
            <w:szCs w:val="22"/>
            <w:u w:val="single"/>
          </w:rPr>
          <w:t>34º Congreso Nacional de Cirugía</w:t>
        </w:r>
      </w:hyperlink>
      <w:r w:rsidR="004712C3">
        <w:rPr>
          <w:rFonts w:ascii="Lato" w:eastAsia="Lato" w:hAnsi="Lato" w:cs="Lato"/>
          <w:sz w:val="22"/>
          <w:szCs w:val="22"/>
        </w:rPr>
        <w:t xml:space="preserve"> que se celebrará en Madrid del 7 al 10 de noviembre de este año.</w:t>
      </w: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El Dr. Pablo Ramírez Romero, jefe de servicio de Cirugía General y Digestiva del Hospital Clínico Universit</w:t>
      </w:r>
      <w:r>
        <w:rPr>
          <w:rFonts w:ascii="Lato" w:eastAsia="Lato" w:hAnsi="Lato" w:cs="Lato"/>
          <w:sz w:val="22"/>
          <w:szCs w:val="22"/>
        </w:rPr>
        <w:t>ario Virgen de la Arrixaca y responsable de la candidatura de Murcia junto con los presidentes honoríficos el Dr. Pascual Parrilla Paricio, el Dr. Ricardo Robles Campos y el Dr. Francisco Sánchez Bueno, han destacado el atractivo reto que supondría organiz</w:t>
      </w:r>
      <w:r>
        <w:rPr>
          <w:rFonts w:ascii="Lato" w:eastAsia="Lato" w:hAnsi="Lato" w:cs="Lato"/>
          <w:sz w:val="22"/>
          <w:szCs w:val="22"/>
        </w:rPr>
        <w:t xml:space="preserve">ar la XXV RNC para todos los cirujanos de la región. </w:t>
      </w: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sz w:val="22"/>
          <w:szCs w:val="22"/>
          <w:highlight w:val="yellow"/>
        </w:rPr>
      </w:pPr>
      <w:r>
        <w:rPr>
          <w:rFonts w:ascii="Lato" w:eastAsia="Lato" w:hAnsi="Lato" w:cs="Lato"/>
          <w:sz w:val="22"/>
          <w:szCs w:val="22"/>
        </w:rPr>
        <w:t>Murcia tiene como objetivo ser una auténtica lanzadera con visión de futuro de la cirugía española e integrar, durante la Reunión, los más adelantados avances de tecnología y desarrollo manteniendo una</w:t>
      </w:r>
      <w:r>
        <w:rPr>
          <w:rFonts w:ascii="Lato" w:eastAsia="Lato" w:hAnsi="Lato" w:cs="Lato"/>
          <w:sz w:val="22"/>
          <w:szCs w:val="22"/>
        </w:rPr>
        <w:t xml:space="preserve"> cirugía personalizada y cercana al paciente. El Dr. Ramírez recuerda que la ciudad cuenta con todas las infraestructuras para poder albergar un evento de estas características y bajo el lema “Cirugía, humanidad y futuro” pretende que esta oportunidad se c</w:t>
      </w:r>
      <w:r>
        <w:rPr>
          <w:rFonts w:ascii="Lato" w:eastAsia="Lato" w:hAnsi="Lato" w:cs="Lato"/>
          <w:sz w:val="22"/>
          <w:szCs w:val="22"/>
        </w:rPr>
        <w:t>onvierta en una experiencia inolvidable para todos los cirujanos de España.</w:t>
      </w:r>
    </w:p>
    <w:p w:rsidR="00C369ED" w:rsidRDefault="004712C3">
      <w:pPr>
        <w:jc w:val="both"/>
        <w:rPr>
          <w:rFonts w:ascii="Lato" w:eastAsia="Lato" w:hAnsi="Lato" w:cs="Lato"/>
          <w:sz w:val="22"/>
          <w:szCs w:val="22"/>
        </w:rPr>
      </w:pPr>
      <w:hyperlink r:id="rId10">
        <w:r>
          <w:rPr>
            <w:rFonts w:ascii="Lato" w:eastAsia="Lato" w:hAnsi="Lato" w:cs="Lato"/>
            <w:noProof/>
            <w:color w:val="1155CC"/>
            <w:sz w:val="22"/>
            <w:szCs w:val="22"/>
            <w:u w:val="single"/>
            <w:lang w:val="es-ES"/>
          </w:rPr>
          <w:drawing>
            <wp:inline distT="114300" distB="114300" distL="114300" distR="114300">
              <wp:extent cx="5399730" cy="3035300"/>
              <wp:effectExtent l="0" t="0" r="0" b="0"/>
              <wp:docPr id="10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9730" cy="3035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Por su parte, el Dr. Miguel Toledano Trincado, jefe de sección de Cirugía General del Hospital Río Hortega defiende junto con el Dr. David Pacheco Sánchez</w:t>
      </w:r>
      <w:r>
        <w:rPr>
          <w:rFonts w:ascii="Verdana" w:eastAsia="Verdana" w:hAnsi="Verdana" w:cs="Verdana"/>
        </w:rPr>
        <w:t>, j</w:t>
      </w:r>
      <w:r>
        <w:rPr>
          <w:rFonts w:ascii="Lato" w:eastAsia="Lato" w:hAnsi="Lato" w:cs="Lato"/>
          <w:sz w:val="22"/>
          <w:szCs w:val="22"/>
        </w:rPr>
        <w:t>efe de servicio del Hospital, a la ciudad de Valladolid como la candidata perfecta para albergar la</w:t>
      </w:r>
      <w:r>
        <w:rPr>
          <w:rFonts w:ascii="Lato" w:eastAsia="Lato" w:hAnsi="Lato" w:cs="Lato"/>
          <w:sz w:val="22"/>
          <w:szCs w:val="22"/>
        </w:rPr>
        <w:t xml:space="preserve"> Reunión Nacional de Cirugía de 2025 gracias, entre otros motivos, a una gran infraestructura por aire y carretera, un amplio repertorio de alojamientos y una rica gastronomía. </w:t>
      </w: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Además, Valladolid cuenta con el Palacio de Congresos de Miguel Delibes, un e</w:t>
      </w:r>
      <w:r>
        <w:rPr>
          <w:rFonts w:ascii="Lato" w:eastAsia="Lato" w:hAnsi="Lato" w:cs="Lato"/>
          <w:sz w:val="22"/>
          <w:szCs w:val="22"/>
        </w:rPr>
        <w:t>spacio concebido para el intercambio de conocimiento y preparado para responder a todas las necesidades de los congresos. Por último, tanto el Dr. Toledano como el Dr. Pacheco, recuerdan que en los últimos cuatro años Valladolid ha tenido una amplia experi</w:t>
      </w:r>
      <w:r>
        <w:rPr>
          <w:rFonts w:ascii="Lato" w:eastAsia="Lato" w:hAnsi="Lato" w:cs="Lato"/>
          <w:sz w:val="22"/>
          <w:szCs w:val="22"/>
        </w:rPr>
        <w:t>encia en organización de eventos médicos como workshops, talleres de sutura o cirugía mínimamente invasiva.</w:t>
      </w: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sz w:val="22"/>
          <w:szCs w:val="22"/>
        </w:rPr>
      </w:pPr>
      <w:hyperlink r:id="rId12">
        <w:r>
          <w:rPr>
            <w:rFonts w:ascii="Lato" w:eastAsia="Lato" w:hAnsi="Lato" w:cs="Lato"/>
            <w:noProof/>
            <w:color w:val="1155CC"/>
            <w:sz w:val="22"/>
            <w:szCs w:val="22"/>
            <w:u w:val="single"/>
            <w:lang w:val="es-ES"/>
          </w:rPr>
          <w:drawing>
            <wp:inline distT="114300" distB="114300" distL="114300" distR="114300">
              <wp:extent cx="5399730" cy="3035300"/>
              <wp:effectExtent l="0" t="0" r="0" b="0"/>
              <wp:docPr id="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9730" cy="3035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p w:rsidR="00C369ED" w:rsidRDefault="004712C3">
      <w:pPr>
        <w:jc w:val="both"/>
        <w:rPr>
          <w:rFonts w:ascii="Lato" w:eastAsia="Lato" w:hAnsi="Lato" w:cs="Lato"/>
          <w:b/>
          <w:color w:val="000000"/>
          <w:sz w:val="20"/>
          <w:szCs w:val="20"/>
          <w:u w:val="single"/>
        </w:rPr>
      </w:pPr>
      <w:r>
        <w:rPr>
          <w:rFonts w:ascii="Lato" w:eastAsia="Lato" w:hAnsi="Lato" w:cs="Lato"/>
          <w:b/>
          <w:color w:val="000000"/>
          <w:sz w:val="20"/>
          <w:szCs w:val="20"/>
          <w:u w:val="single"/>
        </w:rPr>
        <w:t xml:space="preserve">Sobre la Asociación Española de Cirujanos </w:t>
      </w:r>
    </w:p>
    <w:p w:rsidR="00C369ED" w:rsidRDefault="004712C3">
      <w:pPr>
        <w:widowControl w:val="0"/>
        <w:tabs>
          <w:tab w:val="left" w:pos="8647"/>
        </w:tabs>
        <w:jc w:val="both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La </w:t>
      </w:r>
      <w:r>
        <w:rPr>
          <w:rFonts w:ascii="Lato" w:eastAsia="Lato" w:hAnsi="Lato" w:cs="Lato"/>
          <w:b/>
          <w:color w:val="000000"/>
          <w:sz w:val="20"/>
          <w:szCs w:val="20"/>
        </w:rPr>
        <w:t>AEC</w:t>
      </w:r>
      <w:r>
        <w:rPr>
          <w:rFonts w:ascii="Lato" w:eastAsia="Lato" w:hAnsi="Lato" w:cs="Lato"/>
          <w:color w:val="000000"/>
          <w:sz w:val="20"/>
          <w:szCs w:val="20"/>
        </w:rPr>
        <w:t xml:space="preserve"> es una sociedad científica sin án</w:t>
      </w:r>
      <w:r>
        <w:rPr>
          <w:rFonts w:ascii="Lato" w:eastAsia="Lato" w:hAnsi="Lato" w:cs="Lato"/>
          <w:color w:val="000000"/>
          <w:sz w:val="20"/>
          <w:szCs w:val="20"/>
        </w:rPr>
        <w:t>imo de lucro que tiene como finalidad contribuir al progreso de la cirugía en todos sus aspectos, promoviendo la formación, el desarrollo y el perfeccionamiento profesional de los cirujanos, procurando la mejor calidad en la asistencia a los pacientes y fo</w:t>
      </w:r>
      <w:r>
        <w:rPr>
          <w:rFonts w:ascii="Lato" w:eastAsia="Lato" w:hAnsi="Lato" w:cs="Lato"/>
          <w:color w:val="000000"/>
          <w:sz w:val="20"/>
          <w:szCs w:val="20"/>
        </w:rPr>
        <w:t xml:space="preserve">mentando la docencia y la investigación. Fundada en Madrid en 1935, actualmente cuenta con </w:t>
      </w:r>
      <w:r>
        <w:rPr>
          <w:rFonts w:ascii="Lato" w:eastAsia="Lato" w:hAnsi="Lato" w:cs="Lato"/>
          <w:sz w:val="20"/>
          <w:szCs w:val="20"/>
        </w:rPr>
        <w:t xml:space="preserve">más de </w:t>
      </w:r>
      <w:r>
        <w:rPr>
          <w:rFonts w:ascii="Lato" w:eastAsia="Lato" w:hAnsi="Lato" w:cs="Lato"/>
          <w:color w:val="000000"/>
          <w:sz w:val="20"/>
          <w:szCs w:val="20"/>
        </w:rPr>
        <w:t>5.000 socios y colabora con otras sociedades y entidades científicas, participando activamente en órganos como la Federación de Asociaciones Científico Médica</w:t>
      </w:r>
      <w:r>
        <w:rPr>
          <w:rFonts w:ascii="Lato" w:eastAsia="Lato" w:hAnsi="Lato" w:cs="Lato"/>
          <w:color w:val="000000"/>
          <w:sz w:val="20"/>
          <w:szCs w:val="20"/>
        </w:rPr>
        <w:t xml:space="preserve">s Españolas (FACME), European Union of Medical Specialists (UEMS) y la Comisión Nacional de la Especialidad. </w:t>
      </w:r>
    </w:p>
    <w:p w:rsidR="00C369ED" w:rsidRDefault="004712C3">
      <w:pPr>
        <w:widowControl w:val="0"/>
        <w:tabs>
          <w:tab w:val="left" w:pos="8647"/>
        </w:tabs>
        <w:jc w:val="both"/>
        <w:rPr>
          <w:rFonts w:ascii="Lato" w:eastAsia="Lato" w:hAnsi="Lato" w:cs="Lato"/>
          <w:color w:val="000000"/>
          <w:sz w:val="20"/>
          <w:szCs w:val="20"/>
        </w:rPr>
      </w:pPr>
      <w:hyperlink r:id="rId14">
        <w:r>
          <w:rPr>
            <w:rFonts w:ascii="Lato" w:eastAsia="Lato" w:hAnsi="Lato" w:cs="Lato"/>
            <w:color w:val="0000FF"/>
            <w:sz w:val="20"/>
            <w:szCs w:val="20"/>
            <w:u w:val="single"/>
          </w:rPr>
          <w:t>www.aecirujanos.es</w:t>
        </w:r>
      </w:hyperlink>
      <w:r>
        <w:rPr>
          <w:rFonts w:ascii="Lato" w:eastAsia="Lato" w:hAnsi="Lato" w:cs="Lato"/>
          <w:color w:val="000000"/>
          <w:sz w:val="20"/>
          <w:szCs w:val="20"/>
        </w:rPr>
        <w:t xml:space="preserve"> </w:t>
      </w:r>
    </w:p>
    <w:p w:rsidR="00C369ED" w:rsidRDefault="00C369ED">
      <w:pPr>
        <w:jc w:val="both"/>
        <w:rPr>
          <w:rFonts w:ascii="Lato" w:eastAsia="Lato" w:hAnsi="Lato" w:cs="Lato"/>
          <w:sz w:val="22"/>
          <w:szCs w:val="22"/>
        </w:rPr>
      </w:pPr>
    </w:p>
    <w:sectPr w:rsidR="00C369ED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2C3" w:rsidRDefault="004712C3">
      <w:r>
        <w:separator/>
      </w:r>
    </w:p>
  </w:endnote>
  <w:endnote w:type="continuationSeparator" w:id="0">
    <w:p w:rsidR="004712C3" w:rsidRDefault="0047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9ED" w:rsidRDefault="00C369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Lato" w:eastAsia="Lato" w:hAnsi="Lato" w:cs="Lato"/>
        <w:color w:val="000000"/>
        <w:sz w:val="20"/>
        <w:szCs w:val="20"/>
      </w:rPr>
    </w:pPr>
  </w:p>
  <w:p w:rsidR="00C369ED" w:rsidRDefault="004712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Lato" w:eastAsia="Lato" w:hAnsi="Lato" w:cs="Lato"/>
        <w:color w:val="000000"/>
        <w:sz w:val="20"/>
        <w:szCs w:val="20"/>
      </w:rPr>
    </w:pPr>
    <w:r>
      <w:rPr>
        <w:rFonts w:ascii="Lato" w:eastAsia="Lato" w:hAnsi="Lato" w:cs="Lato"/>
        <w:color w:val="000000"/>
        <w:sz w:val="20"/>
        <w:szCs w:val="20"/>
      </w:rPr>
      <w:t xml:space="preserve">Prensa: Actitud de Comunicación / </w:t>
    </w:r>
    <w:hyperlink r:id="rId1">
      <w:r>
        <w:rPr>
          <w:rFonts w:ascii="Lato" w:eastAsia="Lato" w:hAnsi="Lato" w:cs="Lato"/>
          <w:color w:val="0000FF"/>
          <w:sz w:val="20"/>
          <w:szCs w:val="20"/>
          <w:u w:val="single"/>
        </w:rPr>
        <w:t>aec@actitud.es</w:t>
      </w:r>
    </w:hyperlink>
    <w:r>
      <w:rPr>
        <w:rFonts w:ascii="Lato" w:eastAsia="Lato" w:hAnsi="Lato" w:cs="Lato"/>
        <w:color w:val="000000"/>
        <w:sz w:val="20"/>
        <w:szCs w:val="20"/>
      </w:rPr>
      <w:t xml:space="preserve"> / Tel. 91 302 28 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2C3" w:rsidRDefault="004712C3">
      <w:r>
        <w:separator/>
      </w:r>
    </w:p>
  </w:footnote>
  <w:footnote w:type="continuationSeparator" w:id="0">
    <w:p w:rsidR="004712C3" w:rsidRDefault="00471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9ED" w:rsidRDefault="004712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320"/>
      </w:tabs>
      <w:rPr>
        <w:rFonts w:eastAsia="Calibri"/>
        <w:color w:val="000000"/>
      </w:rPr>
    </w:pPr>
    <w:r>
      <w:rPr>
        <w:rFonts w:eastAsia="Calibri"/>
        <w:color w:val="000000"/>
      </w:rPr>
      <w:tab/>
    </w: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4191000</wp:posOffset>
          </wp:positionH>
          <wp:positionV relativeFrom="paragraph">
            <wp:posOffset>-273683</wp:posOffset>
          </wp:positionV>
          <wp:extent cx="1513522" cy="614869"/>
          <wp:effectExtent l="0" t="0" r="0" b="0"/>
          <wp:wrapSquare wrapText="bothSides" distT="0" distB="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522" cy="6148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E62F8"/>
    <w:multiLevelType w:val="multilevel"/>
    <w:tmpl w:val="2AA09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ED"/>
    <w:rsid w:val="004712C3"/>
    <w:rsid w:val="00C369ED"/>
    <w:rsid w:val="00C9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2D6571-6266-476C-B417-320AB50E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F4"/>
    <w:rPr>
      <w:rFonts w:eastAsiaTheme="minorEastAsi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E6A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AF4"/>
  </w:style>
  <w:style w:type="paragraph" w:styleId="Piedepgina">
    <w:name w:val="footer"/>
    <w:basedOn w:val="Normal"/>
    <w:link w:val="PiedepginaCar"/>
    <w:uiPriority w:val="99"/>
    <w:unhideWhenUsed/>
    <w:rsid w:val="004E6A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AF4"/>
  </w:style>
  <w:style w:type="paragraph" w:styleId="Prrafodelista">
    <w:name w:val="List Paragraph"/>
    <w:basedOn w:val="Normal"/>
    <w:uiPriority w:val="34"/>
    <w:qFormat/>
    <w:rsid w:val="004E6AF4"/>
    <w:pPr>
      <w:ind w:left="720"/>
      <w:contextualSpacing/>
    </w:pPr>
  </w:style>
  <w:style w:type="character" w:styleId="Hipervnculo">
    <w:name w:val="Hyperlink"/>
    <w:uiPriority w:val="99"/>
    <w:unhideWhenUsed/>
    <w:rsid w:val="004E6AF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50C9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32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sinformato">
    <w:name w:val="Plain Text"/>
    <w:basedOn w:val="Normal"/>
    <w:link w:val="TextosinformatoCar"/>
    <w:uiPriority w:val="99"/>
    <w:unhideWhenUsed/>
    <w:rsid w:val="007A3766"/>
    <w:rPr>
      <w:rFonts w:eastAsiaTheme="minorHAns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A3766"/>
    <w:rPr>
      <w:rFonts w:ascii="Calibri" w:hAnsi="Calibri"/>
      <w:szCs w:val="21"/>
    </w:rPr>
  </w:style>
  <w:style w:type="paragraph" w:styleId="Sinespaciado">
    <w:name w:val="No Spacing"/>
    <w:qFormat/>
    <w:rsid w:val="00E11657"/>
    <w:rPr>
      <w:rFonts w:ascii="Cambria" w:eastAsia="Cambria" w:hAnsi="Cambria" w:cs="Times New Roman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635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35D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35DA"/>
    <w:rPr>
      <w:rFonts w:eastAsiaTheme="minorEastAsia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3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35DA"/>
    <w:rPr>
      <w:rFonts w:eastAsiaTheme="minorEastAsia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5DA"/>
    <w:rPr>
      <w:rFonts w:ascii="Segoe UI" w:eastAsiaTheme="minorEastAsia" w:hAnsi="Segoe UI" w:cs="Segoe UI"/>
      <w:sz w:val="18"/>
      <w:szCs w:val="18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cirujanos.es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meo.com/746794725/23cba1ed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vimeo.com/736474517/ed54ef587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ncirugia2022.com/index.php/bienvenida" TargetMode="External"/><Relationship Id="rId14" Type="http://schemas.openxmlformats.org/officeDocument/2006/relationships/hyperlink" Target="http://www.aecirujanos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ec@actitud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hYMLikAXru5nhvPvmMwg/b1J2w==">AMUW2mXVB75dlTiy63mwsOG8E6rzqyC3dKAdDHejRHsC3Em/z3kOt2379vRsKijCqcEyfxb8XpzcD6EjXh9oHlxxdd2o9Yf0/HVLGeXiO7XLyDDSTR4IxNM=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551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actitud4</dc:creator>
  <cp:lastModifiedBy>equipo</cp:lastModifiedBy>
  <cp:revision>3</cp:revision>
  <dcterms:created xsi:type="dcterms:W3CDTF">2022-03-09T15:27:00Z</dcterms:created>
  <dcterms:modified xsi:type="dcterms:W3CDTF">2022-09-15T07:47:00Z</dcterms:modified>
</cp:coreProperties>
</file>