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Lato" w:cs="Lato" w:eastAsia="Lato" w:hAnsi="Lato"/>
          <w:b w:val="1"/>
          <w:sz w:val="36"/>
          <w:szCs w:val="36"/>
        </w:rPr>
      </w:pPr>
      <w:r w:rsidDel="00000000" w:rsidR="00000000" w:rsidRPr="00000000">
        <w:rPr>
          <w:rFonts w:ascii="Lato" w:cs="Lato" w:eastAsia="Lato" w:hAnsi="Lato"/>
          <w:b w:val="1"/>
          <w:sz w:val="36"/>
          <w:szCs w:val="36"/>
          <w:rtl w:val="0"/>
        </w:rPr>
        <w:t xml:space="preserve">La AEC celebrará en Alicante su XXIV Reunión Nacional de Cirugía</w:t>
      </w:r>
    </w:p>
    <w:p w:rsidR="00000000" w:rsidDel="00000000" w:rsidP="00000000" w:rsidRDefault="00000000" w:rsidRPr="00000000" w14:paraId="00000002">
      <w:pPr>
        <w:jc w:val="center"/>
        <w:rPr>
          <w:rFonts w:ascii="Roboto" w:cs="Roboto" w:eastAsia="Roboto" w:hAnsi="Roboto"/>
          <w:b w:val="1"/>
          <w:sz w:val="22"/>
          <w:szCs w:val="22"/>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Lato" w:cs="Lato" w:eastAsia="Lato" w:hAnsi="Lato"/>
          <w:b w:val="1"/>
          <w:i w:val="1"/>
          <w:smallCaps w:val="0"/>
          <w:strike w:val="0"/>
          <w:color w:val="000000"/>
          <w:sz w:val="22"/>
          <w:szCs w:val="22"/>
          <w:u w:val="none"/>
          <w:shd w:fill="auto" w:val="clear"/>
          <w:vertAlign w:val="baseline"/>
        </w:rPr>
      </w:pPr>
      <w:r w:rsidDel="00000000" w:rsidR="00000000" w:rsidRPr="00000000">
        <w:rPr>
          <w:rFonts w:ascii="Lato" w:cs="Lato" w:eastAsia="Lato" w:hAnsi="Lato"/>
          <w:b w:val="1"/>
          <w:i w:val="1"/>
          <w:smallCaps w:val="0"/>
          <w:strike w:val="0"/>
          <w:color w:val="000000"/>
          <w:sz w:val="22"/>
          <w:szCs w:val="22"/>
          <w:u w:val="none"/>
          <w:shd w:fill="auto" w:val="clear"/>
          <w:vertAlign w:val="baseline"/>
          <w:rtl w:val="0"/>
        </w:rPr>
        <w:t xml:space="preserve">El evento tendrá lugar </w:t>
      </w:r>
      <w:r w:rsidDel="00000000" w:rsidR="00000000" w:rsidRPr="00000000">
        <w:rPr>
          <w:rFonts w:ascii="Lato" w:cs="Lato" w:eastAsia="Lato" w:hAnsi="Lato"/>
          <w:b w:val="1"/>
          <w:i w:val="1"/>
          <w:sz w:val="22"/>
          <w:szCs w:val="22"/>
          <w:rtl w:val="0"/>
        </w:rPr>
        <w:t xml:space="preserve">del</w:t>
      </w:r>
      <w:r w:rsidDel="00000000" w:rsidR="00000000" w:rsidRPr="00000000">
        <w:rPr>
          <w:rFonts w:ascii="Lato" w:cs="Lato" w:eastAsia="Lato" w:hAnsi="Lato"/>
          <w:b w:val="1"/>
          <w:i w:val="1"/>
          <w:smallCaps w:val="0"/>
          <w:strike w:val="0"/>
          <w:color w:val="000000"/>
          <w:sz w:val="22"/>
          <w:szCs w:val="22"/>
          <w:u w:val="none"/>
          <w:shd w:fill="auto" w:val="clear"/>
          <w:vertAlign w:val="baseline"/>
          <w:rtl w:val="0"/>
        </w:rPr>
        <w:t xml:space="preserve"> </w:t>
      </w:r>
      <w:r w:rsidDel="00000000" w:rsidR="00000000" w:rsidRPr="00000000">
        <w:rPr>
          <w:rFonts w:ascii="Lato" w:cs="Lato" w:eastAsia="Lato" w:hAnsi="Lato"/>
          <w:b w:val="1"/>
          <w:i w:val="1"/>
          <w:sz w:val="22"/>
          <w:szCs w:val="22"/>
          <w:rtl w:val="0"/>
        </w:rPr>
        <w:t xml:space="preserve">24 al 27 </w:t>
      </w:r>
      <w:r w:rsidDel="00000000" w:rsidR="00000000" w:rsidRPr="00000000">
        <w:rPr>
          <w:rFonts w:ascii="Lato" w:cs="Lato" w:eastAsia="Lato" w:hAnsi="Lato"/>
          <w:b w:val="1"/>
          <w:i w:val="1"/>
          <w:smallCaps w:val="0"/>
          <w:strike w:val="0"/>
          <w:color w:val="000000"/>
          <w:sz w:val="22"/>
          <w:szCs w:val="22"/>
          <w:u w:val="none"/>
          <w:shd w:fill="auto" w:val="clear"/>
          <w:vertAlign w:val="baseline"/>
          <w:rtl w:val="0"/>
        </w:rPr>
        <w:t xml:space="preserve">de </w:t>
      </w:r>
      <w:r w:rsidDel="00000000" w:rsidR="00000000" w:rsidRPr="00000000">
        <w:rPr>
          <w:rFonts w:ascii="Lato" w:cs="Lato" w:eastAsia="Lato" w:hAnsi="Lato"/>
          <w:b w:val="1"/>
          <w:i w:val="1"/>
          <w:sz w:val="22"/>
          <w:szCs w:val="22"/>
          <w:rtl w:val="0"/>
        </w:rPr>
        <w:t xml:space="preserve">octubre </w:t>
      </w:r>
      <w:r w:rsidDel="00000000" w:rsidR="00000000" w:rsidRPr="00000000">
        <w:rPr>
          <w:rFonts w:ascii="Lato" w:cs="Lato" w:eastAsia="Lato" w:hAnsi="Lato"/>
          <w:b w:val="1"/>
          <w:i w:val="1"/>
          <w:smallCaps w:val="0"/>
          <w:strike w:val="0"/>
          <w:color w:val="000000"/>
          <w:sz w:val="22"/>
          <w:szCs w:val="22"/>
          <w:u w:val="none"/>
          <w:shd w:fill="auto" w:val="clear"/>
          <w:vertAlign w:val="baseline"/>
          <w:rtl w:val="0"/>
        </w:rPr>
        <w:t xml:space="preserve">bajo el lema “</w:t>
      </w:r>
      <w:r w:rsidDel="00000000" w:rsidR="00000000" w:rsidRPr="00000000">
        <w:rPr>
          <w:rFonts w:ascii="Lato" w:cs="Lato" w:eastAsia="Lato" w:hAnsi="Lato"/>
          <w:b w:val="1"/>
          <w:i w:val="1"/>
          <w:sz w:val="22"/>
          <w:szCs w:val="22"/>
          <w:rtl w:val="0"/>
        </w:rPr>
        <w:t xml:space="preserve">Cirugía basada en decisiones compartidas</w:t>
      </w:r>
      <w:r w:rsidDel="00000000" w:rsidR="00000000" w:rsidRPr="00000000">
        <w:rPr>
          <w:rFonts w:ascii="Lato" w:cs="Lato" w:eastAsia="Lato" w:hAnsi="Lato"/>
          <w:b w:val="1"/>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Lato" w:cs="Lato" w:eastAsia="Lato" w:hAnsi="Lato"/>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Lato" w:cs="Lato" w:eastAsia="Lato" w:hAnsi="Lato"/>
          <w:b w:val="1"/>
          <w:i w:val="1"/>
          <w:smallCaps w:val="0"/>
          <w:strike w:val="0"/>
          <w:color w:val="000000"/>
          <w:sz w:val="22"/>
          <w:szCs w:val="22"/>
          <w:u w:val="none"/>
          <w:shd w:fill="auto" w:val="clear"/>
          <w:vertAlign w:val="baseline"/>
        </w:rPr>
      </w:pPr>
      <w:r w:rsidDel="00000000" w:rsidR="00000000" w:rsidRPr="00000000">
        <w:rPr>
          <w:rFonts w:ascii="Lato" w:cs="Lato" w:eastAsia="Lato" w:hAnsi="Lato"/>
          <w:b w:val="1"/>
          <w:i w:val="1"/>
          <w:smallCaps w:val="0"/>
          <w:strike w:val="0"/>
          <w:color w:val="000000"/>
          <w:sz w:val="22"/>
          <w:szCs w:val="22"/>
          <w:u w:val="none"/>
          <w:shd w:fill="auto" w:val="clear"/>
          <w:vertAlign w:val="baseline"/>
          <w:rtl w:val="0"/>
        </w:rPr>
        <w:t xml:space="preserve">Cuenta con un programa muy completo que hará especial hincapié en </w:t>
      </w:r>
      <w:r w:rsidDel="00000000" w:rsidR="00000000" w:rsidRPr="00000000">
        <w:rPr>
          <w:rFonts w:ascii="Lato" w:cs="Lato" w:eastAsia="Lato" w:hAnsi="Lato"/>
          <w:b w:val="1"/>
          <w:i w:val="1"/>
          <w:sz w:val="22"/>
          <w:szCs w:val="22"/>
          <w:rtl w:val="0"/>
        </w:rPr>
        <w:t xml:space="preserve">el paciente como centro de atención</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Lato" w:cs="Lato" w:eastAsia="Lato" w:hAnsi="Lato"/>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Lato" w:cs="Lato" w:eastAsia="Lato" w:hAnsi="Lato"/>
          <w:b w:val="1"/>
          <w:i w:val="0"/>
          <w:smallCaps w:val="0"/>
          <w:strike w:val="0"/>
          <w:color w:val="000000"/>
          <w:sz w:val="22"/>
          <w:szCs w:val="22"/>
          <w:u w:val="none"/>
          <w:shd w:fill="auto" w:val="clear"/>
          <w:vertAlign w:val="baseline"/>
        </w:rPr>
      </w:pPr>
      <w:r w:rsidDel="00000000" w:rsidR="00000000" w:rsidRPr="00000000">
        <w:rPr>
          <w:rFonts w:ascii="Lato" w:cs="Lato" w:eastAsia="Lato" w:hAnsi="Lato"/>
          <w:b w:val="1"/>
          <w:i w:val="1"/>
          <w:smallCaps w:val="0"/>
          <w:strike w:val="0"/>
          <w:color w:val="000000"/>
          <w:sz w:val="22"/>
          <w:szCs w:val="22"/>
          <w:u w:val="none"/>
          <w:shd w:fill="auto" w:val="clear"/>
          <w:vertAlign w:val="baseline"/>
          <w:rtl w:val="0"/>
        </w:rPr>
        <w:t xml:space="preserve">Se han recibido </w:t>
      </w:r>
      <w:r w:rsidDel="00000000" w:rsidR="00000000" w:rsidRPr="00000000">
        <w:rPr>
          <w:rFonts w:ascii="Lato" w:cs="Lato" w:eastAsia="Lato" w:hAnsi="Lato"/>
          <w:b w:val="1"/>
          <w:i w:val="1"/>
          <w:sz w:val="22"/>
          <w:szCs w:val="22"/>
          <w:rtl w:val="0"/>
        </w:rPr>
        <w:t xml:space="preserve">cerca </w:t>
      </w:r>
      <w:r w:rsidDel="00000000" w:rsidR="00000000" w:rsidRPr="00000000">
        <w:rPr>
          <w:rFonts w:ascii="Lato" w:cs="Lato" w:eastAsia="Lato" w:hAnsi="Lato"/>
          <w:b w:val="1"/>
          <w:i w:val="1"/>
          <w:smallCaps w:val="0"/>
          <w:strike w:val="0"/>
          <w:color w:val="000000"/>
          <w:sz w:val="22"/>
          <w:szCs w:val="22"/>
          <w:u w:val="none"/>
          <w:shd w:fill="auto" w:val="clear"/>
          <w:vertAlign w:val="baseline"/>
          <w:rtl w:val="0"/>
        </w:rPr>
        <w:t xml:space="preserve">de </w:t>
      </w:r>
      <w:r w:rsidDel="00000000" w:rsidR="00000000" w:rsidRPr="00000000">
        <w:rPr>
          <w:rFonts w:ascii="Lato" w:cs="Lato" w:eastAsia="Lato" w:hAnsi="Lato"/>
          <w:b w:val="1"/>
          <w:i w:val="1"/>
          <w:sz w:val="22"/>
          <w:szCs w:val="22"/>
          <w:rtl w:val="0"/>
        </w:rPr>
        <w:t xml:space="preserve">1.100 </w:t>
      </w:r>
      <w:r w:rsidDel="00000000" w:rsidR="00000000" w:rsidRPr="00000000">
        <w:rPr>
          <w:rFonts w:ascii="Lato" w:cs="Lato" w:eastAsia="Lato" w:hAnsi="Lato"/>
          <w:b w:val="1"/>
          <w:i w:val="1"/>
          <w:smallCaps w:val="0"/>
          <w:strike w:val="0"/>
          <w:color w:val="000000"/>
          <w:sz w:val="22"/>
          <w:szCs w:val="22"/>
          <w:u w:val="none"/>
          <w:shd w:fill="auto" w:val="clear"/>
          <w:vertAlign w:val="baseline"/>
          <w:rtl w:val="0"/>
        </w:rPr>
        <w:t xml:space="preserve">comunicaciones y v</w:t>
      </w:r>
      <w:r w:rsidDel="00000000" w:rsidR="00000000" w:rsidRPr="00000000">
        <w:rPr>
          <w:rFonts w:ascii="Lato" w:cs="Lato" w:eastAsia="Lato" w:hAnsi="Lato"/>
          <w:b w:val="1"/>
          <w:i w:val="1"/>
          <w:sz w:val="22"/>
          <w:szCs w:val="22"/>
          <w:rtl w:val="0"/>
        </w:rPr>
        <w:t xml:space="preserve">íd</w:t>
      </w:r>
      <w:r w:rsidDel="00000000" w:rsidR="00000000" w:rsidRPr="00000000">
        <w:rPr>
          <w:rFonts w:ascii="Lato" w:cs="Lato" w:eastAsia="Lato" w:hAnsi="Lato"/>
          <w:b w:val="1"/>
          <w:i w:val="1"/>
          <w:smallCaps w:val="0"/>
          <w:strike w:val="0"/>
          <w:color w:val="000000"/>
          <w:sz w:val="22"/>
          <w:szCs w:val="22"/>
          <w:u w:val="none"/>
          <w:shd w:fill="auto" w:val="clear"/>
          <w:vertAlign w:val="baseline"/>
          <w:rtl w:val="0"/>
        </w:rPr>
        <w:t xml:space="preserve">eos presenta</w:t>
      </w:r>
      <w:r w:rsidDel="00000000" w:rsidR="00000000" w:rsidRPr="00000000">
        <w:rPr>
          <w:rFonts w:ascii="Lato" w:cs="Lato" w:eastAsia="Lato" w:hAnsi="Lato"/>
          <w:b w:val="1"/>
          <w:i w:val="1"/>
          <w:sz w:val="22"/>
          <w:szCs w:val="22"/>
          <w:rtl w:val="0"/>
        </w:rPr>
        <w:t xml:space="preserve">dos</w:t>
      </w:r>
      <w:r w:rsidDel="00000000" w:rsidR="00000000" w:rsidRPr="00000000">
        <w:rPr>
          <w:rtl w:val="0"/>
        </w:rPr>
      </w:r>
    </w:p>
    <w:p w:rsidR="00000000" w:rsidDel="00000000" w:rsidP="00000000" w:rsidRDefault="00000000" w:rsidRPr="00000000" w14:paraId="00000008">
      <w:pPr>
        <w:jc w:val="both"/>
        <w:rPr>
          <w:rFonts w:ascii="Lato" w:cs="Lato" w:eastAsia="Lato" w:hAnsi="Lato"/>
          <w:b w:val="1"/>
          <w:sz w:val="22"/>
          <w:szCs w:val="22"/>
        </w:rPr>
      </w:pPr>
      <w:r w:rsidDel="00000000" w:rsidR="00000000" w:rsidRPr="00000000">
        <w:rPr>
          <w:rtl w:val="0"/>
        </w:rPr>
      </w:r>
    </w:p>
    <w:p w:rsidR="00000000" w:rsidDel="00000000" w:rsidP="00000000" w:rsidRDefault="00000000" w:rsidRPr="00000000" w14:paraId="00000009">
      <w:pPr>
        <w:jc w:val="both"/>
        <w:rPr>
          <w:rFonts w:ascii="Lato" w:cs="Lato" w:eastAsia="Lato" w:hAnsi="Lato"/>
          <w:b w:val="1"/>
          <w:sz w:val="22"/>
          <w:szCs w:val="22"/>
        </w:rPr>
      </w:pPr>
      <w:r w:rsidDel="00000000" w:rsidR="00000000" w:rsidRPr="00000000">
        <w:rPr/>
        <w:drawing>
          <wp:inline distB="114300" distT="114300" distL="114300" distR="114300">
            <wp:extent cx="5399730" cy="876300"/>
            <wp:effectExtent b="0" l="0" r="0" t="0"/>
            <wp:docPr id="5"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399730" cy="87630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jc w:val="both"/>
        <w:rPr>
          <w:rFonts w:ascii="Lato" w:cs="Lato" w:eastAsia="Lato" w:hAnsi="Lato"/>
          <w:b w:val="1"/>
          <w:sz w:val="22"/>
          <w:szCs w:val="22"/>
        </w:rPr>
      </w:pPr>
      <w:r w:rsidDel="00000000" w:rsidR="00000000" w:rsidRPr="00000000">
        <w:rPr>
          <w:rtl w:val="0"/>
        </w:rPr>
      </w:r>
    </w:p>
    <w:p w:rsidR="00000000" w:rsidDel="00000000" w:rsidP="00000000" w:rsidRDefault="00000000" w:rsidRPr="00000000" w14:paraId="0000000B">
      <w:pPr>
        <w:spacing w:after="200" w:lineRule="auto"/>
        <w:jc w:val="both"/>
        <w:rPr>
          <w:rFonts w:ascii="Lato" w:cs="Lato" w:eastAsia="Lato" w:hAnsi="Lato"/>
          <w:sz w:val="22"/>
          <w:szCs w:val="22"/>
        </w:rPr>
      </w:pPr>
      <w:bookmarkStart w:colFirst="0" w:colLast="0" w:name="_heading=h.gjdgxs" w:id="0"/>
      <w:bookmarkEnd w:id="0"/>
      <w:r w:rsidDel="00000000" w:rsidR="00000000" w:rsidRPr="00000000">
        <w:rPr>
          <w:rFonts w:ascii="Lato" w:cs="Lato" w:eastAsia="Lato" w:hAnsi="Lato"/>
          <w:b w:val="1"/>
          <w:sz w:val="22"/>
          <w:szCs w:val="22"/>
          <w:rtl w:val="0"/>
        </w:rPr>
        <w:t xml:space="preserve">Madrid, 20 de junio.-</w:t>
      </w:r>
      <w:r w:rsidDel="00000000" w:rsidR="00000000" w:rsidRPr="00000000">
        <w:rPr>
          <w:rFonts w:ascii="Lato" w:cs="Lato" w:eastAsia="Lato" w:hAnsi="Lato"/>
          <w:sz w:val="22"/>
          <w:szCs w:val="22"/>
          <w:rtl w:val="0"/>
        </w:rPr>
        <w:t xml:space="preserve"> Alicante acogerá, del 24 al 27 de octubre, la </w:t>
      </w:r>
      <w:hyperlink r:id="rId8">
        <w:r w:rsidDel="00000000" w:rsidR="00000000" w:rsidRPr="00000000">
          <w:rPr>
            <w:rFonts w:ascii="Lato" w:cs="Lato" w:eastAsia="Lato" w:hAnsi="Lato"/>
            <w:color w:val="0000ff"/>
            <w:sz w:val="22"/>
            <w:szCs w:val="22"/>
            <w:u w:val="single"/>
            <w:rtl w:val="0"/>
          </w:rPr>
          <w:t xml:space="preserve">XXIV Reunión Nacional de Cirugía</w:t>
        </w:r>
      </w:hyperlink>
      <w:r w:rsidDel="00000000" w:rsidR="00000000" w:rsidRPr="00000000">
        <w:rPr>
          <w:rFonts w:ascii="Lato" w:cs="Lato" w:eastAsia="Lato" w:hAnsi="Lato"/>
          <w:sz w:val="22"/>
          <w:szCs w:val="22"/>
          <w:rtl w:val="0"/>
        </w:rPr>
        <w:t xml:space="preserve"> de la </w:t>
      </w:r>
      <w:hyperlink r:id="rId9">
        <w:r w:rsidDel="00000000" w:rsidR="00000000" w:rsidRPr="00000000">
          <w:rPr>
            <w:rFonts w:ascii="Lato" w:cs="Lato" w:eastAsia="Lato" w:hAnsi="Lato"/>
            <w:color w:val="0000ff"/>
            <w:sz w:val="22"/>
            <w:szCs w:val="22"/>
            <w:u w:val="single"/>
            <w:rtl w:val="0"/>
          </w:rPr>
          <w:t xml:space="preserve">Asociación Española de Cirujanos</w:t>
        </w:r>
      </w:hyperlink>
      <w:r w:rsidDel="00000000" w:rsidR="00000000" w:rsidRPr="00000000">
        <w:rPr>
          <w:rFonts w:ascii="Lato" w:cs="Lato" w:eastAsia="Lato" w:hAnsi="Lato"/>
          <w:sz w:val="22"/>
          <w:szCs w:val="22"/>
          <w:rtl w:val="0"/>
        </w:rPr>
        <w:t xml:space="preserve"> (AEC), bajo el lema </w:t>
      </w:r>
      <w:r w:rsidDel="00000000" w:rsidR="00000000" w:rsidRPr="00000000">
        <w:rPr>
          <w:rFonts w:ascii="Lato" w:cs="Lato" w:eastAsia="Lato" w:hAnsi="Lato"/>
          <w:b w:val="1"/>
          <w:sz w:val="22"/>
          <w:szCs w:val="22"/>
          <w:rtl w:val="0"/>
        </w:rPr>
        <w:t xml:space="preserve">“Cirugía basada en decisiones compartidas”,</w:t>
      </w:r>
      <w:r w:rsidDel="00000000" w:rsidR="00000000" w:rsidRPr="00000000">
        <w:rPr>
          <w:rFonts w:ascii="Lato" w:cs="Lato" w:eastAsia="Lato" w:hAnsi="Lato"/>
          <w:sz w:val="22"/>
          <w:szCs w:val="22"/>
          <w:rtl w:val="0"/>
        </w:rPr>
        <w:t xml:space="preserve"> que contará con una amplia presencia de cirujanos nacionales e internacionales. </w:t>
      </w:r>
    </w:p>
    <w:p w:rsidR="00000000" w:rsidDel="00000000" w:rsidP="00000000" w:rsidRDefault="00000000" w:rsidRPr="00000000" w14:paraId="0000000C">
      <w:pPr>
        <w:spacing w:after="200" w:lineRule="auto"/>
        <w:jc w:val="both"/>
        <w:rPr>
          <w:rFonts w:ascii="Lato" w:cs="Lato" w:eastAsia="Lato" w:hAnsi="Lato"/>
          <w:sz w:val="22"/>
          <w:szCs w:val="22"/>
        </w:rPr>
      </w:pPr>
      <w:r w:rsidDel="00000000" w:rsidR="00000000" w:rsidRPr="00000000">
        <w:rPr>
          <w:rFonts w:ascii="Lato" w:cs="Lato" w:eastAsia="Lato" w:hAnsi="Lato"/>
          <w:sz w:val="22"/>
          <w:szCs w:val="22"/>
          <w:rtl w:val="0"/>
        </w:rPr>
        <w:t xml:space="preserve">“</w:t>
      </w:r>
      <w:r w:rsidDel="00000000" w:rsidR="00000000" w:rsidRPr="00000000">
        <w:rPr>
          <w:rFonts w:ascii="Lato" w:cs="Lato" w:eastAsia="Lato" w:hAnsi="Lato"/>
          <w:i w:val="1"/>
          <w:sz w:val="22"/>
          <w:szCs w:val="22"/>
          <w:rtl w:val="0"/>
        </w:rPr>
        <w:t xml:space="preserve">Queremos remarcar que sin olvidar la innovación, la tecnología y la formación, el centro de atención siempre es el paciente y se le debe involucrar más activamente en la toma de decisiones sobre su proceso quirúrgico”</w:t>
      </w:r>
      <w:r w:rsidDel="00000000" w:rsidR="00000000" w:rsidRPr="00000000">
        <w:rPr>
          <w:rFonts w:ascii="Lato" w:cs="Lato" w:eastAsia="Lato" w:hAnsi="Lato"/>
          <w:sz w:val="22"/>
          <w:szCs w:val="22"/>
          <w:rtl w:val="0"/>
        </w:rPr>
        <w:t xml:space="preserve">, señala el </w:t>
      </w:r>
      <w:r w:rsidDel="00000000" w:rsidR="00000000" w:rsidRPr="00000000">
        <w:rPr>
          <w:rFonts w:ascii="Lato" w:cs="Lato" w:eastAsia="Lato" w:hAnsi="Lato"/>
          <w:sz w:val="22"/>
          <w:szCs w:val="22"/>
          <w:rtl w:val="0"/>
        </w:rPr>
        <w:t xml:space="preserve">Dr. José Manuel Ramia, presidente de la Reunión Nacional de Cirugía y jefe de Servicio en Hospital General Universitario de Alicante</w:t>
      </w:r>
      <w:r w:rsidDel="00000000" w:rsidR="00000000" w:rsidRPr="00000000">
        <w:rPr>
          <w:rFonts w:ascii="Lato" w:cs="Lato" w:eastAsia="Lato" w:hAnsi="Lato"/>
          <w:sz w:val="22"/>
          <w:szCs w:val="22"/>
          <w:rtl w:val="0"/>
        </w:rPr>
        <w:t xml:space="preserv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240" w:lineRule="auto"/>
        <w:ind w:left="0" w:right="0" w:firstLine="0"/>
        <w:jc w:val="both"/>
        <w:rPr>
          <w:rFonts w:ascii="Lato" w:cs="Lato" w:eastAsia="Lato" w:hAnsi="Lato"/>
          <w:sz w:val="22"/>
          <w:szCs w:val="22"/>
        </w:rPr>
      </w:pPr>
      <w:r w:rsidDel="00000000" w:rsidR="00000000" w:rsidRPr="00000000">
        <w:rPr>
          <w:rFonts w:ascii="Lato" w:cs="Lato" w:eastAsia="Lato" w:hAnsi="Lato"/>
          <w:sz w:val="22"/>
          <w:szCs w:val="22"/>
          <w:rtl w:val="0"/>
        </w:rPr>
        <w:t xml:space="preserve">En esta reunión se ofrecerá un programa atractivo e innovador, que incluye simposios, mesas redondas, encuentros face-to-face, conferencias, talleres, sesiones de comunicaciones y posters, así como entregas de becas y premios. Con una amplia representación de todas las secciones y grupos de trabajo de la AEC, fomentando la transversalidad entre ellas</w:t>
      </w:r>
      <w:r w:rsidDel="00000000" w:rsidR="00000000" w:rsidRPr="00000000">
        <w:rPr>
          <w:rFonts w:ascii="Lato" w:cs="Lato" w:eastAsia="Lato" w:hAnsi="Lato"/>
          <w:sz w:val="22"/>
          <w:szCs w:val="22"/>
          <w:rtl w:val="0"/>
        </w:rPr>
        <w:t xml:space="preserv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240" w:lineRule="auto"/>
        <w:ind w:left="0" w:right="0" w:firstLine="0"/>
        <w:jc w:val="both"/>
        <w:rPr>
          <w:rFonts w:ascii="Lato" w:cs="Lato" w:eastAsia="Lato" w:hAnsi="Lato"/>
          <w:sz w:val="22"/>
          <w:szCs w:val="22"/>
        </w:rPr>
      </w:pPr>
      <w:r w:rsidDel="00000000" w:rsidR="00000000" w:rsidRPr="00000000">
        <w:rPr>
          <w:rFonts w:ascii="Lato" w:cs="Lato" w:eastAsia="Lato" w:hAnsi="Lato"/>
          <w:sz w:val="22"/>
          <w:szCs w:val="22"/>
          <w:rtl w:val="0"/>
        </w:rPr>
        <w:t xml:space="preserve">En opinión del presidente del Comité Científico de la Asociación, el Dr. Luis Sabater, </w:t>
      </w:r>
      <w:r w:rsidDel="00000000" w:rsidR="00000000" w:rsidRPr="00000000">
        <w:rPr>
          <w:rFonts w:ascii="Lato" w:cs="Lato" w:eastAsia="Lato" w:hAnsi="Lato"/>
          <w:i w:val="1"/>
          <w:sz w:val="22"/>
          <w:szCs w:val="22"/>
          <w:rtl w:val="0"/>
        </w:rPr>
        <w:t xml:space="preserve">“este año hemos recibido alrededor de 1.100 comunicaciones y vídeos de los cuales hemos hecho una difícil selección, que se presentarán en la  reunión que celebraremos este año en Alicante. Esto nos permitirá continuar con un elevado nivel científico, tal y como viene siendo habitual en estos congresos”</w:t>
      </w:r>
      <w:r w:rsidDel="00000000" w:rsidR="00000000" w:rsidRPr="00000000">
        <w:rPr>
          <w:rFonts w:ascii="Lato" w:cs="Lato" w:eastAsia="Lato" w:hAnsi="Lato"/>
          <w:sz w:val="22"/>
          <w:szCs w:val="22"/>
          <w:rtl w:val="0"/>
        </w:rPr>
        <w:t xml:space="preserve">.</w:t>
      </w:r>
    </w:p>
    <w:p w:rsidR="00000000" w:rsidDel="00000000" w:rsidP="00000000" w:rsidRDefault="00000000" w:rsidRPr="00000000" w14:paraId="0000000F">
      <w:pPr>
        <w:jc w:val="both"/>
        <w:rPr>
          <w:rFonts w:ascii="Lato" w:cs="Lato" w:eastAsia="Lato" w:hAnsi="Lato"/>
          <w:i w:val="1"/>
          <w:sz w:val="22"/>
          <w:szCs w:val="22"/>
        </w:rPr>
      </w:pPr>
      <w:r w:rsidDel="00000000" w:rsidR="00000000" w:rsidRPr="00000000">
        <w:rPr>
          <w:rFonts w:ascii="Lato" w:cs="Lato" w:eastAsia="Lato" w:hAnsi="Lato"/>
          <w:sz w:val="22"/>
          <w:szCs w:val="22"/>
          <w:rtl w:val="0"/>
        </w:rPr>
        <w:t xml:space="preserve">Por su parte la presidenta de la AEC, la doctora Elena Martín Pérez, ha afirmado que </w:t>
      </w:r>
      <w:r w:rsidDel="00000000" w:rsidR="00000000" w:rsidRPr="00000000">
        <w:rPr>
          <w:rFonts w:ascii="Lato" w:cs="Lato" w:eastAsia="Lato" w:hAnsi="Lato"/>
          <w:i w:val="1"/>
          <w:sz w:val="22"/>
          <w:szCs w:val="22"/>
          <w:rtl w:val="0"/>
        </w:rPr>
        <w:t xml:space="preserve">“durante la Reunión Nacional de Cirugía disfrutaremos de un magnífico congreso con una gran participación, donde contamos con lo mejor de la cirugía nacional e internacional, para intercambiar conocimiento, experiencias y los últimos avances científicos y tecnológicos relacionados con la Cirugía General y Digestiva".</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240" w:lineRule="auto"/>
        <w:ind w:left="0" w:right="0" w:firstLine="0"/>
        <w:jc w:val="both"/>
        <w:rPr>
          <w:rFonts w:ascii="Lato" w:cs="Lato" w:eastAsia="Lato" w:hAnsi="Lato"/>
          <w:b w:val="1"/>
          <w:sz w:val="22"/>
          <w:szCs w:val="22"/>
        </w:rPr>
      </w:pPr>
      <w:r w:rsidDel="00000000" w:rsidR="00000000" w:rsidRPr="00000000">
        <w:rPr>
          <w:rFonts w:ascii="Lato" w:cs="Lato" w:eastAsia="Lato" w:hAnsi="Lato"/>
          <w:sz w:val="22"/>
          <w:szCs w:val="22"/>
          <w:rtl w:val="0"/>
        </w:rPr>
        <w:t xml:space="preserve">El encuentro comenzará con 6 cursos monográficos precongreso de 8 horas en las que se intensifica la formación organizados por las siguientes secciones:  </w:t>
      </w:r>
      <w:r w:rsidDel="00000000" w:rsidR="00000000" w:rsidRPr="00000000">
        <w:rPr>
          <w:rFonts w:ascii="Lato" w:cs="Lato" w:eastAsia="Lato" w:hAnsi="Lato"/>
          <w:b w:val="1"/>
          <w:sz w:val="22"/>
          <w:szCs w:val="22"/>
          <w:rtl w:val="0"/>
        </w:rPr>
        <w:t xml:space="preserve">Sección de Cirugía de la Obesidad Mórbida, Sección de Cirugía Mayor Ambulatoria, Sección de Coloproctología, Sección de Patología de la Mama, Sección de Trasplantes y la Sección de oncología Peritoneal.</w:t>
      </w:r>
    </w:p>
    <w:p w:rsidR="00000000" w:rsidDel="00000000" w:rsidP="00000000" w:rsidRDefault="00000000" w:rsidRPr="00000000" w14:paraId="00000011">
      <w:pPr>
        <w:spacing w:after="200" w:lineRule="auto"/>
        <w:jc w:val="both"/>
        <w:rPr>
          <w:rFonts w:ascii="Lato" w:cs="Lato" w:eastAsia="Lato" w:hAnsi="Lato"/>
          <w:sz w:val="22"/>
          <w:szCs w:val="22"/>
        </w:rPr>
      </w:pPr>
      <w:r w:rsidDel="00000000" w:rsidR="00000000" w:rsidRPr="00000000">
        <w:rPr>
          <w:rFonts w:ascii="Lato" w:cs="Lato" w:eastAsia="Lato" w:hAnsi="Lato"/>
          <w:sz w:val="22"/>
          <w:szCs w:val="22"/>
          <w:rtl w:val="0"/>
        </w:rPr>
        <w:t xml:space="preserve">Otros temas a tratar, son los propuestos por las secciones como la mentorización de estudiantes como futuros residentes, la formación de formadores, la brecha de género y nuevas formas de gestión. Dentro de las actividades programadas, podemos destacar 2 talleres dedicados a la rehabilitación del paciente y uno de ellos dedicado a los estudiantes, para animarles a ver lo bonita que es la especialidad de cirujano con tareas similares a un R1. </w:t>
      </w:r>
    </w:p>
    <w:p w:rsidR="00000000" w:rsidDel="00000000" w:rsidP="00000000" w:rsidRDefault="00000000" w:rsidRPr="00000000" w14:paraId="00000012">
      <w:pPr>
        <w:spacing w:after="200" w:lineRule="auto"/>
        <w:jc w:val="both"/>
        <w:rPr>
          <w:rFonts w:ascii="Lato" w:cs="Lato" w:eastAsia="Lato" w:hAnsi="Lato"/>
          <w:sz w:val="22"/>
          <w:szCs w:val="22"/>
        </w:rPr>
      </w:pPr>
      <w:r w:rsidDel="00000000" w:rsidR="00000000" w:rsidRPr="00000000">
        <w:rPr>
          <w:rFonts w:ascii="Lato" w:cs="Lato" w:eastAsia="Lato" w:hAnsi="Lato"/>
          <w:sz w:val="22"/>
          <w:szCs w:val="22"/>
          <w:rtl w:val="0"/>
        </w:rPr>
        <w:t xml:space="preserve">Para ello, se contará con la presencia de cirujanos extranjeros de reconocido prestigio y ponentes nacionales, líderes de opinión en los distintos temas a tratar.  A lo largo de estos días se van a desarrollar mesas, conferencias y simposios en los que participarán 225 ponentes, 20 de ellos internacionales. Además, se otorgarán </w:t>
      </w:r>
      <w:r w:rsidDel="00000000" w:rsidR="00000000" w:rsidRPr="00000000">
        <w:rPr>
          <w:rFonts w:ascii="Lato" w:cs="Lato" w:eastAsia="Lato" w:hAnsi="Lato"/>
          <w:b w:val="1"/>
          <w:sz w:val="22"/>
          <w:szCs w:val="22"/>
          <w:rtl w:val="0"/>
        </w:rPr>
        <w:t xml:space="preserve">3 miembros de honor </w:t>
      </w:r>
      <w:r w:rsidDel="00000000" w:rsidR="00000000" w:rsidRPr="00000000">
        <w:rPr>
          <w:rFonts w:ascii="Lato" w:cs="Lato" w:eastAsia="Lato" w:hAnsi="Lato"/>
          <w:sz w:val="22"/>
          <w:szCs w:val="22"/>
          <w:rtl w:val="0"/>
        </w:rPr>
        <w:t xml:space="preserve">al danés Hans Kehlet, la mexicana Lilia Coté y al italiano Francesco Corcione.</w:t>
      </w:r>
    </w:p>
    <w:p w:rsidR="00000000" w:rsidDel="00000000" w:rsidP="00000000" w:rsidRDefault="00000000" w:rsidRPr="00000000" w14:paraId="00000013">
      <w:pPr>
        <w:jc w:val="both"/>
        <w:rPr>
          <w:rFonts w:ascii="Lato" w:cs="Lato" w:eastAsia="Lato" w:hAnsi="Lato"/>
          <w:sz w:val="22"/>
          <w:szCs w:val="22"/>
        </w:rPr>
      </w:pPr>
      <w:r w:rsidDel="00000000" w:rsidR="00000000" w:rsidRPr="00000000">
        <w:rPr>
          <w:rFonts w:ascii="Lato" w:cs="Lato" w:eastAsia="Lato" w:hAnsi="Lato"/>
          <w:sz w:val="22"/>
          <w:szCs w:val="22"/>
          <w:rtl w:val="0"/>
        </w:rPr>
        <w:t xml:space="preserve">El fin de esta reunión es ofrecer una Reunión Científica del máximo nivel, que permita aunar y aumentar los conocimientos en beneficio de los pacientes al mismo tiempo que poder estimular las relaciones científicas y personales de los participantes, compartiendo extraordinarios momentos en la ciudad de Alicante “la millor terreta del mon”, esperando estar a la altura de vuestras expectativas.</w:t>
      </w:r>
    </w:p>
    <w:p w:rsidR="00000000" w:rsidDel="00000000" w:rsidP="00000000" w:rsidRDefault="00000000" w:rsidRPr="00000000" w14:paraId="00000014">
      <w:pPr>
        <w:jc w:val="both"/>
        <w:rPr>
          <w:rFonts w:ascii="Lato" w:cs="Lato" w:eastAsia="Lato" w:hAnsi="Lato"/>
          <w:sz w:val="22"/>
          <w:szCs w:val="22"/>
        </w:rPr>
      </w:pPr>
      <w:r w:rsidDel="00000000" w:rsidR="00000000" w:rsidRPr="00000000">
        <w:rPr>
          <w:rtl w:val="0"/>
        </w:rPr>
      </w:r>
    </w:p>
    <w:p w:rsidR="00000000" w:rsidDel="00000000" w:rsidP="00000000" w:rsidRDefault="00000000" w:rsidRPr="00000000" w14:paraId="00000015">
      <w:pPr>
        <w:jc w:val="both"/>
        <w:rPr>
          <w:rFonts w:ascii="Lato" w:cs="Lato" w:eastAsia="Lato" w:hAnsi="Lato"/>
          <w:sz w:val="22"/>
          <w:szCs w:val="22"/>
        </w:rPr>
      </w:pPr>
      <w:r w:rsidDel="00000000" w:rsidR="00000000" w:rsidRPr="00000000">
        <w:rPr>
          <w:rFonts w:ascii="Lato" w:cs="Lato" w:eastAsia="Lato" w:hAnsi="Lato"/>
          <w:sz w:val="22"/>
          <w:szCs w:val="22"/>
          <w:rtl w:val="0"/>
        </w:rPr>
        <w:t xml:space="preserve"> </w:t>
      </w:r>
      <w:r w:rsidDel="00000000" w:rsidR="00000000" w:rsidRPr="00000000">
        <w:rPr>
          <w:rtl w:val="0"/>
        </w:rPr>
      </w:r>
    </w:p>
    <w:p w:rsidR="00000000" w:rsidDel="00000000" w:rsidP="00000000" w:rsidRDefault="00000000" w:rsidRPr="00000000" w14:paraId="00000016">
      <w:pPr>
        <w:jc w:val="both"/>
        <w:rPr>
          <w:rFonts w:ascii="Lato" w:cs="Lato" w:eastAsia="Lato" w:hAnsi="Lato"/>
          <w:sz w:val="22"/>
          <w:szCs w:val="22"/>
        </w:rPr>
      </w:pPr>
      <w:r w:rsidDel="00000000" w:rsidR="00000000" w:rsidRPr="00000000">
        <w:rPr>
          <w:rtl w:val="0"/>
        </w:rPr>
      </w:r>
    </w:p>
    <w:p w:rsidR="00000000" w:rsidDel="00000000" w:rsidP="00000000" w:rsidRDefault="00000000" w:rsidRPr="00000000" w14:paraId="00000017">
      <w:pPr>
        <w:jc w:val="both"/>
        <w:rPr>
          <w:rFonts w:ascii="Lato" w:cs="Lato" w:eastAsia="Lato" w:hAnsi="Lato"/>
          <w:b w:val="1"/>
          <w:color w:val="000000"/>
          <w:sz w:val="22"/>
          <w:szCs w:val="22"/>
        </w:rPr>
      </w:pPr>
      <w:r w:rsidDel="00000000" w:rsidR="00000000" w:rsidRPr="00000000">
        <w:rPr>
          <w:rtl w:val="0"/>
        </w:rPr>
      </w:r>
    </w:p>
    <w:p w:rsidR="00000000" w:rsidDel="00000000" w:rsidP="00000000" w:rsidRDefault="00000000" w:rsidRPr="00000000" w14:paraId="00000018">
      <w:pPr>
        <w:jc w:val="both"/>
        <w:rPr>
          <w:rFonts w:ascii="Lato" w:cs="Lato" w:eastAsia="Lato" w:hAnsi="Lato"/>
          <w:b w:val="1"/>
          <w:color w:val="000000"/>
          <w:sz w:val="18"/>
          <w:szCs w:val="18"/>
          <w:u w:val="single"/>
        </w:rPr>
      </w:pPr>
      <w:r w:rsidDel="00000000" w:rsidR="00000000" w:rsidRPr="00000000">
        <w:rPr>
          <w:rFonts w:ascii="Lato" w:cs="Lato" w:eastAsia="Lato" w:hAnsi="Lato"/>
          <w:b w:val="1"/>
          <w:color w:val="000000"/>
          <w:sz w:val="18"/>
          <w:szCs w:val="18"/>
          <w:u w:val="single"/>
          <w:rtl w:val="0"/>
        </w:rPr>
        <w:t xml:space="preserve">Sobre la Asociación Española de Cirujanos</w:t>
      </w:r>
    </w:p>
    <w:p w:rsidR="00000000" w:rsidDel="00000000" w:rsidP="00000000" w:rsidRDefault="00000000" w:rsidRPr="00000000" w14:paraId="00000019">
      <w:pPr>
        <w:widowControl w:val="0"/>
        <w:tabs>
          <w:tab w:val="left" w:leader="none" w:pos="8647"/>
        </w:tabs>
        <w:ind w:right="0"/>
        <w:jc w:val="both"/>
        <w:rPr>
          <w:rFonts w:ascii="Lato" w:cs="Lato" w:eastAsia="Lato" w:hAnsi="Lato"/>
          <w:sz w:val="18"/>
          <w:szCs w:val="18"/>
        </w:rPr>
      </w:pPr>
      <w:r w:rsidDel="00000000" w:rsidR="00000000" w:rsidRPr="00000000">
        <w:rPr>
          <w:rFonts w:ascii="Lato" w:cs="Lato" w:eastAsia="Lato" w:hAnsi="Lato"/>
          <w:color w:val="000000"/>
          <w:sz w:val="18"/>
          <w:szCs w:val="18"/>
          <w:rtl w:val="0"/>
        </w:rPr>
        <w:t xml:space="preserve">La </w:t>
      </w:r>
      <w:r w:rsidDel="00000000" w:rsidR="00000000" w:rsidRPr="00000000">
        <w:rPr>
          <w:rFonts w:ascii="Lato" w:cs="Lato" w:eastAsia="Lato" w:hAnsi="Lato"/>
          <w:b w:val="1"/>
          <w:color w:val="000000"/>
          <w:sz w:val="18"/>
          <w:szCs w:val="18"/>
          <w:rtl w:val="0"/>
        </w:rPr>
        <w:t xml:space="preserve">AEC</w:t>
      </w:r>
      <w:r w:rsidDel="00000000" w:rsidR="00000000" w:rsidRPr="00000000">
        <w:rPr>
          <w:rFonts w:ascii="Lato" w:cs="Lato" w:eastAsia="Lato" w:hAnsi="Lato"/>
          <w:color w:val="000000"/>
          <w:sz w:val="18"/>
          <w:szCs w:val="18"/>
          <w:rtl w:val="0"/>
        </w:rPr>
        <w:t xml:space="preserve"> es una sociedad científica sin ánimo de lucro que tiene como finalidad contribuir al progreso de la cirugía en todos sus aspectos, promoviendo la formación, el desarrollo y el perfeccionamiento profesional de los cirujanos, procurando la mejor calidad en la asistencia a los pacientes y fomentando la docencia y la investigación. Fundada en Madrid en 1935, actualmente cuenta con </w:t>
      </w:r>
      <w:r w:rsidDel="00000000" w:rsidR="00000000" w:rsidRPr="00000000">
        <w:rPr>
          <w:rFonts w:ascii="Lato" w:cs="Lato" w:eastAsia="Lato" w:hAnsi="Lato"/>
          <w:sz w:val="18"/>
          <w:szCs w:val="18"/>
          <w:rtl w:val="0"/>
        </w:rPr>
        <w:t xml:space="preserve">más de </w:t>
      </w:r>
      <w:r w:rsidDel="00000000" w:rsidR="00000000" w:rsidRPr="00000000">
        <w:rPr>
          <w:rFonts w:ascii="Lato" w:cs="Lato" w:eastAsia="Lato" w:hAnsi="Lato"/>
          <w:color w:val="000000"/>
          <w:sz w:val="18"/>
          <w:szCs w:val="18"/>
          <w:rtl w:val="0"/>
        </w:rPr>
        <w:t xml:space="preserve">5.000 socios y colabora con otras sociedades y entidades científicas, participando activamente en órganos como la Federación de Asociaciones Científico Médicas Españolas(FACME), EuropeanUnion of Medical Specialists (UEMS) y la Comisión Nacional de la Especialidad. </w:t>
      </w:r>
      <w:r w:rsidDel="00000000" w:rsidR="00000000" w:rsidRPr="00000000">
        <w:rPr>
          <w:rtl w:val="0"/>
        </w:rPr>
      </w:r>
    </w:p>
    <w:p w:rsidR="00000000" w:rsidDel="00000000" w:rsidP="00000000" w:rsidRDefault="00000000" w:rsidRPr="00000000" w14:paraId="0000001A">
      <w:pPr>
        <w:widowControl w:val="0"/>
        <w:tabs>
          <w:tab w:val="left" w:leader="none" w:pos="8647"/>
        </w:tabs>
        <w:ind w:right="0"/>
        <w:jc w:val="both"/>
        <w:rPr>
          <w:rFonts w:ascii="Lato" w:cs="Lato" w:eastAsia="Lato" w:hAnsi="Lato"/>
          <w:color w:val="000000"/>
          <w:sz w:val="18"/>
          <w:szCs w:val="18"/>
        </w:rPr>
        <w:sectPr>
          <w:headerReference r:id="rId10" w:type="default"/>
          <w:pgSz w:h="16840" w:w="11900" w:orient="portrait"/>
          <w:pgMar w:bottom="1135" w:top="2269" w:left="1701" w:right="1701" w:header="708" w:footer="708"/>
          <w:pgNumType w:start="1"/>
        </w:sectPr>
      </w:pPr>
      <w:hyperlink r:id="rId11">
        <w:r w:rsidDel="00000000" w:rsidR="00000000" w:rsidRPr="00000000">
          <w:rPr>
            <w:rFonts w:ascii="Lato" w:cs="Lato" w:eastAsia="Lato" w:hAnsi="Lato"/>
            <w:color w:val="0000ff"/>
            <w:sz w:val="18"/>
            <w:szCs w:val="18"/>
            <w:u w:val="single"/>
            <w:rtl w:val="0"/>
          </w:rPr>
          <w:t xml:space="preserve">www.aecirujanos.es</w:t>
        </w:r>
      </w:hyperlink>
      <w:r w:rsidDel="00000000" w:rsidR="00000000" w:rsidRPr="00000000">
        <w:rPr>
          <w:rtl w:val="0"/>
        </w:rPr>
      </w:r>
    </w:p>
    <w:p w:rsidR="00000000" w:rsidDel="00000000" w:rsidP="00000000" w:rsidRDefault="00000000" w:rsidRPr="00000000" w14:paraId="0000001B">
      <w:pPr>
        <w:rPr>
          <w:rFonts w:ascii="Lato" w:cs="Lato" w:eastAsia="Lato" w:hAnsi="Lato"/>
          <w:b w:val="1"/>
          <w:i w:val="1"/>
          <w:sz w:val="18"/>
          <w:szCs w:val="18"/>
          <w:u w:val="single"/>
        </w:rPr>
      </w:pPr>
      <w:r w:rsidDel="00000000" w:rsidR="00000000" w:rsidRPr="00000000">
        <w:rPr>
          <w:rtl w:val="0"/>
        </w:rPr>
      </w:r>
    </w:p>
    <w:p w:rsidR="00000000" w:rsidDel="00000000" w:rsidP="00000000" w:rsidRDefault="00000000" w:rsidRPr="00000000" w14:paraId="0000001C">
      <w:pPr>
        <w:rPr>
          <w:rFonts w:ascii="Lato" w:cs="Lato" w:eastAsia="Lato" w:hAnsi="Lato"/>
          <w:b w:val="1"/>
          <w:i w:val="1"/>
          <w:sz w:val="18"/>
          <w:szCs w:val="18"/>
          <w:u w:val="single"/>
        </w:rPr>
      </w:pPr>
      <w:r w:rsidDel="00000000" w:rsidR="00000000" w:rsidRPr="00000000">
        <w:rPr>
          <w:rFonts w:ascii="Lato" w:cs="Lato" w:eastAsia="Lato" w:hAnsi="Lato"/>
          <w:b w:val="1"/>
          <w:i w:val="1"/>
          <w:sz w:val="18"/>
          <w:szCs w:val="18"/>
          <w:u w:val="single"/>
          <w:rtl w:val="0"/>
        </w:rPr>
        <w:t xml:space="preserve">CONTACTO DE COMUNICACIÓN</w:t>
      </w:r>
    </w:p>
    <w:p w:rsidR="00000000" w:rsidDel="00000000" w:rsidP="00000000" w:rsidRDefault="00000000" w:rsidRPr="00000000" w14:paraId="0000001D">
      <w:pPr>
        <w:rPr>
          <w:rFonts w:ascii="Lato" w:cs="Lato" w:eastAsia="Lato" w:hAnsi="Lato"/>
          <w:sz w:val="18"/>
          <w:szCs w:val="18"/>
        </w:rPr>
      </w:pPr>
      <w:r w:rsidDel="00000000" w:rsidR="00000000" w:rsidRPr="00000000">
        <w:rPr>
          <w:rFonts w:ascii="Lato" w:cs="Lato" w:eastAsia="Lato" w:hAnsi="Lato"/>
          <w:sz w:val="18"/>
          <w:szCs w:val="18"/>
          <w:rtl w:val="0"/>
        </w:rPr>
        <w:t xml:space="preserve">Actitud de Comunicación </w:t>
      </w:r>
    </w:p>
    <w:p w:rsidR="00000000" w:rsidDel="00000000" w:rsidP="00000000" w:rsidRDefault="00000000" w:rsidRPr="00000000" w14:paraId="0000001E">
      <w:pPr>
        <w:rPr>
          <w:rFonts w:ascii="Lato" w:cs="Lato" w:eastAsia="Lato" w:hAnsi="Lato"/>
          <w:sz w:val="18"/>
          <w:szCs w:val="18"/>
        </w:rPr>
      </w:pPr>
      <w:r w:rsidDel="00000000" w:rsidR="00000000" w:rsidRPr="00000000">
        <w:rPr>
          <w:rFonts w:ascii="Lato" w:cs="Lato" w:eastAsia="Lato" w:hAnsi="Lato"/>
          <w:sz w:val="18"/>
          <w:szCs w:val="18"/>
          <w:rtl w:val="0"/>
        </w:rPr>
        <w:t xml:space="preserve">Teléfono: 91 302 28 60</w:t>
      </w:r>
    </w:p>
    <w:p w:rsidR="00000000" w:rsidDel="00000000" w:rsidP="00000000" w:rsidRDefault="00000000" w:rsidRPr="00000000" w14:paraId="0000001F">
      <w:pPr>
        <w:rPr>
          <w:rFonts w:ascii="Lato" w:cs="Lato" w:eastAsia="Lato" w:hAnsi="Lato"/>
          <w:color w:val="0000ff"/>
          <w:sz w:val="18"/>
          <w:szCs w:val="18"/>
          <w:u w:val="single"/>
        </w:rPr>
      </w:pPr>
      <w:r w:rsidDel="00000000" w:rsidR="00000000" w:rsidRPr="00000000">
        <w:rPr>
          <w:rFonts w:ascii="Lato" w:cs="Lato" w:eastAsia="Lato" w:hAnsi="Lato"/>
          <w:sz w:val="20"/>
          <w:szCs w:val="20"/>
          <w:rtl w:val="0"/>
        </w:rPr>
        <w:t xml:space="preserve">Email: </w:t>
      </w:r>
      <w:hyperlink r:id="rId12">
        <w:r w:rsidDel="00000000" w:rsidR="00000000" w:rsidRPr="00000000">
          <w:rPr>
            <w:rFonts w:ascii="Lato" w:cs="Lato" w:eastAsia="Lato" w:hAnsi="Lato"/>
            <w:color w:val="0000ff"/>
            <w:sz w:val="18"/>
            <w:szCs w:val="18"/>
            <w:u w:val="single"/>
            <w:rtl w:val="0"/>
          </w:rPr>
          <w:t xml:space="preserve">actitud@actitud.es</w:t>
        </w:r>
      </w:hyperlink>
      <w:r w:rsidDel="00000000" w:rsidR="00000000" w:rsidRPr="00000000">
        <w:rPr>
          <w:rFonts w:ascii="Lato" w:cs="Lato" w:eastAsia="Lato" w:hAnsi="Lato"/>
          <w:sz w:val="18"/>
          <w:szCs w:val="18"/>
          <w:rtl w:val="0"/>
        </w:rPr>
        <w:t xml:space="preserve"> </w:t>
      </w:r>
      <w:r w:rsidDel="00000000" w:rsidR="00000000" w:rsidRPr="00000000">
        <w:rPr>
          <w:rtl w:val="0"/>
        </w:rPr>
      </w:r>
    </w:p>
    <w:p w:rsidR="00000000" w:rsidDel="00000000" w:rsidP="00000000" w:rsidRDefault="00000000" w:rsidRPr="00000000" w14:paraId="00000020">
      <w:pPr>
        <w:rPr>
          <w:rFonts w:ascii="Lato" w:cs="Lato" w:eastAsia="Lato" w:hAnsi="Lato"/>
          <w:color w:val="0000ff"/>
          <w:sz w:val="18"/>
          <w:szCs w:val="18"/>
          <w:u w:val="single"/>
        </w:rPr>
      </w:pPr>
      <w:r w:rsidDel="00000000" w:rsidR="00000000" w:rsidRPr="00000000">
        <w:rPr>
          <w:rtl w:val="0"/>
        </w:rPr>
      </w:r>
    </w:p>
    <w:p w:rsidR="00000000" w:rsidDel="00000000" w:rsidP="00000000" w:rsidRDefault="00000000" w:rsidRPr="00000000" w14:paraId="00000021">
      <w:pPr>
        <w:rPr>
          <w:rFonts w:ascii="Lato" w:cs="Lato" w:eastAsia="Lato" w:hAnsi="Lato"/>
          <w:sz w:val="18"/>
          <w:szCs w:val="18"/>
        </w:rPr>
      </w:pPr>
      <w:r w:rsidDel="00000000" w:rsidR="00000000" w:rsidRPr="00000000">
        <w:rPr>
          <w:rtl w:val="0"/>
        </w:rPr>
      </w:r>
    </w:p>
    <w:sectPr>
      <w:type w:val="continuous"/>
      <w:pgSz w:h="16840" w:w="11900" w:orient="portrait"/>
      <w:pgMar w:bottom="568" w:top="1702" w:left="1701" w:right="1268"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Georgia"/>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3615690</wp:posOffset>
          </wp:positionH>
          <wp:positionV relativeFrom="paragraph">
            <wp:posOffset>65405</wp:posOffset>
          </wp:positionV>
          <wp:extent cx="1831340" cy="742950"/>
          <wp:effectExtent b="0" l="0" r="0" t="0"/>
          <wp:wrapSquare wrapText="bothSides" distB="0" distT="0" distL="114300" distR="11430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31340" cy="7429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lang w:val="es-ES"/>
    </w:rPr>
  </w:style>
  <w:style w:type="paragraph" w:styleId="Ttulo1">
    <w:name w:val="heading 1"/>
    <w:basedOn w:val="Normal"/>
    <w:next w:val="Normal"/>
    <w:link w:val="Ttulo1Car"/>
    <w:uiPriority w:val="9"/>
    <w:qFormat w:val="1"/>
    <w:rsid w:val="00223B19"/>
    <w:pPr>
      <w:keepNext w:val="1"/>
      <w:keepLines w:val="1"/>
      <w:spacing w:before="480"/>
      <w:outlineLvl w:val="0"/>
    </w:pPr>
    <w:rPr>
      <w:rFonts w:asciiTheme="majorHAnsi" w:cstheme="majorBidi" w:eastAsiaTheme="majorEastAsia" w:hAnsiTheme="majorHAnsi"/>
      <w:b w:val="1"/>
      <w:bCs w:val="1"/>
      <w:color w:val="365f91" w:themeColor="accent1" w:themeShade="0000BF"/>
      <w:sz w:val="28"/>
      <w:szCs w:val="2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34"/>
    <w:qFormat w:val="1"/>
    <w:rsid w:val="00682EE6"/>
    <w:pPr>
      <w:ind w:left="720"/>
      <w:contextualSpacing w:val="1"/>
    </w:pPr>
  </w:style>
  <w:style w:type="paragraph" w:styleId="Textodeglobo">
    <w:name w:val="Balloon Text"/>
    <w:basedOn w:val="Normal"/>
    <w:link w:val="TextodegloboCar"/>
    <w:uiPriority w:val="99"/>
    <w:semiHidden w:val="1"/>
    <w:unhideWhenUsed w:val="1"/>
    <w:rsid w:val="00F61781"/>
    <w:rPr>
      <w:rFonts w:ascii="Lucida Grande" w:cs="Lucida Grande" w:hAnsi="Lucida Grande"/>
      <w:sz w:val="18"/>
      <w:szCs w:val="18"/>
    </w:rPr>
  </w:style>
  <w:style w:type="character" w:styleId="TextodegloboCar" w:customStyle="1">
    <w:name w:val="Texto de globo Car"/>
    <w:basedOn w:val="Fuentedeprrafopredeter"/>
    <w:link w:val="Textodeglobo"/>
    <w:uiPriority w:val="99"/>
    <w:semiHidden w:val="1"/>
    <w:rsid w:val="00F61781"/>
    <w:rPr>
      <w:rFonts w:ascii="Lucida Grande" w:cs="Lucida Grande" w:hAnsi="Lucida Grande"/>
      <w:sz w:val="18"/>
      <w:szCs w:val="18"/>
      <w:lang w:val="ca-ES"/>
    </w:rPr>
  </w:style>
  <w:style w:type="character" w:styleId="Hipervnculo">
    <w:name w:val="Hyperlink"/>
    <w:uiPriority w:val="99"/>
    <w:unhideWhenUsed w:val="1"/>
    <w:rsid w:val="001866FE"/>
    <w:rPr>
      <w:color w:val="0000ff"/>
      <w:u w:val="single"/>
    </w:rPr>
  </w:style>
  <w:style w:type="paragraph" w:styleId="Sinespaciado">
    <w:name w:val="No Spacing"/>
    <w:qFormat w:val="1"/>
    <w:rsid w:val="001866FE"/>
    <w:rPr>
      <w:rFonts w:ascii="Cambria" w:cs="Times New Roman" w:eastAsia="Cambria" w:hAnsi="Cambria"/>
      <w:sz w:val="22"/>
      <w:szCs w:val="22"/>
      <w:lang w:eastAsia="en-US" w:val="en-US"/>
    </w:rPr>
  </w:style>
  <w:style w:type="paragraph" w:styleId="Encabezado">
    <w:name w:val="header"/>
    <w:basedOn w:val="Normal"/>
    <w:link w:val="EncabezadoCar"/>
    <w:uiPriority w:val="99"/>
    <w:unhideWhenUsed w:val="1"/>
    <w:rsid w:val="006709DE"/>
    <w:pPr>
      <w:tabs>
        <w:tab w:val="center" w:pos="4252"/>
        <w:tab w:val="right" w:pos="8504"/>
      </w:tabs>
    </w:pPr>
  </w:style>
  <w:style w:type="character" w:styleId="EncabezadoCar" w:customStyle="1">
    <w:name w:val="Encabezado Car"/>
    <w:basedOn w:val="Fuentedeprrafopredeter"/>
    <w:link w:val="Encabezado"/>
    <w:uiPriority w:val="99"/>
    <w:rsid w:val="006709DE"/>
    <w:rPr>
      <w:lang w:val="ca-ES"/>
    </w:rPr>
  </w:style>
  <w:style w:type="paragraph" w:styleId="Piedepgina">
    <w:name w:val="footer"/>
    <w:basedOn w:val="Normal"/>
    <w:link w:val="PiedepginaCar"/>
    <w:uiPriority w:val="99"/>
    <w:unhideWhenUsed w:val="1"/>
    <w:rsid w:val="006709DE"/>
    <w:pPr>
      <w:tabs>
        <w:tab w:val="center" w:pos="4252"/>
        <w:tab w:val="right" w:pos="8504"/>
      </w:tabs>
    </w:pPr>
  </w:style>
  <w:style w:type="character" w:styleId="PiedepginaCar" w:customStyle="1">
    <w:name w:val="Pie de página Car"/>
    <w:basedOn w:val="Fuentedeprrafopredeter"/>
    <w:link w:val="Piedepgina"/>
    <w:uiPriority w:val="99"/>
    <w:rsid w:val="006709DE"/>
    <w:rPr>
      <w:lang w:val="ca-ES"/>
    </w:rPr>
  </w:style>
  <w:style w:type="character" w:styleId="nfasis">
    <w:name w:val="Emphasis"/>
    <w:basedOn w:val="Fuentedeprrafopredeter"/>
    <w:uiPriority w:val="20"/>
    <w:qFormat w:val="1"/>
    <w:rsid w:val="009E154E"/>
    <w:rPr>
      <w:rFonts w:cs="Times New Roman"/>
      <w:i w:val="1"/>
      <w:iCs w:val="1"/>
    </w:rPr>
  </w:style>
  <w:style w:type="character" w:styleId="Refdecomentario">
    <w:name w:val="annotation reference"/>
    <w:basedOn w:val="Fuentedeprrafopredeter"/>
    <w:uiPriority w:val="99"/>
    <w:semiHidden w:val="1"/>
    <w:unhideWhenUsed w:val="1"/>
    <w:rsid w:val="004B6C4D"/>
    <w:rPr>
      <w:sz w:val="16"/>
      <w:szCs w:val="16"/>
    </w:rPr>
  </w:style>
  <w:style w:type="paragraph" w:styleId="Textocomentario">
    <w:name w:val="annotation text"/>
    <w:basedOn w:val="Normal"/>
    <w:link w:val="TextocomentarioCar"/>
    <w:uiPriority w:val="99"/>
    <w:semiHidden w:val="1"/>
    <w:unhideWhenUsed w:val="1"/>
    <w:rsid w:val="004B6C4D"/>
    <w:rPr>
      <w:sz w:val="20"/>
      <w:szCs w:val="20"/>
    </w:rPr>
  </w:style>
  <w:style w:type="character" w:styleId="TextocomentarioCar" w:customStyle="1">
    <w:name w:val="Texto comentario Car"/>
    <w:basedOn w:val="Fuentedeprrafopredeter"/>
    <w:link w:val="Textocomentario"/>
    <w:uiPriority w:val="99"/>
    <w:semiHidden w:val="1"/>
    <w:rsid w:val="004B6C4D"/>
    <w:rPr>
      <w:sz w:val="20"/>
      <w:szCs w:val="20"/>
      <w:lang w:val="ca-ES"/>
    </w:rPr>
  </w:style>
  <w:style w:type="paragraph" w:styleId="Asuntodelcomentario">
    <w:name w:val="annotation subject"/>
    <w:basedOn w:val="Textocomentario"/>
    <w:next w:val="Textocomentario"/>
    <w:link w:val="AsuntodelcomentarioCar"/>
    <w:uiPriority w:val="99"/>
    <w:semiHidden w:val="1"/>
    <w:unhideWhenUsed w:val="1"/>
    <w:rsid w:val="004B6C4D"/>
    <w:rPr>
      <w:b w:val="1"/>
      <w:bCs w:val="1"/>
    </w:rPr>
  </w:style>
  <w:style w:type="character" w:styleId="AsuntodelcomentarioCar" w:customStyle="1">
    <w:name w:val="Asunto del comentario Car"/>
    <w:basedOn w:val="TextocomentarioCar"/>
    <w:link w:val="Asuntodelcomentario"/>
    <w:uiPriority w:val="99"/>
    <w:semiHidden w:val="1"/>
    <w:rsid w:val="004B6C4D"/>
    <w:rPr>
      <w:b w:val="1"/>
      <w:bCs w:val="1"/>
      <w:sz w:val="20"/>
      <w:szCs w:val="20"/>
      <w:lang w:val="ca-ES"/>
    </w:rPr>
  </w:style>
  <w:style w:type="character" w:styleId="Textoennegrita">
    <w:name w:val="Strong"/>
    <w:basedOn w:val="Fuentedeprrafopredeter"/>
    <w:uiPriority w:val="22"/>
    <w:qFormat w:val="1"/>
    <w:rsid w:val="00EB2191"/>
    <w:rPr>
      <w:b w:val="1"/>
      <w:bCs w:val="1"/>
    </w:rPr>
  </w:style>
  <w:style w:type="paragraph" w:styleId="xmsonormal" w:customStyle="1">
    <w:name w:val="x_msonormal"/>
    <w:basedOn w:val="Normal"/>
    <w:rsid w:val="007E324D"/>
    <w:rPr>
      <w:rFonts w:ascii="Times New Roman" w:cs="Times New Roman" w:hAnsi="Times New Roman" w:eastAsiaTheme="minorHAnsi"/>
    </w:rPr>
  </w:style>
  <w:style w:type="character" w:styleId="Ttulo1Car" w:customStyle="1">
    <w:name w:val="Título 1 Car"/>
    <w:basedOn w:val="Fuentedeprrafopredeter"/>
    <w:link w:val="Ttulo1"/>
    <w:uiPriority w:val="9"/>
    <w:rsid w:val="00223B19"/>
    <w:rPr>
      <w:rFonts w:asciiTheme="majorHAnsi" w:cstheme="majorBidi" w:eastAsiaTheme="majorEastAsia" w:hAnsiTheme="majorHAnsi"/>
      <w:b w:val="1"/>
      <w:bCs w:val="1"/>
      <w:color w:val="365f91" w:themeColor="accent1" w:themeShade="0000BF"/>
      <w:sz w:val="28"/>
      <w:szCs w:val="28"/>
      <w:lang w:val="es-ES"/>
    </w:rPr>
  </w:style>
  <w:style w:type="paragraph" w:styleId="textohsll" w:customStyle="1">
    <w:name w:val="textohsll"/>
    <w:basedOn w:val="Normal"/>
    <w:rsid w:val="00B20669"/>
    <w:rPr>
      <w:rFonts w:ascii="Times New Roman" w:cs="Times New Roman" w:hAnsi="Times New Roman" w:eastAsiaTheme="minorHAnsi"/>
    </w:rPr>
  </w:style>
  <w:style w:type="character" w:styleId="apple-converted-space" w:customStyle="1">
    <w:name w:val="apple-converted-space"/>
    <w:basedOn w:val="Fuentedeprrafopredeter"/>
    <w:rsid w:val="00B20669"/>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aecirujanos.es" TargetMode="External"/><Relationship Id="rId10" Type="http://schemas.openxmlformats.org/officeDocument/2006/relationships/header" Target="header1.xml"/><Relationship Id="rId12" Type="http://schemas.openxmlformats.org/officeDocument/2006/relationships/hyperlink" Target="mailto:actitud@actitud.es" TargetMode="External"/><Relationship Id="rId9" Type="http://schemas.openxmlformats.org/officeDocument/2006/relationships/hyperlink" Target="https://www.aecirujanos.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s://rnc2023.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QttVBOz4WwLY6EtJ/9OPYkqesw==">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2021-09-13T08:05:00Z</dcterms:created>
  <dc:creator>Ana Sanchez</dc:creator>
</cp:coreProperties>
</file>