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072" w:rsidRDefault="00A10452">
      <w:pPr>
        <w:jc w:val="both"/>
        <w:rPr>
          <w:rFonts w:ascii="Calibri" w:eastAsia="Calibri" w:hAnsi="Calibri" w:cs="Calibri"/>
          <w:i/>
        </w:rPr>
      </w:pPr>
      <w:bookmarkStart w:id="0" w:name="_GoBack"/>
      <w:bookmarkEnd w:id="0"/>
      <w:r>
        <w:rPr>
          <w:rFonts w:ascii="Calibri" w:eastAsia="Calibri" w:hAnsi="Calibri" w:cs="Calibri"/>
          <w:i/>
        </w:rPr>
        <w:t>Celebrada en el Centro Cultural Miguel Delibes de Valladolid,</w:t>
      </w:r>
    </w:p>
    <w:p w:rsidR="00C03072" w:rsidRDefault="00C03072">
      <w:pPr>
        <w:rPr>
          <w:rFonts w:ascii="Calibri" w:eastAsia="Calibri" w:hAnsi="Calibri" w:cs="Calibri"/>
          <w:b/>
          <w:sz w:val="30"/>
          <w:szCs w:val="30"/>
        </w:rPr>
      </w:pPr>
    </w:p>
    <w:p w:rsidR="00C03072" w:rsidRDefault="00A10452">
      <w:pPr>
        <w:jc w:val="center"/>
        <w:rPr>
          <w:rFonts w:ascii="Calibri" w:eastAsia="Calibri" w:hAnsi="Calibri" w:cs="Calibri"/>
          <w:b/>
          <w:sz w:val="38"/>
          <w:szCs w:val="38"/>
        </w:rPr>
      </w:pPr>
      <w:r>
        <w:rPr>
          <w:rFonts w:ascii="Calibri" w:eastAsia="Calibri" w:hAnsi="Calibri" w:cs="Calibri"/>
          <w:b/>
          <w:sz w:val="38"/>
          <w:szCs w:val="38"/>
        </w:rPr>
        <w:t>La Asociación Española de Cirugía clausura con éxito su XXV Reunión Nacional de Cirugía con una participación de más de 1.650 cirujanos</w:t>
      </w:r>
    </w:p>
    <w:p w:rsidR="00C03072" w:rsidRDefault="00C03072">
      <w:pPr>
        <w:jc w:val="center"/>
        <w:rPr>
          <w:rFonts w:ascii="Calibri" w:eastAsia="Calibri" w:hAnsi="Calibri" w:cs="Calibri"/>
          <w:b/>
        </w:rPr>
      </w:pPr>
    </w:p>
    <w:p w:rsidR="00C03072" w:rsidRDefault="00C03072">
      <w:pPr>
        <w:ind w:left="720"/>
        <w:jc w:val="both"/>
        <w:rPr>
          <w:rFonts w:ascii="Calibri" w:eastAsia="Calibri" w:hAnsi="Calibri" w:cs="Calibri"/>
          <w:b/>
        </w:rPr>
      </w:pPr>
    </w:p>
    <w:p w:rsidR="00C03072" w:rsidRDefault="00A10452">
      <w:pPr>
        <w:numPr>
          <w:ilvl w:val="0"/>
          <w:numId w:val="1"/>
        </w:numPr>
        <w:ind w:left="426"/>
        <w:jc w:val="both"/>
        <w:rPr>
          <w:rFonts w:ascii="Calibri" w:eastAsia="Calibri" w:hAnsi="Calibri" w:cs="Calibri"/>
          <w:b/>
        </w:rPr>
      </w:pPr>
      <w:r>
        <w:rPr>
          <w:rFonts w:ascii="Calibri" w:eastAsia="Calibri" w:hAnsi="Calibri" w:cs="Calibri"/>
          <w:b/>
        </w:rPr>
        <w:t xml:space="preserve">Bajo el lema </w:t>
      </w:r>
      <w:r>
        <w:rPr>
          <w:rFonts w:ascii="Calibri" w:eastAsia="Calibri" w:hAnsi="Calibri" w:cs="Calibri"/>
          <w:b/>
          <w:i/>
        </w:rPr>
        <w:t>“</w:t>
      </w:r>
      <w:proofErr w:type="spellStart"/>
      <w:r>
        <w:rPr>
          <w:rFonts w:ascii="Calibri" w:eastAsia="Calibri" w:hAnsi="Calibri" w:cs="Calibri"/>
          <w:b/>
          <w:i/>
        </w:rPr>
        <w:t>Cirug.I.A</w:t>
      </w:r>
      <w:proofErr w:type="spellEnd"/>
      <w:r>
        <w:rPr>
          <w:rFonts w:ascii="Calibri" w:eastAsia="Calibri" w:hAnsi="Calibri" w:cs="Calibri"/>
          <w:b/>
          <w:i/>
        </w:rPr>
        <w:t>: Innovar, Aprender, Curar”</w:t>
      </w:r>
      <w:r>
        <w:rPr>
          <w:rFonts w:ascii="Calibri" w:eastAsia="Calibri" w:hAnsi="Calibri" w:cs="Calibri"/>
          <w:b/>
        </w:rPr>
        <w:t>, el evento se organizó entre los días 4 y 7 de noviembre</w:t>
      </w:r>
    </w:p>
    <w:p w:rsidR="00C03072" w:rsidRDefault="00C03072">
      <w:pPr>
        <w:rPr>
          <w:rFonts w:ascii="Calibri" w:eastAsia="Calibri" w:hAnsi="Calibri" w:cs="Calibri"/>
          <w:b/>
        </w:rPr>
      </w:pPr>
    </w:p>
    <w:p w:rsidR="00C03072" w:rsidRDefault="00A10452">
      <w:pPr>
        <w:numPr>
          <w:ilvl w:val="0"/>
          <w:numId w:val="1"/>
        </w:numPr>
        <w:ind w:left="426"/>
        <w:jc w:val="both"/>
        <w:rPr>
          <w:rFonts w:ascii="Calibri" w:eastAsia="Calibri" w:hAnsi="Calibri" w:cs="Calibri"/>
          <w:b/>
        </w:rPr>
      </w:pPr>
      <w:r>
        <w:rPr>
          <w:rFonts w:ascii="Calibri" w:eastAsia="Calibri" w:hAnsi="Calibri" w:cs="Calibri"/>
          <w:b/>
        </w:rPr>
        <w:t xml:space="preserve">La realidad aumentada, la cirugía percutánea, machine </w:t>
      </w:r>
      <w:proofErr w:type="spellStart"/>
      <w:r>
        <w:rPr>
          <w:rFonts w:ascii="Calibri" w:eastAsia="Calibri" w:hAnsi="Calibri" w:cs="Calibri"/>
          <w:b/>
        </w:rPr>
        <w:t>learning</w:t>
      </w:r>
      <w:proofErr w:type="spellEnd"/>
      <w:r>
        <w:rPr>
          <w:rFonts w:ascii="Calibri" w:eastAsia="Calibri" w:hAnsi="Calibri" w:cs="Calibri"/>
          <w:b/>
        </w:rPr>
        <w:t xml:space="preserve">, </w:t>
      </w:r>
      <w:proofErr w:type="spellStart"/>
      <w:r>
        <w:rPr>
          <w:rFonts w:ascii="Calibri" w:eastAsia="Calibri" w:hAnsi="Calibri" w:cs="Calibri"/>
          <w:b/>
        </w:rPr>
        <w:t>deep</w:t>
      </w:r>
      <w:proofErr w:type="spellEnd"/>
      <w:r>
        <w:rPr>
          <w:rFonts w:ascii="Calibri" w:eastAsia="Calibri" w:hAnsi="Calibri" w:cs="Calibri"/>
          <w:b/>
        </w:rPr>
        <w:t xml:space="preserve"> </w:t>
      </w:r>
      <w:proofErr w:type="spellStart"/>
      <w:r>
        <w:rPr>
          <w:rFonts w:ascii="Calibri" w:eastAsia="Calibri" w:hAnsi="Calibri" w:cs="Calibri"/>
          <w:b/>
        </w:rPr>
        <w:t>learning</w:t>
      </w:r>
      <w:proofErr w:type="spellEnd"/>
      <w:r>
        <w:rPr>
          <w:rFonts w:ascii="Calibri" w:eastAsia="Calibri" w:hAnsi="Calibri" w:cs="Calibri"/>
          <w:b/>
        </w:rPr>
        <w:t xml:space="preserve">, </w:t>
      </w:r>
      <w:proofErr w:type="spellStart"/>
      <w:r>
        <w:rPr>
          <w:rFonts w:ascii="Calibri" w:eastAsia="Calibri" w:hAnsi="Calibri" w:cs="Calibri"/>
          <w:b/>
        </w:rPr>
        <w:t>telecirugía</w:t>
      </w:r>
      <w:proofErr w:type="spellEnd"/>
      <w:r>
        <w:rPr>
          <w:rFonts w:ascii="Calibri" w:eastAsia="Calibri" w:hAnsi="Calibri" w:cs="Calibri"/>
          <w:b/>
        </w:rPr>
        <w:t xml:space="preserve">, </w:t>
      </w:r>
      <w:proofErr w:type="spellStart"/>
      <w:r>
        <w:rPr>
          <w:rFonts w:ascii="Calibri" w:eastAsia="Calibri" w:hAnsi="Calibri" w:cs="Calibri"/>
          <w:b/>
        </w:rPr>
        <w:t>radiómica</w:t>
      </w:r>
      <w:proofErr w:type="spellEnd"/>
      <w:r>
        <w:rPr>
          <w:rFonts w:ascii="Calibri" w:eastAsia="Calibri" w:hAnsi="Calibri" w:cs="Calibri"/>
          <w:b/>
        </w:rPr>
        <w:t xml:space="preserve"> y medicina personalizada han sido algunos de los temas de actualidad que se han tratado en este</w:t>
      </w:r>
      <w:r>
        <w:rPr>
          <w:rFonts w:ascii="Calibri" w:eastAsia="Calibri" w:hAnsi="Calibri" w:cs="Calibri"/>
          <w:b/>
        </w:rPr>
        <w:t xml:space="preserve"> encuentro</w:t>
      </w:r>
    </w:p>
    <w:p w:rsidR="00C03072" w:rsidRDefault="00C03072">
      <w:pPr>
        <w:rPr>
          <w:rFonts w:ascii="Lato" w:eastAsia="Lato" w:hAnsi="Lato" w:cs="Lato"/>
          <w:b/>
          <w:sz w:val="22"/>
          <w:szCs w:val="22"/>
        </w:rPr>
      </w:pPr>
    </w:p>
    <w:p w:rsidR="00C03072" w:rsidRDefault="00C03072">
      <w:pPr>
        <w:ind w:left="720"/>
        <w:rPr>
          <w:rFonts w:ascii="Lato" w:eastAsia="Lato" w:hAnsi="Lato" w:cs="Lato"/>
          <w:b/>
          <w:sz w:val="22"/>
          <w:szCs w:val="22"/>
        </w:rPr>
      </w:pPr>
    </w:p>
    <w:p w:rsidR="00C03072" w:rsidRDefault="00A10452">
      <w:pPr>
        <w:jc w:val="center"/>
      </w:pPr>
      <w:r>
        <w:rPr>
          <w:noProof/>
          <w:lang w:val="es-ES"/>
        </w:rPr>
        <w:drawing>
          <wp:inline distT="114300" distB="114300" distL="114300" distR="114300">
            <wp:extent cx="5400675" cy="2295208"/>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31780" b="11520"/>
                    <a:stretch>
                      <a:fillRect/>
                    </a:stretch>
                  </pic:blipFill>
                  <pic:spPr>
                    <a:xfrm>
                      <a:off x="0" y="0"/>
                      <a:ext cx="5400675" cy="2295208"/>
                    </a:xfrm>
                    <a:prstGeom prst="rect">
                      <a:avLst/>
                    </a:prstGeom>
                    <a:ln/>
                  </pic:spPr>
                </pic:pic>
              </a:graphicData>
            </a:graphic>
          </wp:inline>
        </w:drawing>
      </w:r>
    </w:p>
    <w:p w:rsidR="00C03072" w:rsidRDefault="00C03072">
      <w:pPr>
        <w:jc w:val="center"/>
        <w:rPr>
          <w:rFonts w:ascii="Lato" w:eastAsia="Lato" w:hAnsi="Lato" w:cs="Lato"/>
          <w:sz w:val="18"/>
          <w:szCs w:val="18"/>
        </w:rPr>
      </w:pPr>
    </w:p>
    <w:p w:rsidR="00C03072" w:rsidRDefault="00A10452">
      <w:pPr>
        <w:jc w:val="center"/>
        <w:rPr>
          <w:rFonts w:ascii="Lato" w:eastAsia="Lato" w:hAnsi="Lato" w:cs="Lato"/>
          <w:i/>
          <w:sz w:val="22"/>
          <w:szCs w:val="22"/>
        </w:rPr>
      </w:pPr>
      <w:bookmarkStart w:id="1" w:name="_heading=h.30j0zll" w:colFirst="0" w:colLast="0"/>
      <w:bookmarkEnd w:id="1"/>
      <w:r>
        <w:rPr>
          <w:rFonts w:ascii="Lato" w:eastAsia="Lato" w:hAnsi="Lato" w:cs="Lato"/>
          <w:i/>
          <w:sz w:val="22"/>
          <w:szCs w:val="22"/>
        </w:rPr>
        <w:t>Acto de entrega de Becas de la  XXV Reunión Nacional de Cirugía celebrada en el Centro Cultural Miguel Delibes de Valladolid</w:t>
      </w:r>
    </w:p>
    <w:p w:rsidR="00C03072" w:rsidRDefault="00C03072">
      <w:pPr>
        <w:jc w:val="both"/>
        <w:rPr>
          <w:rFonts w:ascii="Calibri" w:eastAsia="Calibri" w:hAnsi="Calibri" w:cs="Calibri"/>
          <w:b/>
        </w:rPr>
      </w:pPr>
    </w:p>
    <w:p w:rsidR="00C03072" w:rsidRDefault="00A10452">
      <w:pPr>
        <w:jc w:val="both"/>
        <w:rPr>
          <w:rFonts w:ascii="Calibri" w:eastAsia="Calibri" w:hAnsi="Calibri" w:cs="Calibri"/>
        </w:rPr>
      </w:pPr>
      <w:r>
        <w:rPr>
          <w:rFonts w:ascii="Calibri" w:eastAsia="Calibri" w:hAnsi="Calibri" w:cs="Calibri"/>
          <w:b/>
        </w:rPr>
        <w:t xml:space="preserve">Valladolid, xx de noviembre de 2025.- </w:t>
      </w:r>
      <w:r>
        <w:rPr>
          <w:rFonts w:ascii="Calibri" w:eastAsia="Calibri" w:hAnsi="Calibri" w:cs="Calibri"/>
        </w:rPr>
        <w:t xml:space="preserve">Bajo el lema </w:t>
      </w:r>
      <w:r>
        <w:rPr>
          <w:rFonts w:ascii="Calibri" w:eastAsia="Calibri" w:hAnsi="Calibri" w:cs="Calibri"/>
          <w:b/>
          <w:i/>
        </w:rPr>
        <w:t>“</w:t>
      </w:r>
      <w:proofErr w:type="spellStart"/>
      <w:r>
        <w:rPr>
          <w:rFonts w:ascii="Calibri" w:eastAsia="Calibri" w:hAnsi="Calibri" w:cs="Calibri"/>
          <w:b/>
          <w:i/>
        </w:rPr>
        <w:t>Cirug.I.A</w:t>
      </w:r>
      <w:proofErr w:type="spellEnd"/>
      <w:r>
        <w:rPr>
          <w:rFonts w:ascii="Calibri" w:eastAsia="Calibri" w:hAnsi="Calibri" w:cs="Calibri"/>
          <w:b/>
          <w:i/>
        </w:rPr>
        <w:t>: Innovar, Aprender, Curar”</w:t>
      </w:r>
      <w:r>
        <w:rPr>
          <w:rFonts w:ascii="Calibri" w:eastAsia="Calibri" w:hAnsi="Calibri" w:cs="Calibri"/>
        </w:rPr>
        <w:t xml:space="preserve">, </w:t>
      </w:r>
      <w:r>
        <w:rPr>
          <w:rFonts w:ascii="Calibri" w:eastAsia="Calibri" w:hAnsi="Calibri" w:cs="Calibri"/>
        </w:rPr>
        <w:t xml:space="preserve">más de 1.650 cirujanos se reunieron en la  </w:t>
      </w:r>
      <w:hyperlink r:id="rId9">
        <w:r>
          <w:rPr>
            <w:rFonts w:ascii="Calibri" w:eastAsia="Calibri" w:hAnsi="Calibri" w:cs="Calibri"/>
            <w:b/>
            <w:color w:val="1155CC"/>
            <w:u w:val="single"/>
          </w:rPr>
          <w:t>XXV Reunión Nacional de Cirugía</w:t>
        </w:r>
      </w:hyperlink>
      <w:r>
        <w:rPr>
          <w:rFonts w:ascii="Calibri" w:eastAsia="Calibri" w:hAnsi="Calibri" w:cs="Calibri"/>
        </w:rPr>
        <w:t xml:space="preserve"> de la </w:t>
      </w:r>
      <w:hyperlink r:id="rId10">
        <w:r>
          <w:rPr>
            <w:rFonts w:ascii="Calibri" w:eastAsia="Calibri" w:hAnsi="Calibri" w:cs="Calibri"/>
            <w:b/>
            <w:color w:val="1155CC"/>
            <w:u w:val="single"/>
          </w:rPr>
          <w:t>Asociación Española de Cirugía (AEC)</w:t>
        </w:r>
      </w:hyperlink>
      <w:r>
        <w:rPr>
          <w:rFonts w:ascii="Calibri" w:eastAsia="Calibri" w:hAnsi="Calibri" w:cs="Calibri"/>
        </w:rPr>
        <w:t xml:space="preserve">, celebrada en Valladolid del 4 </w:t>
      </w:r>
      <w:r>
        <w:rPr>
          <w:rFonts w:ascii="Calibri" w:eastAsia="Calibri" w:hAnsi="Calibri" w:cs="Calibri"/>
        </w:rPr>
        <w:t>al 7 de este mes. Durante estos cuatro días, los asistentes participaron en conferencias, mesas de trabajo y grupos de discusión que abordaron los avances más recientes en cirugía.</w:t>
      </w:r>
    </w:p>
    <w:p w:rsidR="00C03072" w:rsidRDefault="00A10452">
      <w:pPr>
        <w:spacing w:before="240" w:after="240"/>
        <w:jc w:val="both"/>
        <w:rPr>
          <w:rFonts w:ascii="Calibri" w:eastAsia="Calibri" w:hAnsi="Calibri" w:cs="Calibri"/>
        </w:rPr>
      </w:pPr>
      <w:r>
        <w:rPr>
          <w:rFonts w:ascii="Calibri" w:eastAsia="Calibri" w:hAnsi="Calibri" w:cs="Calibri"/>
        </w:rPr>
        <w:t xml:space="preserve">Los datos de la </w:t>
      </w:r>
      <w:r>
        <w:rPr>
          <w:rFonts w:ascii="Calibri" w:eastAsia="Calibri" w:hAnsi="Calibri" w:cs="Calibri"/>
          <w:b/>
        </w:rPr>
        <w:t xml:space="preserve">RNC </w:t>
      </w:r>
      <w:r>
        <w:rPr>
          <w:rFonts w:ascii="Calibri" w:eastAsia="Calibri" w:hAnsi="Calibri" w:cs="Calibri"/>
        </w:rPr>
        <w:t xml:space="preserve">han sido un éxito en cifras: </w:t>
      </w:r>
      <w:r>
        <w:rPr>
          <w:rFonts w:ascii="Calibri" w:eastAsia="Calibri" w:hAnsi="Calibri" w:cs="Calibri"/>
          <w:b/>
        </w:rPr>
        <w:t>más de 1.650 asistentes</w:t>
      </w:r>
      <w:r>
        <w:rPr>
          <w:rFonts w:ascii="Calibri" w:eastAsia="Calibri" w:hAnsi="Calibri" w:cs="Calibri"/>
        </w:rPr>
        <w:t xml:space="preserve">; </w:t>
      </w:r>
      <w:r>
        <w:rPr>
          <w:rFonts w:ascii="Calibri" w:eastAsia="Calibri" w:hAnsi="Calibri" w:cs="Calibri"/>
          <w:b/>
        </w:rPr>
        <w:t>2</w:t>
      </w:r>
      <w:r>
        <w:rPr>
          <w:rFonts w:ascii="Calibri" w:eastAsia="Calibri" w:hAnsi="Calibri" w:cs="Calibri"/>
          <w:b/>
        </w:rPr>
        <w:t>6 empresas patrocinadoras</w:t>
      </w:r>
      <w:r>
        <w:rPr>
          <w:rFonts w:ascii="Calibri" w:eastAsia="Calibri" w:hAnsi="Calibri" w:cs="Calibri"/>
        </w:rPr>
        <w:t xml:space="preserve">; </w:t>
      </w:r>
      <w:r>
        <w:rPr>
          <w:rFonts w:ascii="Calibri" w:eastAsia="Calibri" w:hAnsi="Calibri" w:cs="Calibri"/>
          <w:b/>
        </w:rPr>
        <w:t>41 stands</w:t>
      </w:r>
      <w:r>
        <w:rPr>
          <w:rFonts w:ascii="Calibri" w:eastAsia="Calibri" w:hAnsi="Calibri" w:cs="Calibri"/>
        </w:rPr>
        <w:t xml:space="preserve"> en la exposición comercial; </w:t>
      </w:r>
      <w:r>
        <w:rPr>
          <w:rFonts w:ascii="Calibri" w:eastAsia="Calibri" w:hAnsi="Calibri" w:cs="Calibri"/>
          <w:b/>
        </w:rPr>
        <w:t>3 cursos pre congreso</w:t>
      </w:r>
      <w:r>
        <w:rPr>
          <w:rFonts w:ascii="Calibri" w:eastAsia="Calibri" w:hAnsi="Calibri" w:cs="Calibri"/>
        </w:rPr>
        <w:t xml:space="preserve">; </w:t>
      </w:r>
      <w:r>
        <w:rPr>
          <w:rFonts w:ascii="Calibri" w:eastAsia="Calibri" w:hAnsi="Calibri" w:cs="Calibri"/>
          <w:b/>
        </w:rPr>
        <w:t>1.667 comunicaciones recibidas</w:t>
      </w:r>
      <w:r>
        <w:rPr>
          <w:rFonts w:ascii="Calibri" w:eastAsia="Calibri" w:hAnsi="Calibri" w:cs="Calibri"/>
        </w:rPr>
        <w:t xml:space="preserve">, de las cuales se aceptaron </w:t>
      </w:r>
      <w:r>
        <w:rPr>
          <w:rFonts w:ascii="Calibri" w:eastAsia="Calibri" w:hAnsi="Calibri" w:cs="Calibri"/>
          <w:b/>
        </w:rPr>
        <w:t>1.276</w:t>
      </w:r>
      <w:r>
        <w:rPr>
          <w:rFonts w:ascii="Calibri" w:eastAsia="Calibri" w:hAnsi="Calibri" w:cs="Calibri"/>
        </w:rPr>
        <w:t xml:space="preserve">, </w:t>
      </w:r>
      <w:r>
        <w:rPr>
          <w:rFonts w:ascii="Calibri" w:eastAsia="Calibri" w:hAnsi="Calibri" w:cs="Calibri"/>
          <w:b/>
        </w:rPr>
        <w:t>402 han sido aceptadas: Oral, vídeo, o póster con defensa</w:t>
      </w:r>
      <w:r>
        <w:rPr>
          <w:rFonts w:ascii="Calibri" w:eastAsia="Calibri" w:hAnsi="Calibri" w:cs="Calibri"/>
        </w:rPr>
        <w:t xml:space="preserve">; </w:t>
      </w:r>
      <w:r>
        <w:rPr>
          <w:rFonts w:ascii="Calibri" w:eastAsia="Calibri" w:hAnsi="Calibri" w:cs="Calibri"/>
          <w:b/>
        </w:rPr>
        <w:t xml:space="preserve">874 no se han presentado en sesión (póster </w:t>
      </w:r>
      <w:r>
        <w:rPr>
          <w:rFonts w:ascii="Calibri" w:eastAsia="Calibri" w:hAnsi="Calibri" w:cs="Calibri"/>
          <w:b/>
        </w:rPr>
        <w:t>y video córner)</w:t>
      </w:r>
      <w:r>
        <w:rPr>
          <w:rFonts w:ascii="Calibri" w:eastAsia="Calibri" w:hAnsi="Calibri" w:cs="Calibri"/>
        </w:rPr>
        <w:t xml:space="preserve">; </w:t>
      </w:r>
      <w:r>
        <w:rPr>
          <w:rFonts w:ascii="Calibri" w:eastAsia="Calibri" w:hAnsi="Calibri" w:cs="Calibri"/>
          <w:b/>
        </w:rPr>
        <w:t>389 fueron rechazadas</w:t>
      </w:r>
      <w:r>
        <w:rPr>
          <w:rFonts w:ascii="Calibri" w:eastAsia="Calibri" w:hAnsi="Calibri" w:cs="Calibri"/>
        </w:rPr>
        <w:t xml:space="preserve">. De las comunicaciones recibidas, </w:t>
      </w:r>
      <w:r>
        <w:rPr>
          <w:rFonts w:ascii="Calibri" w:eastAsia="Calibri" w:hAnsi="Calibri" w:cs="Calibri"/>
          <w:b/>
        </w:rPr>
        <w:t>208 fueron orales</w:t>
      </w:r>
      <w:r>
        <w:rPr>
          <w:rFonts w:ascii="Calibri" w:eastAsia="Calibri" w:hAnsi="Calibri" w:cs="Calibri"/>
        </w:rPr>
        <w:t xml:space="preserve">, </w:t>
      </w:r>
      <w:r>
        <w:rPr>
          <w:rFonts w:ascii="Calibri" w:eastAsia="Calibri" w:hAnsi="Calibri" w:cs="Calibri"/>
          <w:b/>
        </w:rPr>
        <w:t>149 vídeos</w:t>
      </w:r>
      <w:r>
        <w:rPr>
          <w:rFonts w:ascii="Calibri" w:eastAsia="Calibri" w:hAnsi="Calibri" w:cs="Calibri"/>
        </w:rPr>
        <w:t xml:space="preserve"> y </w:t>
      </w:r>
      <w:r>
        <w:rPr>
          <w:rFonts w:ascii="Calibri" w:eastAsia="Calibri" w:hAnsi="Calibri" w:cs="Calibri"/>
          <w:b/>
        </w:rPr>
        <w:t xml:space="preserve">724 </w:t>
      </w:r>
      <w:proofErr w:type="spellStart"/>
      <w:r>
        <w:rPr>
          <w:rFonts w:ascii="Calibri" w:eastAsia="Calibri" w:hAnsi="Calibri" w:cs="Calibri"/>
          <w:b/>
        </w:rPr>
        <w:t>pósters</w:t>
      </w:r>
      <w:proofErr w:type="spellEnd"/>
      <w:r>
        <w:rPr>
          <w:rFonts w:ascii="Calibri" w:eastAsia="Calibri" w:hAnsi="Calibri" w:cs="Calibri"/>
        </w:rPr>
        <w:t xml:space="preserve">. Además, se realizaron </w:t>
      </w:r>
      <w:r>
        <w:rPr>
          <w:rFonts w:ascii="Calibri" w:eastAsia="Calibri" w:hAnsi="Calibri" w:cs="Calibri"/>
          <w:b/>
        </w:rPr>
        <w:t>107 sesiones</w:t>
      </w:r>
      <w:r>
        <w:rPr>
          <w:rFonts w:ascii="Calibri" w:eastAsia="Calibri" w:hAnsi="Calibri" w:cs="Calibri"/>
        </w:rPr>
        <w:t xml:space="preserve"> repartidas en </w:t>
      </w:r>
      <w:r>
        <w:rPr>
          <w:rFonts w:ascii="Calibri" w:eastAsia="Calibri" w:hAnsi="Calibri" w:cs="Calibri"/>
          <w:b/>
        </w:rPr>
        <w:t>45 mesas</w:t>
      </w:r>
      <w:r>
        <w:rPr>
          <w:rFonts w:ascii="Calibri" w:eastAsia="Calibri" w:hAnsi="Calibri" w:cs="Calibri"/>
        </w:rPr>
        <w:t xml:space="preserve">, </w:t>
      </w:r>
      <w:r>
        <w:rPr>
          <w:rFonts w:ascii="Calibri" w:eastAsia="Calibri" w:hAnsi="Calibri" w:cs="Calibri"/>
          <w:b/>
        </w:rPr>
        <w:lastRenderedPageBreak/>
        <w:t>10 conferencias</w:t>
      </w:r>
      <w:r>
        <w:rPr>
          <w:rFonts w:ascii="Calibri" w:eastAsia="Calibri" w:hAnsi="Calibri" w:cs="Calibri"/>
        </w:rPr>
        <w:t xml:space="preserve">, </w:t>
      </w:r>
      <w:r>
        <w:rPr>
          <w:rFonts w:ascii="Calibri" w:eastAsia="Calibri" w:hAnsi="Calibri" w:cs="Calibri"/>
          <w:b/>
        </w:rPr>
        <w:t>4 simposios de la industria</w:t>
      </w:r>
      <w:r>
        <w:rPr>
          <w:rFonts w:ascii="Calibri" w:eastAsia="Calibri" w:hAnsi="Calibri" w:cs="Calibri"/>
        </w:rPr>
        <w:t>, y sesiones de comunicaciones oral</w:t>
      </w:r>
      <w:r>
        <w:rPr>
          <w:rFonts w:ascii="Calibri" w:eastAsia="Calibri" w:hAnsi="Calibri" w:cs="Calibri"/>
        </w:rPr>
        <w:t xml:space="preserve">es, vídeos y </w:t>
      </w:r>
      <w:proofErr w:type="spellStart"/>
      <w:r>
        <w:rPr>
          <w:rFonts w:ascii="Calibri" w:eastAsia="Calibri" w:hAnsi="Calibri" w:cs="Calibri"/>
        </w:rPr>
        <w:t>pósters</w:t>
      </w:r>
      <w:proofErr w:type="spellEnd"/>
      <w:r>
        <w:rPr>
          <w:rFonts w:ascii="Calibri" w:eastAsia="Calibri" w:hAnsi="Calibri" w:cs="Calibri"/>
        </w:rPr>
        <w:t>.</w:t>
      </w:r>
    </w:p>
    <w:p w:rsidR="00C03072" w:rsidRDefault="00A10452">
      <w:pPr>
        <w:spacing w:before="240" w:after="240"/>
        <w:jc w:val="both"/>
        <w:rPr>
          <w:rFonts w:ascii="Calibri" w:eastAsia="Calibri" w:hAnsi="Calibri" w:cs="Calibri"/>
          <w:i/>
          <w:highlight w:val="white"/>
        </w:rPr>
      </w:pPr>
      <w:r>
        <w:rPr>
          <w:rFonts w:ascii="Calibri" w:eastAsia="Calibri" w:hAnsi="Calibri" w:cs="Calibri"/>
        </w:rPr>
        <w:t xml:space="preserve">Presidida por los doctores </w:t>
      </w:r>
      <w:r>
        <w:rPr>
          <w:rFonts w:ascii="Calibri" w:eastAsia="Calibri" w:hAnsi="Calibri" w:cs="Calibri"/>
          <w:b/>
        </w:rPr>
        <w:t xml:space="preserve">David Pacheco Sánchez, Miguel Toledano Trincado y Vicente </w:t>
      </w:r>
      <w:proofErr w:type="spellStart"/>
      <w:r>
        <w:rPr>
          <w:rFonts w:ascii="Calibri" w:eastAsia="Calibri" w:hAnsi="Calibri" w:cs="Calibri"/>
          <w:b/>
        </w:rPr>
        <w:t>Simó</w:t>
      </w:r>
      <w:proofErr w:type="spellEnd"/>
      <w:r>
        <w:rPr>
          <w:rFonts w:ascii="Calibri" w:eastAsia="Calibri" w:hAnsi="Calibri" w:cs="Calibri"/>
          <w:b/>
        </w:rPr>
        <w:t xml:space="preserve"> Fernández</w:t>
      </w:r>
      <w:r>
        <w:rPr>
          <w:rFonts w:ascii="Calibri" w:eastAsia="Calibri" w:hAnsi="Calibri" w:cs="Calibri"/>
        </w:rPr>
        <w:t>, la reunión ofreció un programa científico innovador que combinó formación avanzada, debate y exploración de la cirugía digital del fu</w:t>
      </w:r>
      <w:r>
        <w:rPr>
          <w:rFonts w:ascii="Calibri" w:eastAsia="Calibri" w:hAnsi="Calibri" w:cs="Calibri"/>
        </w:rPr>
        <w:t>turo. Según los organizador</w:t>
      </w:r>
      <w:r>
        <w:rPr>
          <w:rFonts w:ascii="Calibri" w:eastAsia="Calibri" w:hAnsi="Calibri" w:cs="Calibri"/>
          <w:highlight w:val="white"/>
        </w:rPr>
        <w:t xml:space="preserve">es, </w:t>
      </w:r>
      <w:r>
        <w:rPr>
          <w:rFonts w:ascii="Calibri" w:eastAsia="Calibri" w:hAnsi="Calibri" w:cs="Calibri"/>
          <w:i/>
          <w:highlight w:val="white"/>
        </w:rPr>
        <w:t>“esta reunión ha sido un foro único para analizar cómo la inteligencia artificial y la tecnología digital transforman nuestra práctica, manteniendo siempre al paciente en el centro”.</w:t>
      </w:r>
    </w:p>
    <w:p w:rsidR="00C03072" w:rsidRDefault="00A10452">
      <w:pPr>
        <w:pBdr>
          <w:top w:val="nil"/>
          <w:left w:val="nil"/>
          <w:bottom w:val="nil"/>
          <w:right w:val="nil"/>
          <w:between w:val="nil"/>
        </w:pBdr>
        <w:spacing w:before="240" w:after="240"/>
        <w:jc w:val="both"/>
        <w:rPr>
          <w:rFonts w:ascii="Calibri" w:eastAsia="Calibri" w:hAnsi="Calibri" w:cs="Calibri"/>
        </w:rPr>
      </w:pPr>
      <w:r>
        <w:rPr>
          <w:rFonts w:ascii="Calibri" w:eastAsia="Calibri" w:hAnsi="Calibri" w:cs="Calibri"/>
        </w:rPr>
        <w:t xml:space="preserve">Durante estos cuatro días, </w:t>
      </w:r>
      <w:r>
        <w:rPr>
          <w:rFonts w:ascii="Calibri" w:eastAsia="Calibri" w:hAnsi="Calibri" w:cs="Calibri"/>
        </w:rPr>
        <w:t xml:space="preserve">Valladolid se convirtió en un referente de la cirugía digital, con presentaciones sobre </w:t>
      </w:r>
      <w:r>
        <w:rPr>
          <w:rFonts w:ascii="Calibri" w:eastAsia="Calibri" w:hAnsi="Calibri" w:cs="Calibri"/>
          <w:b/>
        </w:rPr>
        <w:t xml:space="preserve">realidad aumentada, cirugía percutánea, </w:t>
      </w:r>
      <w:proofErr w:type="spellStart"/>
      <w:r>
        <w:rPr>
          <w:rFonts w:ascii="Calibri" w:eastAsia="Calibri" w:hAnsi="Calibri" w:cs="Calibri"/>
          <w:b/>
        </w:rPr>
        <w:t>telecirugía</w:t>
      </w:r>
      <w:proofErr w:type="spellEnd"/>
      <w:r>
        <w:rPr>
          <w:rFonts w:ascii="Calibri" w:eastAsia="Calibri" w:hAnsi="Calibri" w:cs="Calibri"/>
          <w:b/>
        </w:rPr>
        <w:t xml:space="preserve">, machine </w:t>
      </w:r>
      <w:proofErr w:type="spellStart"/>
      <w:r>
        <w:rPr>
          <w:rFonts w:ascii="Calibri" w:eastAsia="Calibri" w:hAnsi="Calibri" w:cs="Calibri"/>
          <w:b/>
        </w:rPr>
        <w:t>learning</w:t>
      </w:r>
      <w:proofErr w:type="spellEnd"/>
      <w:r>
        <w:rPr>
          <w:rFonts w:ascii="Calibri" w:eastAsia="Calibri" w:hAnsi="Calibri" w:cs="Calibri"/>
          <w:b/>
        </w:rPr>
        <w:t xml:space="preserve">, </w:t>
      </w:r>
      <w:proofErr w:type="spellStart"/>
      <w:r>
        <w:rPr>
          <w:rFonts w:ascii="Calibri" w:eastAsia="Calibri" w:hAnsi="Calibri" w:cs="Calibri"/>
          <w:b/>
        </w:rPr>
        <w:t>deep</w:t>
      </w:r>
      <w:proofErr w:type="spellEnd"/>
      <w:r>
        <w:rPr>
          <w:rFonts w:ascii="Calibri" w:eastAsia="Calibri" w:hAnsi="Calibri" w:cs="Calibri"/>
          <w:b/>
        </w:rPr>
        <w:t xml:space="preserve"> </w:t>
      </w:r>
      <w:proofErr w:type="spellStart"/>
      <w:r>
        <w:rPr>
          <w:rFonts w:ascii="Calibri" w:eastAsia="Calibri" w:hAnsi="Calibri" w:cs="Calibri"/>
          <w:b/>
        </w:rPr>
        <w:t>learning</w:t>
      </w:r>
      <w:proofErr w:type="spellEnd"/>
      <w:r>
        <w:rPr>
          <w:rFonts w:ascii="Calibri" w:eastAsia="Calibri" w:hAnsi="Calibri" w:cs="Calibri"/>
          <w:b/>
        </w:rPr>
        <w:t xml:space="preserve">, </w:t>
      </w:r>
      <w:proofErr w:type="spellStart"/>
      <w:r>
        <w:rPr>
          <w:rFonts w:ascii="Calibri" w:eastAsia="Calibri" w:hAnsi="Calibri" w:cs="Calibri"/>
          <w:b/>
        </w:rPr>
        <w:t>radiómica</w:t>
      </w:r>
      <w:proofErr w:type="spellEnd"/>
      <w:r>
        <w:rPr>
          <w:rFonts w:ascii="Calibri" w:eastAsia="Calibri" w:hAnsi="Calibri" w:cs="Calibri"/>
          <w:b/>
        </w:rPr>
        <w:t xml:space="preserve"> y medicina personalizada, además de lo último en robótica adaptada a la </w:t>
      </w:r>
      <w:r>
        <w:rPr>
          <w:rFonts w:ascii="Calibri" w:eastAsia="Calibri" w:hAnsi="Calibri" w:cs="Calibri"/>
          <w:b/>
        </w:rPr>
        <w:t>cirugía</w:t>
      </w:r>
      <w:r>
        <w:rPr>
          <w:rFonts w:ascii="Calibri" w:eastAsia="Calibri" w:hAnsi="Calibri" w:cs="Calibri"/>
        </w:rPr>
        <w:t>. Estas herramientas permiten optimizar la planificación y ejecución de los procedimientos, garantizando una atención más precisa y adaptada a cada paciente.</w:t>
      </w:r>
    </w:p>
    <w:p w:rsidR="00C03072" w:rsidRDefault="00A10452">
      <w:pPr>
        <w:spacing w:before="240" w:after="240"/>
        <w:jc w:val="both"/>
        <w:rPr>
          <w:rFonts w:ascii="Calibri" w:eastAsia="Calibri" w:hAnsi="Calibri" w:cs="Calibri"/>
        </w:rPr>
      </w:pPr>
      <w:r>
        <w:rPr>
          <w:rFonts w:ascii="Calibri" w:eastAsia="Calibri" w:hAnsi="Calibri" w:cs="Calibri"/>
        </w:rPr>
        <w:t xml:space="preserve">El programa comenzó el 4 de noviembre con cursos </w:t>
      </w:r>
      <w:proofErr w:type="spellStart"/>
      <w:r>
        <w:rPr>
          <w:rFonts w:ascii="Calibri" w:eastAsia="Calibri" w:hAnsi="Calibri" w:cs="Calibri"/>
        </w:rPr>
        <w:t>precongreso</w:t>
      </w:r>
      <w:proofErr w:type="spellEnd"/>
      <w:r>
        <w:rPr>
          <w:rFonts w:ascii="Calibri" w:eastAsia="Calibri" w:hAnsi="Calibri" w:cs="Calibri"/>
        </w:rPr>
        <w:t xml:space="preserve"> sobre cirugía </w:t>
      </w:r>
      <w:proofErr w:type="spellStart"/>
      <w:r>
        <w:rPr>
          <w:rFonts w:ascii="Calibri" w:eastAsia="Calibri" w:hAnsi="Calibri" w:cs="Calibri"/>
        </w:rPr>
        <w:t>coloproctológica</w:t>
      </w:r>
      <w:proofErr w:type="spellEnd"/>
      <w:r>
        <w:rPr>
          <w:rFonts w:ascii="Calibri" w:eastAsia="Calibri" w:hAnsi="Calibri" w:cs="Calibri"/>
        </w:rPr>
        <w:t xml:space="preserve">, trasplantes, oncología peritoneal, cirugía mayor ambulatoria, cirugía </w:t>
      </w:r>
      <w:proofErr w:type="spellStart"/>
      <w:r>
        <w:rPr>
          <w:rFonts w:ascii="Calibri" w:eastAsia="Calibri" w:hAnsi="Calibri" w:cs="Calibri"/>
        </w:rPr>
        <w:t>bariátrica</w:t>
      </w:r>
      <w:proofErr w:type="spellEnd"/>
      <w:r>
        <w:rPr>
          <w:rFonts w:ascii="Calibri" w:eastAsia="Calibri" w:hAnsi="Calibri" w:cs="Calibri"/>
        </w:rPr>
        <w:t xml:space="preserve"> y la relación médico-paciente. Del 5 al 7 de noviembre, el congreso incluyó </w:t>
      </w:r>
      <w:r>
        <w:rPr>
          <w:rFonts w:ascii="Calibri" w:eastAsia="Calibri" w:hAnsi="Calibri" w:cs="Calibri"/>
          <w:b/>
        </w:rPr>
        <w:t>37 mes</w:t>
      </w:r>
      <w:r>
        <w:rPr>
          <w:rFonts w:ascii="Calibri" w:eastAsia="Calibri" w:hAnsi="Calibri" w:cs="Calibri"/>
          <w:b/>
        </w:rPr>
        <w:t>as redondas, 11 conferencias magistrales y más de 200 ponentes</w:t>
      </w:r>
      <w:r>
        <w:rPr>
          <w:rFonts w:ascii="Calibri" w:eastAsia="Calibri" w:hAnsi="Calibri" w:cs="Calibri"/>
        </w:rPr>
        <w:t xml:space="preserve">, entre ellos </w:t>
      </w:r>
      <w:r>
        <w:rPr>
          <w:rFonts w:ascii="Calibri" w:eastAsia="Calibri" w:hAnsi="Calibri" w:cs="Calibri"/>
          <w:b/>
        </w:rPr>
        <w:t>20 expertos internacionales</w:t>
      </w:r>
      <w:r>
        <w:rPr>
          <w:rFonts w:ascii="Calibri" w:eastAsia="Calibri" w:hAnsi="Calibri" w:cs="Calibri"/>
        </w:rPr>
        <w:t xml:space="preserve">. Además, se celebraron </w:t>
      </w:r>
      <w:r>
        <w:rPr>
          <w:rFonts w:ascii="Calibri" w:eastAsia="Calibri" w:hAnsi="Calibri" w:cs="Calibri"/>
          <w:b/>
        </w:rPr>
        <w:t>50 sesiones científicas</w:t>
      </w:r>
      <w:r>
        <w:rPr>
          <w:rFonts w:ascii="Calibri" w:eastAsia="Calibri" w:hAnsi="Calibri" w:cs="Calibri"/>
        </w:rPr>
        <w:t xml:space="preserve"> con comunicaciones orales, vídeos y pósteres, junto a </w:t>
      </w:r>
      <w:r>
        <w:rPr>
          <w:rFonts w:ascii="Calibri" w:eastAsia="Calibri" w:hAnsi="Calibri" w:cs="Calibri"/>
          <w:b/>
        </w:rPr>
        <w:t>tres sesiones plenarias</w:t>
      </w:r>
      <w:r>
        <w:rPr>
          <w:rFonts w:ascii="Calibri" w:eastAsia="Calibri" w:hAnsi="Calibri" w:cs="Calibri"/>
        </w:rPr>
        <w:t xml:space="preserve"> en la </w:t>
      </w:r>
      <w:r>
        <w:rPr>
          <w:rFonts w:ascii="Calibri" w:eastAsia="Calibri" w:hAnsi="Calibri" w:cs="Calibri"/>
          <w:b/>
        </w:rPr>
        <w:t>Sala Sinfónica de Val</w:t>
      </w:r>
      <w:r>
        <w:rPr>
          <w:rFonts w:ascii="Calibri" w:eastAsia="Calibri" w:hAnsi="Calibri" w:cs="Calibri"/>
          <w:b/>
        </w:rPr>
        <w:t>ladolid</w:t>
      </w:r>
      <w:r>
        <w:rPr>
          <w:rFonts w:ascii="Calibri" w:eastAsia="Calibri" w:hAnsi="Calibri" w:cs="Calibri"/>
        </w:rPr>
        <w:t>, con capacidad para 1.200 asistentes.</w:t>
      </w:r>
    </w:p>
    <w:p w:rsidR="00C03072" w:rsidRDefault="00A10452">
      <w:pPr>
        <w:spacing w:before="240" w:after="240"/>
        <w:jc w:val="both"/>
        <w:rPr>
          <w:rFonts w:ascii="Calibri" w:eastAsia="Calibri" w:hAnsi="Calibri" w:cs="Calibri"/>
        </w:rPr>
      </w:pPr>
      <w:r>
        <w:rPr>
          <w:rFonts w:ascii="Calibri" w:eastAsia="Calibri" w:hAnsi="Calibri" w:cs="Calibri"/>
        </w:rPr>
        <w:t>La robótica, la realidad virtual y la inteligencia artificial protagonizaron el encuentro, mostrando cómo estas tecnologías están redefiniendo la práctica clínica y la planificación quirúrgica, además de mejora</w:t>
      </w:r>
      <w:r>
        <w:rPr>
          <w:rFonts w:ascii="Calibri" w:eastAsia="Calibri" w:hAnsi="Calibri" w:cs="Calibri"/>
        </w:rPr>
        <w:t xml:space="preserve">r la precisión y personalización de los procedimientos. Se debatieron también temas clave como cirugía </w:t>
      </w:r>
      <w:proofErr w:type="spellStart"/>
      <w:r>
        <w:rPr>
          <w:rFonts w:ascii="Calibri" w:eastAsia="Calibri" w:hAnsi="Calibri" w:cs="Calibri"/>
        </w:rPr>
        <w:t>coloproctológica</w:t>
      </w:r>
      <w:proofErr w:type="spellEnd"/>
      <w:r>
        <w:rPr>
          <w:rFonts w:ascii="Calibri" w:eastAsia="Calibri" w:hAnsi="Calibri" w:cs="Calibri"/>
        </w:rPr>
        <w:t xml:space="preserve">, trasplantes, oncología peritoneal, cirugía mayor ambulatoria, cirugía </w:t>
      </w:r>
      <w:proofErr w:type="spellStart"/>
      <w:r>
        <w:rPr>
          <w:rFonts w:ascii="Calibri" w:eastAsia="Calibri" w:hAnsi="Calibri" w:cs="Calibri"/>
        </w:rPr>
        <w:t>bariátrica</w:t>
      </w:r>
      <w:proofErr w:type="spellEnd"/>
      <w:r>
        <w:rPr>
          <w:rFonts w:ascii="Calibri" w:eastAsia="Calibri" w:hAnsi="Calibri" w:cs="Calibri"/>
        </w:rPr>
        <w:t xml:space="preserve"> y la importancia de la relación médico-paciente en la </w:t>
      </w:r>
      <w:r>
        <w:rPr>
          <w:rFonts w:ascii="Calibri" w:eastAsia="Calibri" w:hAnsi="Calibri" w:cs="Calibri"/>
        </w:rPr>
        <w:t>era digital.</w:t>
      </w:r>
    </w:p>
    <w:p w:rsidR="00C03072" w:rsidRDefault="00A10452">
      <w:pPr>
        <w:spacing w:before="240" w:after="240"/>
        <w:jc w:val="both"/>
        <w:rPr>
          <w:rFonts w:ascii="Calibri" w:eastAsia="Calibri" w:hAnsi="Calibri" w:cs="Calibri"/>
        </w:rPr>
      </w:pPr>
      <w:r>
        <w:rPr>
          <w:rFonts w:ascii="Calibri" w:eastAsia="Calibri" w:hAnsi="Calibri" w:cs="Calibri"/>
        </w:rPr>
        <w:t xml:space="preserve">El Dr. </w:t>
      </w:r>
      <w:r>
        <w:rPr>
          <w:rFonts w:ascii="Calibri" w:eastAsia="Calibri" w:hAnsi="Calibri" w:cs="Calibri"/>
          <w:b/>
        </w:rPr>
        <w:t>Salvador Navarro Soto</w:t>
      </w:r>
      <w:r>
        <w:rPr>
          <w:rFonts w:ascii="Calibri" w:eastAsia="Calibri" w:hAnsi="Calibri" w:cs="Calibri"/>
        </w:rPr>
        <w:t xml:space="preserve">, presidente de la AEC, destacó que </w:t>
      </w:r>
      <w:r>
        <w:rPr>
          <w:rFonts w:ascii="Calibri" w:eastAsia="Calibri" w:hAnsi="Calibri" w:cs="Calibri"/>
          <w:i/>
        </w:rPr>
        <w:t xml:space="preserve">“esta XXV Reunión Nacional de Cirugía ha sido un auténtico escaparate de innovación y conocimiento. La participación de más de 1.650 cirujanos, junto a expertos internacionales y </w:t>
      </w:r>
      <w:r>
        <w:rPr>
          <w:rFonts w:ascii="Calibri" w:eastAsia="Calibri" w:hAnsi="Calibri" w:cs="Calibri"/>
          <w:i/>
        </w:rPr>
        <w:t>la presentación de los avances más recientes en cirugía digital y robótica, demuestra que estamos en un momento de transformación histórica. La inteligencia artificial y las nuevas tecnologías no solo potencian nuestra precisión quirúrgica, sino que nos pe</w:t>
      </w:r>
      <w:r>
        <w:rPr>
          <w:rFonts w:ascii="Calibri" w:eastAsia="Calibri" w:hAnsi="Calibri" w:cs="Calibri"/>
          <w:i/>
        </w:rPr>
        <w:t xml:space="preserve">rmiten ofrecer una atención cada vez más personalizada, colocando siempre al paciente en el centro de nuestra práctica. Este congreso reafirma el compromiso de la AEC con la formación, la investigación y la excelencia clínica, fomentando la colaboración y </w:t>
      </w:r>
      <w:r>
        <w:rPr>
          <w:rFonts w:ascii="Calibri" w:eastAsia="Calibri" w:hAnsi="Calibri" w:cs="Calibri"/>
          <w:i/>
        </w:rPr>
        <w:t>el aprendizaje continuo entre todos los profesionales del sector”.</w:t>
      </w:r>
    </w:p>
    <w:p w:rsidR="00C03072" w:rsidRDefault="00A10452">
      <w:pPr>
        <w:spacing w:before="240" w:after="240"/>
        <w:jc w:val="both"/>
        <w:rPr>
          <w:rFonts w:ascii="Calibri" w:eastAsia="Calibri" w:hAnsi="Calibri" w:cs="Calibri"/>
          <w:i/>
        </w:rPr>
      </w:pPr>
      <w:r>
        <w:rPr>
          <w:rFonts w:ascii="Calibri" w:eastAsia="Calibri" w:hAnsi="Calibri" w:cs="Calibri"/>
        </w:rPr>
        <w:t xml:space="preserve">El Dr. </w:t>
      </w:r>
      <w:r>
        <w:rPr>
          <w:rFonts w:ascii="Calibri" w:eastAsia="Calibri" w:hAnsi="Calibri" w:cs="Calibri"/>
          <w:b/>
        </w:rPr>
        <w:t>Pacheco</w:t>
      </w:r>
      <w:r>
        <w:rPr>
          <w:rFonts w:ascii="Calibri" w:eastAsia="Calibri" w:hAnsi="Calibri" w:cs="Calibri"/>
        </w:rPr>
        <w:t xml:space="preserve">, presidente de la reunión, añadió: </w:t>
      </w:r>
      <w:r>
        <w:rPr>
          <w:rFonts w:ascii="Calibri" w:eastAsia="Calibri" w:hAnsi="Calibri" w:cs="Calibri"/>
          <w:i/>
        </w:rPr>
        <w:t>“ha sido muy gratificante ver cómo la cirugía española se encuentra a la vanguardia de la transformación digital. Durante estos cuatro días</w:t>
      </w:r>
      <w:r>
        <w:rPr>
          <w:rFonts w:ascii="Calibri" w:eastAsia="Calibri" w:hAnsi="Calibri" w:cs="Calibri"/>
          <w:i/>
        </w:rPr>
        <w:t xml:space="preserve">, los profesionales hemos podido compartir experiencias, discutir casos </w:t>
      </w:r>
      <w:r>
        <w:rPr>
          <w:rFonts w:ascii="Calibri" w:eastAsia="Calibri" w:hAnsi="Calibri" w:cs="Calibri"/>
          <w:i/>
        </w:rPr>
        <w:lastRenderedPageBreak/>
        <w:t xml:space="preserve">complejos y descubrir cómo herramientas como la realidad aumentada, la </w:t>
      </w:r>
      <w:proofErr w:type="spellStart"/>
      <w:r>
        <w:rPr>
          <w:rFonts w:ascii="Calibri" w:eastAsia="Calibri" w:hAnsi="Calibri" w:cs="Calibri"/>
          <w:i/>
        </w:rPr>
        <w:t>telecirugía</w:t>
      </w:r>
      <w:proofErr w:type="spellEnd"/>
      <w:r>
        <w:rPr>
          <w:rFonts w:ascii="Calibri" w:eastAsia="Calibri" w:hAnsi="Calibri" w:cs="Calibri"/>
          <w:i/>
        </w:rPr>
        <w:t xml:space="preserve"> y la inteligencia artificial están cambiando la forma de planificar y ejecutar los procedimientos. Es</w:t>
      </w:r>
      <w:r>
        <w:rPr>
          <w:rFonts w:ascii="Calibri" w:eastAsia="Calibri" w:hAnsi="Calibri" w:cs="Calibri"/>
          <w:i/>
        </w:rPr>
        <w:t>te encuentro no solo ha impulsado la innovación, sino que ha reforzado la importancia de la colaboración entre cirujanos, investigadores y la industria para mejorar la seguridad y los resultados de nuestros pacientes”.</w:t>
      </w:r>
    </w:p>
    <w:p w:rsidR="00C03072" w:rsidRDefault="00A10452">
      <w:pPr>
        <w:pStyle w:val="Ttulo3"/>
        <w:keepNext w:val="0"/>
        <w:keepLines w:val="0"/>
        <w:jc w:val="both"/>
        <w:rPr>
          <w:rFonts w:ascii="Calibri" w:eastAsia="Calibri" w:hAnsi="Calibri" w:cs="Calibri"/>
        </w:rPr>
      </w:pPr>
      <w:bookmarkStart w:id="2" w:name="_heading=h.pp6x3g1o4j0i" w:colFirst="0" w:colLast="0"/>
      <w:bookmarkEnd w:id="2"/>
      <w:r>
        <w:rPr>
          <w:rFonts w:ascii="Calibri" w:eastAsia="Calibri" w:hAnsi="Calibri" w:cs="Calibri"/>
          <w:sz w:val="26"/>
          <w:szCs w:val="26"/>
        </w:rPr>
        <w:t>Premios y reconocimientos</w:t>
      </w:r>
    </w:p>
    <w:p w:rsidR="00C03072" w:rsidRDefault="00A10452">
      <w:pPr>
        <w:spacing w:before="240" w:after="240"/>
        <w:jc w:val="both"/>
        <w:rPr>
          <w:rFonts w:ascii="Calibri" w:eastAsia="Calibri" w:hAnsi="Calibri" w:cs="Calibri"/>
        </w:rPr>
      </w:pPr>
      <w:r>
        <w:rPr>
          <w:rFonts w:ascii="Calibri" w:eastAsia="Calibri" w:hAnsi="Calibri" w:cs="Calibri"/>
        </w:rPr>
        <w:t xml:space="preserve">Durante la </w:t>
      </w:r>
      <w:r>
        <w:rPr>
          <w:rFonts w:ascii="Calibri" w:eastAsia="Calibri" w:hAnsi="Calibri" w:cs="Calibri"/>
        </w:rPr>
        <w:t xml:space="preserve">reunión se nombraron nuevos </w:t>
      </w:r>
      <w:r>
        <w:rPr>
          <w:rFonts w:ascii="Calibri" w:eastAsia="Calibri" w:hAnsi="Calibri" w:cs="Calibri"/>
          <w:b/>
        </w:rPr>
        <w:t xml:space="preserve">Miembros de Honor de la AEC, en concreto </w:t>
      </w:r>
      <w:r>
        <w:rPr>
          <w:rFonts w:ascii="Calibri" w:eastAsia="Calibri" w:hAnsi="Calibri" w:cs="Calibri"/>
        </w:rPr>
        <w:t xml:space="preserve">el </w:t>
      </w:r>
      <w:r>
        <w:rPr>
          <w:rFonts w:ascii="Calibri" w:eastAsia="Calibri" w:hAnsi="Calibri" w:cs="Calibri"/>
          <w:b/>
        </w:rPr>
        <w:t>Dr. Pedro Ruiz López, al Dr. José Luis de la Cruz Vigo, al Prof. Ferdinand </w:t>
      </w:r>
      <w:proofErr w:type="spellStart"/>
      <w:r>
        <w:rPr>
          <w:rFonts w:ascii="Calibri" w:eastAsia="Calibri" w:hAnsi="Calibri" w:cs="Calibri"/>
          <w:b/>
        </w:rPr>
        <w:t>Köckerling</w:t>
      </w:r>
      <w:proofErr w:type="spellEnd"/>
      <w:r>
        <w:rPr>
          <w:rFonts w:ascii="Calibri" w:eastAsia="Calibri" w:hAnsi="Calibri" w:cs="Calibri"/>
          <w:b/>
        </w:rPr>
        <w:t>, al Dr. Luis Grande Posa y a la Dra. Suzanne </w:t>
      </w:r>
      <w:proofErr w:type="spellStart"/>
      <w:r>
        <w:rPr>
          <w:rFonts w:ascii="Calibri" w:eastAsia="Calibri" w:hAnsi="Calibri" w:cs="Calibri"/>
          <w:b/>
        </w:rPr>
        <w:t>Gisbertz</w:t>
      </w:r>
      <w:proofErr w:type="spellEnd"/>
      <w:r>
        <w:rPr>
          <w:rFonts w:ascii="Calibri" w:eastAsia="Calibri" w:hAnsi="Calibri" w:cs="Calibri"/>
        </w:rPr>
        <w:t xml:space="preserve"> en reconocimiento a su excelencia académica,</w:t>
      </w:r>
      <w:r>
        <w:rPr>
          <w:rFonts w:ascii="Calibri" w:eastAsia="Calibri" w:hAnsi="Calibri" w:cs="Calibri"/>
        </w:rPr>
        <w:t xml:space="preserve"> clínica y liderazgo en innovación quirúrgica.</w:t>
      </w:r>
    </w:p>
    <w:p w:rsidR="00C03072" w:rsidRDefault="00A10452">
      <w:pPr>
        <w:spacing w:before="240" w:after="240"/>
        <w:jc w:val="both"/>
        <w:rPr>
          <w:rFonts w:ascii="Calibri" w:eastAsia="Calibri" w:hAnsi="Calibri" w:cs="Calibri"/>
        </w:rPr>
      </w:pPr>
      <w:r>
        <w:rPr>
          <w:rFonts w:ascii="Calibri" w:eastAsia="Calibri" w:hAnsi="Calibri" w:cs="Calibri"/>
        </w:rPr>
        <w:t xml:space="preserve">Estos reconocimientos distinguen el trabajo del Dr. Ruiz López por su labor en calidad asistencial y auditorías clínicas; del Dr. de la Cruz Vigo como pionero de la cirugía </w:t>
      </w:r>
      <w:proofErr w:type="spellStart"/>
      <w:r>
        <w:rPr>
          <w:rFonts w:ascii="Calibri" w:eastAsia="Calibri" w:hAnsi="Calibri" w:cs="Calibri"/>
        </w:rPr>
        <w:t>bariátrica</w:t>
      </w:r>
      <w:proofErr w:type="spellEnd"/>
      <w:r>
        <w:rPr>
          <w:rFonts w:ascii="Calibri" w:eastAsia="Calibri" w:hAnsi="Calibri" w:cs="Calibri"/>
        </w:rPr>
        <w:t xml:space="preserve"> y laparoscópica en España</w:t>
      </w:r>
      <w:r>
        <w:rPr>
          <w:rFonts w:ascii="Calibri" w:eastAsia="Calibri" w:hAnsi="Calibri" w:cs="Calibri"/>
        </w:rPr>
        <w:t>; del Prof. </w:t>
      </w:r>
      <w:proofErr w:type="spellStart"/>
      <w:r>
        <w:rPr>
          <w:rFonts w:ascii="Calibri" w:eastAsia="Calibri" w:hAnsi="Calibri" w:cs="Calibri"/>
        </w:rPr>
        <w:t>Köckerling</w:t>
      </w:r>
      <w:proofErr w:type="spellEnd"/>
      <w:r>
        <w:rPr>
          <w:rFonts w:ascii="Calibri" w:eastAsia="Calibri" w:hAnsi="Calibri" w:cs="Calibri"/>
        </w:rPr>
        <w:t xml:space="preserve"> por sus avances en cirugía de la pared abdominal; del Dr. Grande Posa por su contribución a la cirugía digestiva y mínimamente invasiva; y de la Dra. </w:t>
      </w:r>
      <w:proofErr w:type="spellStart"/>
      <w:r>
        <w:rPr>
          <w:rFonts w:ascii="Calibri" w:eastAsia="Calibri" w:hAnsi="Calibri" w:cs="Calibri"/>
        </w:rPr>
        <w:t>Gisbertz</w:t>
      </w:r>
      <w:proofErr w:type="spellEnd"/>
      <w:r>
        <w:rPr>
          <w:rFonts w:ascii="Calibri" w:eastAsia="Calibri" w:hAnsi="Calibri" w:cs="Calibri"/>
        </w:rPr>
        <w:t xml:space="preserve"> por su </w:t>
      </w:r>
      <w:proofErr w:type="spellStart"/>
      <w:r>
        <w:rPr>
          <w:rFonts w:ascii="Calibri" w:eastAsia="Calibri" w:hAnsi="Calibri" w:cs="Calibri"/>
        </w:rPr>
        <w:t>expertise</w:t>
      </w:r>
      <w:proofErr w:type="spellEnd"/>
      <w:r>
        <w:rPr>
          <w:rFonts w:ascii="Calibri" w:eastAsia="Calibri" w:hAnsi="Calibri" w:cs="Calibri"/>
        </w:rPr>
        <w:t xml:space="preserve"> en cirugía </w:t>
      </w:r>
      <w:proofErr w:type="spellStart"/>
      <w:r>
        <w:rPr>
          <w:rFonts w:ascii="Calibri" w:eastAsia="Calibri" w:hAnsi="Calibri" w:cs="Calibri"/>
        </w:rPr>
        <w:t>esofagogástrica</w:t>
      </w:r>
      <w:proofErr w:type="spellEnd"/>
      <w:r>
        <w:rPr>
          <w:rFonts w:ascii="Calibri" w:eastAsia="Calibri" w:hAnsi="Calibri" w:cs="Calibri"/>
        </w:rPr>
        <w:t xml:space="preserve"> y nuevas tecnologías quirúrgic</w:t>
      </w:r>
      <w:r>
        <w:rPr>
          <w:rFonts w:ascii="Calibri" w:eastAsia="Calibri" w:hAnsi="Calibri" w:cs="Calibri"/>
        </w:rPr>
        <w:t>as.</w:t>
      </w:r>
    </w:p>
    <w:p w:rsidR="00C03072" w:rsidRDefault="00A10452">
      <w:pPr>
        <w:jc w:val="both"/>
        <w:rPr>
          <w:rFonts w:ascii="Lato" w:eastAsia="Lato" w:hAnsi="Lato" w:cs="Lato"/>
          <w:b/>
          <w:sz w:val="22"/>
          <w:szCs w:val="22"/>
          <w:highlight w:val="white"/>
        </w:rPr>
      </w:pPr>
      <w:r>
        <w:rPr>
          <w:rFonts w:ascii="Lato" w:eastAsia="Lato" w:hAnsi="Lato" w:cs="Lato"/>
          <w:b/>
          <w:sz w:val="22"/>
          <w:szCs w:val="22"/>
          <w:highlight w:val="white"/>
        </w:rPr>
        <w:t>Entrega de premios y becas</w:t>
      </w:r>
    </w:p>
    <w:p w:rsidR="00C03072" w:rsidRDefault="00C03072">
      <w:pPr>
        <w:jc w:val="both"/>
        <w:rPr>
          <w:rFonts w:ascii="Lato" w:eastAsia="Lato" w:hAnsi="Lato" w:cs="Lato"/>
          <w:b/>
          <w:sz w:val="22"/>
          <w:szCs w:val="22"/>
          <w:shd w:val="clear" w:color="auto" w:fill="FF9900"/>
        </w:rPr>
      </w:pPr>
    </w:p>
    <w:p w:rsidR="00C03072" w:rsidRDefault="00A10452">
      <w:pPr>
        <w:jc w:val="both"/>
        <w:rPr>
          <w:rFonts w:ascii="Lato" w:eastAsia="Lato" w:hAnsi="Lato" w:cs="Lato"/>
          <w:sz w:val="22"/>
          <w:szCs w:val="22"/>
          <w:highlight w:val="yellow"/>
        </w:rPr>
      </w:pPr>
      <w:r>
        <w:rPr>
          <w:rFonts w:ascii="Lato" w:eastAsia="Lato" w:hAnsi="Lato" w:cs="Lato"/>
          <w:sz w:val="22"/>
          <w:szCs w:val="22"/>
        </w:rPr>
        <w:t xml:space="preserve">Además, se han entregado un total de </w:t>
      </w:r>
      <w:r>
        <w:rPr>
          <w:rFonts w:ascii="Lato" w:eastAsia="Lato" w:hAnsi="Lato" w:cs="Lato"/>
          <w:b/>
          <w:sz w:val="22"/>
          <w:szCs w:val="22"/>
        </w:rPr>
        <w:t xml:space="preserve">64 becas </w:t>
      </w:r>
      <w:r>
        <w:rPr>
          <w:rFonts w:ascii="Lato" w:eastAsia="Lato" w:hAnsi="Lato" w:cs="Lato"/>
          <w:sz w:val="22"/>
          <w:szCs w:val="22"/>
        </w:rPr>
        <w:t>(9 becas para Especialistas, 53 becas para Residentes, y dos colaboraciones internacionales). También se entregaron</w:t>
      </w:r>
      <w:r>
        <w:rPr>
          <w:rFonts w:ascii="Lato" w:eastAsia="Lato" w:hAnsi="Lato" w:cs="Lato"/>
          <w:b/>
          <w:sz w:val="22"/>
          <w:szCs w:val="22"/>
        </w:rPr>
        <w:t xml:space="preserve"> 9 becas a proyectos de investigación, </w:t>
      </w:r>
      <w:r>
        <w:rPr>
          <w:rFonts w:ascii="Lato" w:eastAsia="Lato" w:hAnsi="Lato" w:cs="Lato"/>
          <w:sz w:val="22"/>
          <w:szCs w:val="22"/>
        </w:rPr>
        <w:t>de las que 5 se destinaron a</w:t>
      </w:r>
      <w:r>
        <w:rPr>
          <w:rFonts w:ascii="Lato" w:eastAsia="Lato" w:hAnsi="Lato" w:cs="Lato"/>
          <w:b/>
          <w:sz w:val="22"/>
          <w:szCs w:val="22"/>
        </w:rPr>
        <w:t xml:space="preserve"> </w:t>
      </w:r>
      <w:r>
        <w:rPr>
          <w:rFonts w:ascii="Lato" w:eastAsia="Lato" w:hAnsi="Lato" w:cs="Lato"/>
          <w:sz w:val="22"/>
          <w:szCs w:val="22"/>
        </w:rPr>
        <w:t xml:space="preserve">proyectos </w:t>
      </w:r>
      <w:proofErr w:type="spellStart"/>
      <w:r>
        <w:rPr>
          <w:rFonts w:ascii="Lato" w:eastAsia="Lato" w:hAnsi="Lato" w:cs="Lato"/>
          <w:sz w:val="22"/>
          <w:szCs w:val="22"/>
        </w:rPr>
        <w:t>multicéntricos</w:t>
      </w:r>
      <w:proofErr w:type="spellEnd"/>
      <w:r>
        <w:rPr>
          <w:rFonts w:ascii="Lato" w:eastAsia="Lato" w:hAnsi="Lato" w:cs="Lato"/>
          <w:sz w:val="22"/>
          <w:szCs w:val="22"/>
        </w:rPr>
        <w:t xml:space="preserve">, 2 a proyectos </w:t>
      </w:r>
      <w:proofErr w:type="spellStart"/>
      <w:r>
        <w:rPr>
          <w:rFonts w:ascii="Lato" w:eastAsia="Lato" w:hAnsi="Lato" w:cs="Lato"/>
          <w:sz w:val="22"/>
          <w:szCs w:val="22"/>
        </w:rPr>
        <w:t>unicéntricos</w:t>
      </w:r>
      <w:proofErr w:type="spellEnd"/>
      <w:r>
        <w:rPr>
          <w:rFonts w:ascii="Lato" w:eastAsia="Lato" w:hAnsi="Lato" w:cs="Lato"/>
          <w:sz w:val="22"/>
          <w:szCs w:val="22"/>
        </w:rPr>
        <w:t xml:space="preserve">  y otras 2 a registros </w:t>
      </w:r>
      <w:proofErr w:type="spellStart"/>
      <w:r>
        <w:rPr>
          <w:rFonts w:ascii="Lato" w:eastAsia="Lato" w:hAnsi="Lato" w:cs="Lato"/>
          <w:sz w:val="22"/>
          <w:szCs w:val="22"/>
        </w:rPr>
        <w:t>multicéntricos</w:t>
      </w:r>
      <w:proofErr w:type="spellEnd"/>
      <w:r>
        <w:rPr>
          <w:rFonts w:ascii="Lato" w:eastAsia="Lato" w:hAnsi="Lato" w:cs="Lato"/>
          <w:sz w:val="22"/>
          <w:szCs w:val="22"/>
        </w:rPr>
        <w:t>.</w:t>
      </w:r>
      <w:r>
        <w:rPr>
          <w:rFonts w:ascii="Verdana" w:eastAsia="Verdana" w:hAnsi="Verdana" w:cs="Verdana"/>
          <w:sz w:val="22"/>
          <w:szCs w:val="22"/>
          <w:highlight w:val="yellow"/>
        </w:rPr>
        <w:t xml:space="preserve"> </w:t>
      </w:r>
    </w:p>
    <w:p w:rsidR="00C03072" w:rsidRDefault="00C03072">
      <w:pPr>
        <w:jc w:val="both"/>
        <w:rPr>
          <w:rFonts w:ascii="Lato" w:eastAsia="Lato" w:hAnsi="Lato" w:cs="Lato"/>
          <w:sz w:val="22"/>
          <w:szCs w:val="22"/>
          <w:shd w:val="clear" w:color="auto" w:fill="FF9900"/>
        </w:rPr>
      </w:pPr>
    </w:p>
    <w:p w:rsidR="00C03072" w:rsidRDefault="00A10452">
      <w:pPr>
        <w:jc w:val="both"/>
        <w:rPr>
          <w:rFonts w:ascii="Lato" w:eastAsia="Lato" w:hAnsi="Lato" w:cs="Lato"/>
          <w:sz w:val="22"/>
          <w:szCs w:val="22"/>
          <w:highlight w:val="white"/>
        </w:rPr>
      </w:pPr>
      <w:r>
        <w:rPr>
          <w:rFonts w:ascii="Lato" w:eastAsia="Lato" w:hAnsi="Lato" w:cs="Lato"/>
          <w:sz w:val="22"/>
          <w:szCs w:val="22"/>
          <w:highlight w:val="white"/>
        </w:rPr>
        <w:t xml:space="preserve">Por otro lado, se ha otorgado el </w:t>
      </w:r>
      <w:r>
        <w:rPr>
          <w:rFonts w:ascii="Lato" w:eastAsia="Lato" w:hAnsi="Lato" w:cs="Lato"/>
          <w:b/>
          <w:sz w:val="22"/>
          <w:szCs w:val="22"/>
          <w:highlight w:val="white"/>
        </w:rPr>
        <w:t>Premio Nacional de Cirugía</w:t>
      </w:r>
      <w:r>
        <w:rPr>
          <w:rFonts w:ascii="Lato" w:eastAsia="Lato" w:hAnsi="Lato" w:cs="Lato"/>
          <w:sz w:val="22"/>
          <w:szCs w:val="22"/>
          <w:highlight w:val="white"/>
        </w:rPr>
        <w:t xml:space="preserve"> "José Luis </w:t>
      </w:r>
      <w:proofErr w:type="spellStart"/>
      <w:r>
        <w:rPr>
          <w:rFonts w:ascii="Lato" w:eastAsia="Lato" w:hAnsi="Lato" w:cs="Lato"/>
          <w:sz w:val="22"/>
          <w:szCs w:val="22"/>
          <w:highlight w:val="white"/>
        </w:rPr>
        <w:t>Balibrea</w:t>
      </w:r>
      <w:proofErr w:type="spellEnd"/>
      <w:r>
        <w:rPr>
          <w:rFonts w:ascii="Lato" w:eastAsia="Lato" w:hAnsi="Lato" w:cs="Lato"/>
          <w:sz w:val="22"/>
          <w:szCs w:val="22"/>
          <w:highlight w:val="white"/>
        </w:rPr>
        <w:t>" a los dos mejores trabajos de cirugía publicados dur</w:t>
      </w:r>
      <w:r>
        <w:rPr>
          <w:rFonts w:ascii="Lato" w:eastAsia="Lato" w:hAnsi="Lato" w:cs="Lato"/>
          <w:sz w:val="22"/>
          <w:szCs w:val="22"/>
          <w:highlight w:val="white"/>
        </w:rPr>
        <w:t xml:space="preserve">ante 2024 en una revista nacional o extranjera. </w:t>
      </w:r>
    </w:p>
    <w:p w:rsidR="00C03072" w:rsidRDefault="00C03072">
      <w:pPr>
        <w:jc w:val="both"/>
        <w:rPr>
          <w:rFonts w:ascii="Lato" w:eastAsia="Lato" w:hAnsi="Lato" w:cs="Lato"/>
          <w:sz w:val="22"/>
          <w:szCs w:val="22"/>
          <w:highlight w:val="white"/>
        </w:rPr>
      </w:pPr>
    </w:p>
    <w:p w:rsidR="00C03072" w:rsidRDefault="00A10452">
      <w:pPr>
        <w:jc w:val="both"/>
        <w:rPr>
          <w:rFonts w:ascii="Lato" w:eastAsia="Lato" w:hAnsi="Lato" w:cs="Lato"/>
          <w:b/>
          <w:sz w:val="22"/>
          <w:szCs w:val="22"/>
          <w:shd w:val="clear" w:color="auto" w:fill="FF9900"/>
        </w:rPr>
      </w:pPr>
      <w:r>
        <w:rPr>
          <w:rFonts w:ascii="Lato" w:eastAsia="Lato" w:hAnsi="Lato" w:cs="Lato"/>
          <w:sz w:val="22"/>
          <w:szCs w:val="22"/>
          <w:highlight w:val="white"/>
        </w:rPr>
        <w:t>El primer premio fue para el trabajo</w:t>
      </w:r>
      <w:r>
        <w:rPr>
          <w:rFonts w:ascii="Montserrat" w:eastAsia="Montserrat" w:hAnsi="Montserrat" w:cs="Montserrat"/>
          <w:color w:val="3D3D3D"/>
          <w:sz w:val="21"/>
          <w:szCs w:val="21"/>
          <w:highlight w:val="white"/>
        </w:rPr>
        <w:t xml:space="preserve"> </w:t>
      </w:r>
      <w:r>
        <w:rPr>
          <w:rFonts w:ascii="Lato" w:eastAsia="Lato" w:hAnsi="Lato" w:cs="Lato"/>
          <w:b/>
          <w:i/>
          <w:sz w:val="22"/>
          <w:szCs w:val="22"/>
          <w:highlight w:val="white"/>
        </w:rPr>
        <w:t>“Long-</w:t>
      </w:r>
      <w:proofErr w:type="spellStart"/>
      <w:r>
        <w:rPr>
          <w:rFonts w:ascii="Lato" w:eastAsia="Lato" w:hAnsi="Lato" w:cs="Lato"/>
          <w:b/>
          <w:i/>
          <w:sz w:val="22"/>
          <w:szCs w:val="22"/>
          <w:highlight w:val="white"/>
        </w:rPr>
        <w:t>Term</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Results</w:t>
      </w:r>
      <w:proofErr w:type="spellEnd"/>
      <w:r>
        <w:rPr>
          <w:rFonts w:ascii="Lato" w:eastAsia="Lato" w:hAnsi="Lato" w:cs="Lato"/>
          <w:b/>
          <w:i/>
          <w:sz w:val="22"/>
          <w:szCs w:val="22"/>
          <w:highlight w:val="white"/>
        </w:rPr>
        <w:t xml:space="preserve"> of 2-Stage </w:t>
      </w:r>
      <w:proofErr w:type="spellStart"/>
      <w:r>
        <w:rPr>
          <w:rFonts w:ascii="Lato" w:eastAsia="Lato" w:hAnsi="Lato" w:cs="Lato"/>
          <w:b/>
          <w:i/>
          <w:sz w:val="22"/>
          <w:szCs w:val="22"/>
          <w:highlight w:val="white"/>
        </w:rPr>
        <w:t>Turnbull-Cutait</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Pull-Through</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Coloanal</w:t>
      </w:r>
      <w:proofErr w:type="spellEnd"/>
      <w:r>
        <w:rPr>
          <w:rFonts w:ascii="Lato" w:eastAsia="Lato" w:hAnsi="Lato" w:cs="Lato"/>
          <w:b/>
          <w:i/>
          <w:sz w:val="22"/>
          <w:szCs w:val="22"/>
          <w:highlight w:val="white"/>
        </w:rPr>
        <w:t xml:space="preserve"> Anastomosis </w:t>
      </w:r>
      <w:proofErr w:type="spellStart"/>
      <w:r>
        <w:rPr>
          <w:rFonts w:ascii="Lato" w:eastAsia="Lato" w:hAnsi="Lato" w:cs="Lato"/>
          <w:b/>
          <w:i/>
          <w:sz w:val="22"/>
          <w:szCs w:val="22"/>
          <w:highlight w:val="white"/>
        </w:rPr>
        <w:t>for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Low</w:t>
      </w:r>
      <w:proofErr w:type="spellEnd"/>
      <w:r>
        <w:rPr>
          <w:rFonts w:ascii="Lato" w:eastAsia="Lato" w:hAnsi="Lato" w:cs="Lato"/>
          <w:b/>
          <w:i/>
          <w:sz w:val="22"/>
          <w:szCs w:val="22"/>
          <w:highlight w:val="white"/>
        </w:rPr>
        <w:t xml:space="preserve"> Rectal </w:t>
      </w:r>
      <w:proofErr w:type="spellStart"/>
      <w:r>
        <w:rPr>
          <w:rFonts w:ascii="Lato" w:eastAsia="Lato" w:hAnsi="Lato" w:cs="Lato"/>
          <w:b/>
          <w:i/>
          <w:sz w:val="22"/>
          <w:szCs w:val="22"/>
          <w:highlight w:val="white"/>
        </w:rPr>
        <w:t>Cancer</w:t>
      </w:r>
      <w:proofErr w:type="spellEnd"/>
      <w:r>
        <w:rPr>
          <w:rFonts w:ascii="Lato" w:eastAsia="Lato" w:hAnsi="Lato" w:cs="Lato"/>
          <w:b/>
          <w:i/>
          <w:sz w:val="22"/>
          <w:szCs w:val="22"/>
          <w:highlight w:val="white"/>
        </w:rPr>
        <w:t xml:space="preserve"> A </w:t>
      </w:r>
      <w:proofErr w:type="spellStart"/>
      <w:r>
        <w:rPr>
          <w:rFonts w:ascii="Lato" w:eastAsia="Lato" w:hAnsi="Lato" w:cs="Lato"/>
          <w:b/>
          <w:i/>
          <w:sz w:val="22"/>
          <w:szCs w:val="22"/>
          <w:highlight w:val="white"/>
        </w:rPr>
        <w:t>Randomized</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Clinical</w:t>
      </w:r>
      <w:proofErr w:type="spellEnd"/>
      <w:r>
        <w:rPr>
          <w:rFonts w:ascii="Lato" w:eastAsia="Lato" w:hAnsi="Lato" w:cs="Lato"/>
          <w:b/>
          <w:i/>
          <w:sz w:val="22"/>
          <w:szCs w:val="22"/>
          <w:highlight w:val="white"/>
        </w:rPr>
        <w:t>”</w:t>
      </w:r>
      <w:r>
        <w:rPr>
          <w:rFonts w:ascii="Lato" w:eastAsia="Lato" w:hAnsi="Lato" w:cs="Lato"/>
          <w:sz w:val="22"/>
          <w:szCs w:val="22"/>
          <w:highlight w:val="white"/>
        </w:rPr>
        <w:t xml:space="preserve">, publicado en </w:t>
      </w:r>
      <w:r>
        <w:rPr>
          <w:rFonts w:ascii="Lato" w:eastAsia="Lato" w:hAnsi="Lato" w:cs="Lato"/>
          <w:b/>
          <w:sz w:val="22"/>
          <w:szCs w:val="22"/>
          <w:highlight w:val="white"/>
        </w:rPr>
        <w:t xml:space="preserve">JAMA </w:t>
      </w:r>
      <w:proofErr w:type="spellStart"/>
      <w:r>
        <w:rPr>
          <w:rFonts w:ascii="Lato" w:eastAsia="Lato" w:hAnsi="Lato" w:cs="Lato"/>
          <w:b/>
          <w:sz w:val="22"/>
          <w:szCs w:val="22"/>
          <w:highlight w:val="white"/>
        </w:rPr>
        <w:t>Surgery</w:t>
      </w:r>
      <w:proofErr w:type="spellEnd"/>
      <w:r>
        <w:rPr>
          <w:rFonts w:ascii="Lato" w:eastAsia="Lato" w:hAnsi="Lato" w:cs="Lato"/>
          <w:b/>
          <w:sz w:val="22"/>
          <w:szCs w:val="22"/>
          <w:highlight w:val="white"/>
        </w:rPr>
        <w:t xml:space="preserve">. </w:t>
      </w:r>
      <w:r>
        <w:rPr>
          <w:rFonts w:ascii="Lato" w:eastAsia="Lato" w:hAnsi="Lato" w:cs="Lato"/>
          <w:sz w:val="22"/>
          <w:szCs w:val="22"/>
          <w:highlight w:val="white"/>
        </w:rPr>
        <w:t>Por otro lado, e</w:t>
      </w:r>
      <w:r>
        <w:rPr>
          <w:rFonts w:ascii="Lato" w:eastAsia="Lato" w:hAnsi="Lato" w:cs="Lato"/>
          <w:b/>
          <w:sz w:val="22"/>
          <w:szCs w:val="22"/>
          <w:highlight w:val="white"/>
        </w:rPr>
        <w:t>l accésit</w:t>
      </w:r>
      <w:r>
        <w:rPr>
          <w:rFonts w:ascii="Lato" w:eastAsia="Lato" w:hAnsi="Lato" w:cs="Lato"/>
          <w:sz w:val="22"/>
          <w:szCs w:val="22"/>
          <w:highlight w:val="white"/>
        </w:rPr>
        <w:t xml:space="preserve"> ha sido otorgado al trabajo</w:t>
      </w:r>
      <w:r>
        <w:rPr>
          <w:rFonts w:ascii="Lato" w:eastAsia="Lato" w:hAnsi="Lato" w:cs="Lato"/>
          <w:i/>
          <w:sz w:val="22"/>
          <w:szCs w:val="22"/>
          <w:highlight w:val="white"/>
        </w:rPr>
        <w:t xml:space="preserve"> </w:t>
      </w:r>
      <w:r>
        <w:rPr>
          <w:rFonts w:ascii="Lato" w:eastAsia="Lato" w:hAnsi="Lato" w:cs="Lato"/>
          <w:b/>
          <w:i/>
          <w:sz w:val="22"/>
          <w:szCs w:val="22"/>
          <w:highlight w:val="white"/>
        </w:rPr>
        <w:t>“</w:t>
      </w:r>
      <w:proofErr w:type="spellStart"/>
      <w:r>
        <w:rPr>
          <w:rFonts w:ascii="Lato" w:eastAsia="Lato" w:hAnsi="Lato" w:cs="Lato"/>
          <w:b/>
          <w:i/>
          <w:sz w:val="22"/>
          <w:szCs w:val="22"/>
          <w:highlight w:val="white"/>
        </w:rPr>
        <w:t>Survival</w:t>
      </w:r>
      <w:proofErr w:type="spellEnd"/>
      <w:r>
        <w:rPr>
          <w:rFonts w:ascii="Lato" w:eastAsia="Lato" w:hAnsi="Lato" w:cs="Lato"/>
          <w:b/>
          <w:i/>
          <w:sz w:val="22"/>
          <w:szCs w:val="22"/>
          <w:highlight w:val="white"/>
        </w:rPr>
        <w:t xml:space="preserve"> and safety </w:t>
      </w:r>
      <w:proofErr w:type="spellStart"/>
      <w:r>
        <w:rPr>
          <w:rFonts w:ascii="Lato" w:eastAsia="Lato" w:hAnsi="Lato" w:cs="Lato"/>
          <w:b/>
          <w:i/>
          <w:sz w:val="22"/>
          <w:szCs w:val="22"/>
          <w:highlight w:val="white"/>
        </w:rPr>
        <w:t>after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neoadjuvant</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chemotherapy</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or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upfront</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surgery</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for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locally</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advanced</w:t>
      </w:r>
      <w:proofErr w:type="spellEnd"/>
      <w:r>
        <w:rPr>
          <w:rFonts w:ascii="Lato" w:eastAsia="Lato" w:hAnsi="Lato" w:cs="Lato"/>
          <w:b/>
          <w:i/>
          <w:sz w:val="22"/>
          <w:szCs w:val="22"/>
          <w:highlight w:val="white"/>
        </w:rPr>
        <w:t xml:space="preserve"> colon </w:t>
      </w:r>
      <w:proofErr w:type="spellStart"/>
      <w:r>
        <w:rPr>
          <w:rFonts w:ascii="Lato" w:eastAsia="Lato" w:hAnsi="Lato" w:cs="Lato"/>
          <w:b/>
          <w:i/>
          <w:sz w:val="22"/>
          <w:szCs w:val="22"/>
          <w:highlight w:val="white"/>
        </w:rPr>
        <w:t>cancer</w:t>
      </w:r>
      <w:proofErr w:type="spellEnd"/>
      <w:r>
        <w:rPr>
          <w:rFonts w:ascii="Lato" w:eastAsia="Lato" w:hAnsi="Lato" w:cs="Lato"/>
          <w:b/>
          <w:i/>
          <w:sz w:val="22"/>
          <w:szCs w:val="22"/>
          <w:highlight w:val="white"/>
        </w:rPr>
        <w:t>: meta-</w:t>
      </w:r>
      <w:proofErr w:type="spellStart"/>
      <w:r>
        <w:rPr>
          <w:rFonts w:ascii="Lato" w:eastAsia="Lato" w:hAnsi="Lato" w:cs="Lato"/>
          <w:b/>
          <w:i/>
          <w:sz w:val="22"/>
          <w:szCs w:val="22"/>
          <w:highlight w:val="white"/>
        </w:rPr>
        <w:t>analysis</w:t>
      </w:r>
      <w:proofErr w:type="spellEnd"/>
      <w:r>
        <w:rPr>
          <w:rFonts w:ascii="Lato" w:eastAsia="Lato" w:hAnsi="Lato" w:cs="Lato"/>
          <w:b/>
          <w:i/>
          <w:sz w:val="22"/>
          <w:szCs w:val="22"/>
          <w:highlight w:val="white"/>
        </w:rPr>
        <w:t xml:space="preserve">”, </w:t>
      </w:r>
      <w:r>
        <w:rPr>
          <w:rFonts w:ascii="Lato" w:eastAsia="Lato" w:hAnsi="Lato" w:cs="Lato"/>
          <w:i/>
          <w:sz w:val="22"/>
          <w:szCs w:val="22"/>
          <w:highlight w:val="white"/>
        </w:rPr>
        <w:t xml:space="preserve">publicado en British </w:t>
      </w:r>
      <w:proofErr w:type="spellStart"/>
      <w:r>
        <w:rPr>
          <w:rFonts w:ascii="Lato" w:eastAsia="Lato" w:hAnsi="Lato" w:cs="Lato"/>
          <w:i/>
          <w:sz w:val="22"/>
          <w:szCs w:val="22"/>
          <w:highlight w:val="white"/>
        </w:rPr>
        <w:t>Journal</w:t>
      </w:r>
      <w:proofErr w:type="spellEnd"/>
      <w:r>
        <w:rPr>
          <w:rFonts w:ascii="Lato" w:eastAsia="Lato" w:hAnsi="Lato" w:cs="Lato"/>
          <w:i/>
          <w:sz w:val="22"/>
          <w:szCs w:val="22"/>
          <w:highlight w:val="white"/>
        </w:rPr>
        <w:t xml:space="preserve"> of </w:t>
      </w:r>
      <w:proofErr w:type="spellStart"/>
      <w:r>
        <w:rPr>
          <w:rFonts w:ascii="Lato" w:eastAsia="Lato" w:hAnsi="Lato" w:cs="Lato"/>
          <w:i/>
          <w:sz w:val="22"/>
          <w:szCs w:val="22"/>
          <w:highlight w:val="white"/>
        </w:rPr>
        <w:t>Surgery</w:t>
      </w:r>
      <w:proofErr w:type="spellEnd"/>
      <w:r>
        <w:rPr>
          <w:rFonts w:ascii="Lato" w:eastAsia="Lato" w:hAnsi="Lato" w:cs="Lato"/>
          <w:i/>
          <w:sz w:val="22"/>
          <w:szCs w:val="22"/>
          <w:highlight w:val="white"/>
        </w:rPr>
        <w:t>.</w:t>
      </w:r>
    </w:p>
    <w:p w:rsidR="00C03072" w:rsidRDefault="00A10452">
      <w:pPr>
        <w:spacing w:before="288" w:after="288"/>
        <w:jc w:val="both"/>
        <w:rPr>
          <w:rFonts w:ascii="Lato" w:eastAsia="Lato" w:hAnsi="Lato" w:cs="Lato"/>
          <w:b/>
          <w:i/>
          <w:sz w:val="22"/>
          <w:szCs w:val="22"/>
          <w:highlight w:val="white"/>
        </w:rPr>
      </w:pPr>
      <w:r>
        <w:rPr>
          <w:rFonts w:ascii="Lato" w:eastAsia="Lato" w:hAnsi="Lato" w:cs="Lato"/>
          <w:sz w:val="22"/>
          <w:szCs w:val="22"/>
          <w:highlight w:val="white"/>
        </w:rPr>
        <w:t xml:space="preserve">Además, se otorgó el </w:t>
      </w:r>
      <w:r>
        <w:rPr>
          <w:rFonts w:ascii="Lato" w:eastAsia="Lato" w:hAnsi="Lato" w:cs="Lato"/>
          <w:b/>
          <w:sz w:val="22"/>
          <w:szCs w:val="22"/>
          <w:highlight w:val="white"/>
        </w:rPr>
        <w:t>Premio Nacional de Cirugía para Re</w:t>
      </w:r>
      <w:r>
        <w:rPr>
          <w:rFonts w:ascii="Lato" w:eastAsia="Lato" w:hAnsi="Lato" w:cs="Lato"/>
          <w:b/>
          <w:sz w:val="22"/>
          <w:szCs w:val="22"/>
          <w:highlight w:val="white"/>
        </w:rPr>
        <w:t>sidentes</w:t>
      </w:r>
      <w:r>
        <w:rPr>
          <w:rFonts w:ascii="Lato" w:eastAsia="Lato" w:hAnsi="Lato" w:cs="Lato"/>
          <w:sz w:val="22"/>
          <w:szCs w:val="22"/>
          <w:highlight w:val="white"/>
        </w:rPr>
        <w:t>, al trabajo</w:t>
      </w:r>
      <w:r>
        <w:rPr>
          <w:rFonts w:ascii="Lato" w:eastAsia="Lato" w:hAnsi="Lato" w:cs="Lato"/>
          <w:b/>
          <w:sz w:val="22"/>
          <w:szCs w:val="22"/>
          <w:highlight w:val="white"/>
        </w:rPr>
        <w:t xml:space="preserve"> “</w:t>
      </w:r>
      <w:proofErr w:type="spellStart"/>
      <w:r>
        <w:rPr>
          <w:rFonts w:ascii="Lato" w:eastAsia="Lato" w:hAnsi="Lato" w:cs="Lato"/>
          <w:b/>
          <w:i/>
          <w:sz w:val="22"/>
          <w:szCs w:val="22"/>
          <w:highlight w:val="white"/>
        </w:rPr>
        <w:t>Prediction</w:t>
      </w:r>
      <w:proofErr w:type="spellEnd"/>
      <w:r>
        <w:rPr>
          <w:rFonts w:ascii="Lato" w:eastAsia="Lato" w:hAnsi="Lato" w:cs="Lato"/>
          <w:b/>
          <w:i/>
          <w:sz w:val="22"/>
          <w:szCs w:val="22"/>
          <w:highlight w:val="white"/>
        </w:rPr>
        <w:t xml:space="preserve"> of </w:t>
      </w:r>
      <w:proofErr w:type="spellStart"/>
      <w:r>
        <w:rPr>
          <w:rFonts w:ascii="Lato" w:eastAsia="Lato" w:hAnsi="Lato" w:cs="Lato"/>
          <w:b/>
          <w:i/>
          <w:sz w:val="22"/>
          <w:szCs w:val="22"/>
          <w:highlight w:val="white"/>
        </w:rPr>
        <w:t>Severe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Acute</w:t>
      </w:r>
      <w:proofErr w:type="spellEnd"/>
      <w:r>
        <w:rPr>
          <w:rFonts w:ascii="Lato" w:eastAsia="Lato" w:hAnsi="Lato" w:cs="Lato"/>
          <w:b/>
          <w:i/>
          <w:sz w:val="22"/>
          <w:szCs w:val="22"/>
          <w:highlight w:val="white"/>
        </w:rPr>
        <w:t xml:space="preserve"> Pancreatitis at a </w:t>
      </w:r>
      <w:proofErr w:type="spellStart"/>
      <w:r>
        <w:rPr>
          <w:rFonts w:ascii="Lato" w:eastAsia="Lato" w:hAnsi="Lato" w:cs="Lato"/>
          <w:b/>
          <w:i/>
          <w:sz w:val="22"/>
          <w:szCs w:val="22"/>
          <w:highlight w:val="white"/>
        </w:rPr>
        <w:t>Very</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Early</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Stage</w:t>
      </w:r>
      <w:proofErr w:type="spellEnd"/>
      <w:r>
        <w:rPr>
          <w:rFonts w:ascii="Lato" w:eastAsia="Lato" w:hAnsi="Lato" w:cs="Lato"/>
          <w:b/>
          <w:i/>
          <w:sz w:val="22"/>
          <w:szCs w:val="22"/>
          <w:highlight w:val="white"/>
        </w:rPr>
        <w:t xml:space="preserve"> of </w:t>
      </w:r>
      <w:proofErr w:type="spellStart"/>
      <w:r>
        <w:rPr>
          <w:rFonts w:ascii="Lato" w:eastAsia="Lato" w:hAnsi="Lato" w:cs="Lato"/>
          <w:b/>
          <w:i/>
          <w:sz w:val="22"/>
          <w:szCs w:val="22"/>
          <w:highlight w:val="white"/>
        </w:rPr>
        <w:t>the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Disease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Using</w:t>
      </w:r>
      <w:proofErr w:type="spellEnd"/>
      <w:r>
        <w:rPr>
          <w:rFonts w:ascii="Lato" w:eastAsia="Lato" w:hAnsi="Lato" w:cs="Lato"/>
          <w:b/>
          <w:i/>
          <w:sz w:val="22"/>
          <w:szCs w:val="22"/>
          <w:highlight w:val="white"/>
        </w:rPr>
        <w:t xml:space="preserve"> Artificial </w:t>
      </w:r>
      <w:proofErr w:type="spellStart"/>
      <w:r>
        <w:rPr>
          <w:rFonts w:ascii="Lato" w:eastAsia="Lato" w:hAnsi="Lato" w:cs="Lato"/>
          <w:b/>
          <w:i/>
          <w:sz w:val="22"/>
          <w:szCs w:val="22"/>
          <w:highlight w:val="white"/>
        </w:rPr>
        <w:t>Intelligence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Techniques</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Without</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Laboratory</w:t>
      </w:r>
      <w:proofErr w:type="spellEnd"/>
      <w:r>
        <w:rPr>
          <w:rFonts w:ascii="Lato" w:eastAsia="Lato" w:hAnsi="Lato" w:cs="Lato"/>
          <w:b/>
          <w:i/>
          <w:sz w:val="22"/>
          <w:szCs w:val="22"/>
          <w:highlight w:val="white"/>
        </w:rPr>
        <w:t xml:space="preserve"> Data </w:t>
      </w:r>
      <w:proofErr w:type="spellStart"/>
      <w:r>
        <w:rPr>
          <w:rFonts w:ascii="Lato" w:eastAsia="Lato" w:hAnsi="Lato" w:cs="Lato"/>
          <w:b/>
          <w:i/>
          <w:sz w:val="22"/>
          <w:szCs w:val="22"/>
          <w:highlight w:val="white"/>
        </w:rPr>
        <w:t>or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Imaging</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Tests</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The</w:t>
      </w:r>
      <w:proofErr w:type="spellEnd"/>
      <w:r>
        <w:rPr>
          <w:rFonts w:ascii="Lato" w:eastAsia="Lato" w:hAnsi="Lato" w:cs="Lato"/>
          <w:b/>
          <w:i/>
          <w:sz w:val="22"/>
          <w:szCs w:val="22"/>
          <w:highlight w:val="white"/>
        </w:rPr>
        <w:t xml:space="preserve"> PANCREATIA </w:t>
      </w:r>
      <w:proofErr w:type="spellStart"/>
      <w:r>
        <w:rPr>
          <w:rFonts w:ascii="Lato" w:eastAsia="Lato" w:hAnsi="Lato" w:cs="Lato"/>
          <w:b/>
          <w:i/>
          <w:sz w:val="22"/>
          <w:szCs w:val="22"/>
          <w:highlight w:val="white"/>
        </w:rPr>
        <w:t>Study</w:t>
      </w:r>
      <w:proofErr w:type="spellEnd"/>
      <w:r>
        <w:rPr>
          <w:rFonts w:ascii="Lato" w:eastAsia="Lato" w:hAnsi="Lato" w:cs="Lato"/>
          <w:b/>
          <w:i/>
          <w:sz w:val="22"/>
          <w:szCs w:val="22"/>
          <w:highlight w:val="white"/>
        </w:rPr>
        <w:t xml:space="preserve">”  </w:t>
      </w:r>
      <w:r>
        <w:rPr>
          <w:rFonts w:ascii="Lato" w:eastAsia="Lato" w:hAnsi="Lato" w:cs="Lato"/>
          <w:sz w:val="22"/>
          <w:szCs w:val="22"/>
          <w:highlight w:val="white"/>
        </w:rPr>
        <w:t xml:space="preserve">publicado en el </w:t>
      </w:r>
      <w:proofErr w:type="spellStart"/>
      <w:r>
        <w:rPr>
          <w:rFonts w:ascii="Lato" w:eastAsia="Lato" w:hAnsi="Lato" w:cs="Lato"/>
          <w:b/>
          <w:i/>
          <w:sz w:val="22"/>
          <w:szCs w:val="22"/>
          <w:highlight w:val="white"/>
        </w:rPr>
        <w:t>Annals</w:t>
      </w:r>
      <w:proofErr w:type="spellEnd"/>
      <w:r>
        <w:rPr>
          <w:rFonts w:ascii="Lato" w:eastAsia="Lato" w:hAnsi="Lato" w:cs="Lato"/>
          <w:b/>
          <w:i/>
          <w:sz w:val="22"/>
          <w:szCs w:val="22"/>
          <w:highlight w:val="white"/>
        </w:rPr>
        <w:t xml:space="preserve"> of </w:t>
      </w:r>
      <w:proofErr w:type="spellStart"/>
      <w:r>
        <w:rPr>
          <w:rFonts w:ascii="Lato" w:eastAsia="Lato" w:hAnsi="Lato" w:cs="Lato"/>
          <w:b/>
          <w:i/>
          <w:sz w:val="22"/>
          <w:szCs w:val="22"/>
          <w:highlight w:val="white"/>
        </w:rPr>
        <w:t>Surgery</w:t>
      </w:r>
      <w:proofErr w:type="spellEnd"/>
      <w:r>
        <w:rPr>
          <w:rFonts w:ascii="Lato" w:eastAsia="Lato" w:hAnsi="Lato" w:cs="Lato"/>
          <w:b/>
          <w:i/>
          <w:sz w:val="22"/>
          <w:szCs w:val="22"/>
          <w:highlight w:val="white"/>
        </w:rPr>
        <w:t>.</w:t>
      </w:r>
    </w:p>
    <w:p w:rsidR="00C03072" w:rsidRDefault="00A10452">
      <w:pPr>
        <w:spacing w:before="288" w:after="288"/>
        <w:jc w:val="both"/>
        <w:rPr>
          <w:rFonts w:ascii="Lato" w:eastAsia="Lato" w:hAnsi="Lato" w:cs="Lato"/>
          <w:b/>
          <w:sz w:val="22"/>
          <w:szCs w:val="22"/>
          <w:highlight w:val="white"/>
        </w:rPr>
      </w:pPr>
      <w:r>
        <w:rPr>
          <w:rFonts w:ascii="Lato" w:eastAsia="Lato" w:hAnsi="Lato" w:cs="Lato"/>
          <w:sz w:val="22"/>
          <w:szCs w:val="22"/>
          <w:highlight w:val="white"/>
        </w:rPr>
        <w:t>También se conc</w:t>
      </w:r>
      <w:r>
        <w:rPr>
          <w:rFonts w:ascii="Lato" w:eastAsia="Lato" w:hAnsi="Lato" w:cs="Lato"/>
          <w:sz w:val="22"/>
          <w:szCs w:val="22"/>
          <w:highlight w:val="white"/>
        </w:rPr>
        <w:t xml:space="preserve">edieron los premios </w:t>
      </w:r>
      <w:proofErr w:type="spellStart"/>
      <w:r>
        <w:rPr>
          <w:rFonts w:ascii="Lato" w:eastAsia="Lato" w:hAnsi="Lato" w:cs="Lato"/>
          <w:b/>
          <w:sz w:val="22"/>
          <w:szCs w:val="22"/>
          <w:highlight w:val="white"/>
        </w:rPr>
        <w:t>Medtronic</w:t>
      </w:r>
      <w:proofErr w:type="spellEnd"/>
      <w:r>
        <w:rPr>
          <w:rFonts w:ascii="Lato" w:eastAsia="Lato" w:hAnsi="Lato" w:cs="Lato"/>
          <w:b/>
          <w:sz w:val="22"/>
          <w:szCs w:val="22"/>
          <w:highlight w:val="white"/>
        </w:rPr>
        <w:t xml:space="preserve"> de Cirugía</w:t>
      </w:r>
      <w:r>
        <w:rPr>
          <w:rFonts w:ascii="Lato" w:eastAsia="Lato" w:hAnsi="Lato" w:cs="Lato"/>
          <w:sz w:val="22"/>
          <w:szCs w:val="22"/>
          <w:highlight w:val="white"/>
        </w:rPr>
        <w:t xml:space="preserve"> al trabajo</w:t>
      </w:r>
      <w:r>
        <w:rPr>
          <w:rFonts w:ascii="Lato" w:eastAsia="Lato" w:hAnsi="Lato" w:cs="Lato"/>
          <w:b/>
          <w:sz w:val="22"/>
          <w:szCs w:val="22"/>
          <w:highlight w:val="white"/>
        </w:rPr>
        <w:t xml:space="preserve"> “</w:t>
      </w:r>
      <w:r>
        <w:rPr>
          <w:rFonts w:ascii="Lato" w:eastAsia="Lato" w:hAnsi="Lato" w:cs="Lato"/>
          <w:b/>
          <w:i/>
          <w:sz w:val="22"/>
          <w:szCs w:val="22"/>
          <w:highlight w:val="white"/>
        </w:rPr>
        <w:t>El registro continuado de los efectos adversos mejora los resultados quirúrgicos”</w:t>
      </w:r>
      <w:r>
        <w:rPr>
          <w:rFonts w:ascii="Lato" w:eastAsia="Lato" w:hAnsi="Lato" w:cs="Lato"/>
          <w:b/>
          <w:sz w:val="22"/>
          <w:szCs w:val="22"/>
          <w:highlight w:val="white"/>
        </w:rPr>
        <w:t xml:space="preserve">, </w:t>
      </w:r>
      <w:r>
        <w:rPr>
          <w:rFonts w:ascii="Lato" w:eastAsia="Lato" w:hAnsi="Lato" w:cs="Lato"/>
          <w:sz w:val="22"/>
          <w:szCs w:val="22"/>
          <w:highlight w:val="white"/>
        </w:rPr>
        <w:t xml:space="preserve">publicado en </w:t>
      </w:r>
      <w:r>
        <w:rPr>
          <w:rFonts w:ascii="Lato" w:eastAsia="Lato" w:hAnsi="Lato" w:cs="Lato"/>
          <w:b/>
          <w:sz w:val="22"/>
          <w:szCs w:val="22"/>
          <w:highlight w:val="white"/>
        </w:rPr>
        <w:t>Cirugía Española en 2024.</w:t>
      </w:r>
      <w:r>
        <w:rPr>
          <w:rFonts w:ascii="Lato" w:eastAsia="Lato" w:hAnsi="Lato" w:cs="Lato"/>
          <w:sz w:val="22"/>
          <w:szCs w:val="22"/>
          <w:highlight w:val="white"/>
        </w:rPr>
        <w:t xml:space="preserve"> También se ha concedido el premio al trabajo</w:t>
      </w:r>
      <w:r>
        <w:rPr>
          <w:rFonts w:ascii="Lato" w:eastAsia="Lato" w:hAnsi="Lato" w:cs="Lato"/>
          <w:b/>
          <w:sz w:val="22"/>
          <w:szCs w:val="22"/>
          <w:highlight w:val="white"/>
        </w:rPr>
        <w:t xml:space="preserve"> </w:t>
      </w:r>
      <w:r>
        <w:rPr>
          <w:rFonts w:ascii="Lato" w:eastAsia="Lato" w:hAnsi="Lato" w:cs="Lato"/>
          <w:b/>
          <w:i/>
          <w:sz w:val="22"/>
          <w:szCs w:val="22"/>
          <w:highlight w:val="white"/>
        </w:rPr>
        <w:t xml:space="preserve">“Consenso </w:t>
      </w:r>
      <w:proofErr w:type="spellStart"/>
      <w:r>
        <w:rPr>
          <w:rFonts w:ascii="Lato" w:eastAsia="Lato" w:hAnsi="Lato" w:cs="Lato"/>
          <w:b/>
          <w:i/>
          <w:sz w:val="22"/>
          <w:szCs w:val="22"/>
          <w:highlight w:val="white"/>
        </w:rPr>
        <w:t>Baiona</w:t>
      </w:r>
      <w:proofErr w:type="spellEnd"/>
      <w:r>
        <w:rPr>
          <w:rFonts w:ascii="Lato" w:eastAsia="Lato" w:hAnsi="Lato" w:cs="Lato"/>
          <w:b/>
          <w:i/>
          <w:sz w:val="22"/>
          <w:szCs w:val="22"/>
          <w:highlight w:val="white"/>
        </w:rPr>
        <w:t xml:space="preserve"> sobre Incontinencia</w:t>
      </w:r>
      <w:r>
        <w:rPr>
          <w:rFonts w:ascii="Lato" w:eastAsia="Lato" w:hAnsi="Lato" w:cs="Lato"/>
          <w:b/>
          <w:i/>
          <w:sz w:val="22"/>
          <w:szCs w:val="22"/>
          <w:highlight w:val="white"/>
        </w:rPr>
        <w:t xml:space="preserve"> Fecal: Asociación Española de </w:t>
      </w:r>
      <w:proofErr w:type="spellStart"/>
      <w:r>
        <w:rPr>
          <w:rFonts w:ascii="Lato" w:eastAsia="Lato" w:hAnsi="Lato" w:cs="Lato"/>
          <w:b/>
          <w:i/>
          <w:sz w:val="22"/>
          <w:szCs w:val="22"/>
          <w:highlight w:val="white"/>
        </w:rPr>
        <w:t>Coloproctología</w:t>
      </w:r>
      <w:proofErr w:type="spellEnd"/>
      <w:r>
        <w:rPr>
          <w:rFonts w:ascii="Lato" w:eastAsia="Lato" w:hAnsi="Lato" w:cs="Lato"/>
          <w:b/>
          <w:i/>
          <w:sz w:val="22"/>
          <w:szCs w:val="22"/>
          <w:highlight w:val="white"/>
        </w:rPr>
        <w:t>”</w:t>
      </w:r>
      <w:r>
        <w:rPr>
          <w:rFonts w:ascii="Lato" w:eastAsia="Lato" w:hAnsi="Lato" w:cs="Lato"/>
          <w:b/>
          <w:sz w:val="22"/>
          <w:szCs w:val="22"/>
          <w:highlight w:val="white"/>
        </w:rPr>
        <w:t xml:space="preserve">, publicado en Cirugía Española en 2024. </w:t>
      </w:r>
      <w:r>
        <w:rPr>
          <w:rFonts w:ascii="Lato" w:eastAsia="Lato" w:hAnsi="Lato" w:cs="Lato"/>
          <w:sz w:val="22"/>
          <w:szCs w:val="22"/>
          <w:highlight w:val="white"/>
        </w:rPr>
        <w:t>También se concedió el</w:t>
      </w:r>
      <w:r>
        <w:rPr>
          <w:rFonts w:ascii="Lato" w:eastAsia="Lato" w:hAnsi="Lato" w:cs="Lato"/>
          <w:b/>
          <w:sz w:val="22"/>
          <w:szCs w:val="22"/>
          <w:highlight w:val="white"/>
        </w:rPr>
        <w:t xml:space="preserve"> Premio </w:t>
      </w:r>
      <w:proofErr w:type="spellStart"/>
      <w:r>
        <w:rPr>
          <w:rFonts w:ascii="Lato" w:eastAsia="Lato" w:hAnsi="Lato" w:cs="Lato"/>
          <w:b/>
          <w:sz w:val="22"/>
          <w:szCs w:val="22"/>
          <w:highlight w:val="white"/>
        </w:rPr>
        <w:t>Medtronic</w:t>
      </w:r>
      <w:proofErr w:type="spellEnd"/>
      <w:r>
        <w:rPr>
          <w:rFonts w:ascii="Lato" w:eastAsia="Lato" w:hAnsi="Lato" w:cs="Lato"/>
          <w:b/>
          <w:sz w:val="22"/>
          <w:szCs w:val="22"/>
          <w:highlight w:val="white"/>
        </w:rPr>
        <w:t xml:space="preserve"> de Cirugía para Residentes </w:t>
      </w:r>
      <w:r>
        <w:rPr>
          <w:rFonts w:ascii="Lato" w:eastAsia="Lato" w:hAnsi="Lato" w:cs="Lato"/>
          <w:sz w:val="22"/>
          <w:szCs w:val="22"/>
          <w:highlight w:val="white"/>
        </w:rPr>
        <w:t>al trabajo</w:t>
      </w:r>
      <w:r>
        <w:rPr>
          <w:rFonts w:ascii="Lato" w:eastAsia="Lato" w:hAnsi="Lato" w:cs="Lato"/>
          <w:b/>
          <w:sz w:val="22"/>
          <w:szCs w:val="22"/>
          <w:highlight w:val="white"/>
        </w:rPr>
        <w:t xml:space="preserve"> </w:t>
      </w:r>
      <w:r>
        <w:rPr>
          <w:rFonts w:ascii="Lato" w:eastAsia="Lato" w:hAnsi="Lato" w:cs="Lato"/>
          <w:b/>
          <w:i/>
          <w:sz w:val="22"/>
          <w:szCs w:val="22"/>
          <w:highlight w:val="white"/>
        </w:rPr>
        <w:t xml:space="preserve">“Oral </w:t>
      </w:r>
      <w:proofErr w:type="spellStart"/>
      <w:r>
        <w:rPr>
          <w:rFonts w:ascii="Lato" w:eastAsia="Lato" w:hAnsi="Lato" w:cs="Lato"/>
          <w:b/>
          <w:i/>
          <w:sz w:val="22"/>
          <w:szCs w:val="22"/>
          <w:highlight w:val="white"/>
        </w:rPr>
        <w:t>antibiotic</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prophylaxis</w:t>
      </w:r>
      <w:proofErr w:type="spellEnd"/>
      <w:r>
        <w:rPr>
          <w:rFonts w:ascii="Lato" w:eastAsia="Lato" w:hAnsi="Lato" w:cs="Lato"/>
          <w:b/>
          <w:i/>
          <w:sz w:val="22"/>
          <w:szCs w:val="22"/>
          <w:highlight w:val="white"/>
        </w:rPr>
        <w:t xml:space="preserve"> induces </w:t>
      </w:r>
      <w:proofErr w:type="spellStart"/>
      <w:r>
        <w:rPr>
          <w:rFonts w:ascii="Lato" w:eastAsia="Lato" w:hAnsi="Lato" w:cs="Lato"/>
          <w:b/>
          <w:i/>
          <w:sz w:val="22"/>
          <w:szCs w:val="22"/>
          <w:highlight w:val="white"/>
        </w:rPr>
        <w:t>changes</w:t>
      </w:r>
      <w:proofErr w:type="spellEnd"/>
      <w:r>
        <w:rPr>
          <w:rFonts w:ascii="Lato" w:eastAsia="Lato" w:hAnsi="Lato" w:cs="Lato"/>
          <w:b/>
          <w:i/>
          <w:sz w:val="22"/>
          <w:szCs w:val="22"/>
          <w:highlight w:val="white"/>
        </w:rPr>
        <w:t xml:space="preserve"> in </w:t>
      </w:r>
      <w:proofErr w:type="spellStart"/>
      <w:r>
        <w:rPr>
          <w:rFonts w:ascii="Lato" w:eastAsia="Lato" w:hAnsi="Lato" w:cs="Lato"/>
          <w:b/>
          <w:i/>
          <w:sz w:val="22"/>
          <w:szCs w:val="22"/>
          <w:highlight w:val="white"/>
        </w:rPr>
        <w:t>the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microbiology</w:t>
      </w:r>
      <w:proofErr w:type="spellEnd"/>
      <w:r>
        <w:rPr>
          <w:rFonts w:ascii="Lato" w:eastAsia="Lato" w:hAnsi="Lato" w:cs="Lato"/>
          <w:b/>
          <w:i/>
          <w:sz w:val="22"/>
          <w:szCs w:val="22"/>
          <w:highlight w:val="white"/>
        </w:rPr>
        <w:t xml:space="preserve"> of </w:t>
      </w:r>
      <w:proofErr w:type="spellStart"/>
      <w:r>
        <w:rPr>
          <w:rFonts w:ascii="Lato" w:eastAsia="Lato" w:hAnsi="Lato" w:cs="Lato"/>
          <w:b/>
          <w:i/>
          <w:sz w:val="22"/>
          <w:szCs w:val="22"/>
          <w:highlight w:val="white"/>
        </w:rPr>
        <w:t>surgical</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site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infectio</w:t>
      </w:r>
      <w:r>
        <w:rPr>
          <w:rFonts w:ascii="Lato" w:eastAsia="Lato" w:hAnsi="Lato" w:cs="Lato"/>
          <w:b/>
          <w:i/>
          <w:sz w:val="22"/>
          <w:szCs w:val="22"/>
          <w:highlight w:val="white"/>
        </w:rPr>
        <w:t>n</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after</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colorectal</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surgery</w:t>
      </w:r>
      <w:proofErr w:type="spellEnd"/>
      <w:r>
        <w:rPr>
          <w:rFonts w:ascii="Lato" w:eastAsia="Lato" w:hAnsi="Lato" w:cs="Lato"/>
          <w:b/>
          <w:i/>
          <w:sz w:val="22"/>
          <w:szCs w:val="22"/>
          <w:highlight w:val="white"/>
        </w:rPr>
        <w:t xml:space="preserve">. A </w:t>
      </w:r>
      <w:proofErr w:type="spellStart"/>
      <w:r>
        <w:rPr>
          <w:rFonts w:ascii="Lato" w:eastAsia="Lato" w:hAnsi="Lato" w:cs="Lato"/>
          <w:b/>
          <w:i/>
          <w:sz w:val="22"/>
          <w:szCs w:val="22"/>
          <w:highlight w:val="white"/>
        </w:rPr>
        <w:t>matched</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comparative</w:t>
      </w:r>
      <w:proofErr w:type="spellEnd"/>
      <w:r>
        <w:rPr>
          <w:rFonts w:ascii="Lato" w:eastAsia="Lato" w:hAnsi="Lato" w:cs="Lato"/>
          <w:b/>
          <w:i/>
          <w:sz w:val="22"/>
          <w:szCs w:val="22"/>
          <w:highlight w:val="white"/>
        </w:rPr>
        <w:t xml:space="preserve"> </w:t>
      </w:r>
      <w:proofErr w:type="spellStart"/>
      <w:r>
        <w:rPr>
          <w:rFonts w:ascii="Lato" w:eastAsia="Lato" w:hAnsi="Lato" w:cs="Lato"/>
          <w:b/>
          <w:i/>
          <w:sz w:val="22"/>
          <w:szCs w:val="22"/>
          <w:highlight w:val="white"/>
        </w:rPr>
        <w:t>study</w:t>
      </w:r>
      <w:proofErr w:type="spellEnd"/>
      <w:r>
        <w:rPr>
          <w:rFonts w:ascii="Lato" w:eastAsia="Lato" w:hAnsi="Lato" w:cs="Lato"/>
          <w:b/>
          <w:i/>
          <w:sz w:val="22"/>
          <w:szCs w:val="22"/>
          <w:highlight w:val="white"/>
        </w:rPr>
        <w:t>”</w:t>
      </w:r>
      <w:r>
        <w:rPr>
          <w:rFonts w:ascii="Lato" w:eastAsia="Lato" w:hAnsi="Lato" w:cs="Lato"/>
          <w:b/>
          <w:sz w:val="22"/>
          <w:szCs w:val="22"/>
          <w:highlight w:val="white"/>
        </w:rPr>
        <w:t xml:space="preserve">, </w:t>
      </w:r>
      <w:r>
        <w:rPr>
          <w:rFonts w:ascii="Lato" w:eastAsia="Lato" w:hAnsi="Lato" w:cs="Lato"/>
          <w:sz w:val="22"/>
          <w:szCs w:val="22"/>
          <w:highlight w:val="white"/>
        </w:rPr>
        <w:t xml:space="preserve">publicado en </w:t>
      </w:r>
      <w:proofErr w:type="spellStart"/>
      <w:r>
        <w:rPr>
          <w:rFonts w:ascii="Lato" w:eastAsia="Lato" w:hAnsi="Lato" w:cs="Lato"/>
          <w:b/>
          <w:sz w:val="22"/>
          <w:szCs w:val="22"/>
          <w:highlight w:val="white"/>
        </w:rPr>
        <w:t>Colorectal</w:t>
      </w:r>
      <w:proofErr w:type="spellEnd"/>
      <w:r>
        <w:rPr>
          <w:rFonts w:ascii="Lato" w:eastAsia="Lato" w:hAnsi="Lato" w:cs="Lato"/>
          <w:b/>
          <w:sz w:val="22"/>
          <w:szCs w:val="22"/>
          <w:highlight w:val="white"/>
        </w:rPr>
        <w:t xml:space="preserve"> </w:t>
      </w:r>
      <w:proofErr w:type="spellStart"/>
      <w:r>
        <w:rPr>
          <w:rFonts w:ascii="Lato" w:eastAsia="Lato" w:hAnsi="Lato" w:cs="Lato"/>
          <w:b/>
          <w:sz w:val="22"/>
          <w:szCs w:val="22"/>
          <w:highlight w:val="white"/>
        </w:rPr>
        <w:t>Disease</w:t>
      </w:r>
      <w:proofErr w:type="spellEnd"/>
      <w:r>
        <w:rPr>
          <w:rFonts w:ascii="Lato" w:eastAsia="Lato" w:hAnsi="Lato" w:cs="Lato"/>
          <w:b/>
          <w:sz w:val="22"/>
          <w:szCs w:val="22"/>
          <w:highlight w:val="white"/>
        </w:rPr>
        <w:t>.</w:t>
      </w:r>
    </w:p>
    <w:p w:rsidR="00C03072" w:rsidRDefault="00A10452">
      <w:pPr>
        <w:spacing w:before="288" w:after="288"/>
        <w:jc w:val="both"/>
        <w:rPr>
          <w:rFonts w:ascii="Lato" w:eastAsia="Lato" w:hAnsi="Lato" w:cs="Lato"/>
          <w:b/>
          <w:i/>
          <w:sz w:val="22"/>
          <w:szCs w:val="22"/>
          <w:highlight w:val="white"/>
        </w:rPr>
      </w:pPr>
      <w:r>
        <w:rPr>
          <w:rFonts w:ascii="Lato" w:eastAsia="Lato" w:hAnsi="Lato" w:cs="Lato"/>
          <w:sz w:val="22"/>
          <w:szCs w:val="22"/>
          <w:highlight w:val="white"/>
        </w:rPr>
        <w:lastRenderedPageBreak/>
        <w:t>En el concurso de</w:t>
      </w:r>
      <w:r>
        <w:rPr>
          <w:rFonts w:ascii="Lato" w:eastAsia="Lato" w:hAnsi="Lato" w:cs="Lato"/>
          <w:b/>
          <w:sz w:val="22"/>
          <w:szCs w:val="22"/>
          <w:highlight w:val="white"/>
        </w:rPr>
        <w:t xml:space="preserve"> Casos Clínicos Inéditos,</w:t>
      </w:r>
      <w:r>
        <w:rPr>
          <w:rFonts w:ascii="Lato" w:eastAsia="Lato" w:hAnsi="Lato" w:cs="Lato"/>
          <w:sz w:val="22"/>
          <w:szCs w:val="22"/>
          <w:highlight w:val="white"/>
        </w:rPr>
        <w:t xml:space="preserve"> el primer premio fue otorgado al</w:t>
      </w:r>
      <w:r>
        <w:rPr>
          <w:rFonts w:ascii="Lato" w:eastAsia="Lato" w:hAnsi="Lato" w:cs="Lato"/>
          <w:b/>
          <w:sz w:val="22"/>
          <w:szCs w:val="22"/>
          <w:highlight w:val="white"/>
        </w:rPr>
        <w:t xml:space="preserve"> Dr. David Plazas López </w:t>
      </w:r>
      <w:r>
        <w:rPr>
          <w:rFonts w:ascii="Lato" w:eastAsia="Lato" w:hAnsi="Lato" w:cs="Lato"/>
          <w:sz w:val="22"/>
          <w:szCs w:val="22"/>
          <w:highlight w:val="white"/>
        </w:rPr>
        <w:t>por el caso clínico</w:t>
      </w:r>
      <w:r>
        <w:rPr>
          <w:rFonts w:ascii="Lato" w:eastAsia="Lato" w:hAnsi="Lato" w:cs="Lato"/>
          <w:b/>
          <w:sz w:val="22"/>
          <w:szCs w:val="22"/>
          <w:highlight w:val="white"/>
        </w:rPr>
        <w:t xml:space="preserve"> “Cáncer papilar de tiroides con sospecha de in</w:t>
      </w:r>
      <w:r>
        <w:rPr>
          <w:rFonts w:ascii="Lato" w:eastAsia="Lato" w:hAnsi="Lato" w:cs="Lato"/>
          <w:b/>
          <w:sz w:val="22"/>
          <w:szCs w:val="22"/>
          <w:highlight w:val="white"/>
        </w:rPr>
        <w:t xml:space="preserve">filtración traqueal. Utilidad de </w:t>
      </w:r>
      <w:proofErr w:type="spellStart"/>
      <w:r>
        <w:rPr>
          <w:rFonts w:ascii="Lato" w:eastAsia="Lato" w:hAnsi="Lato" w:cs="Lato"/>
          <w:b/>
          <w:sz w:val="22"/>
          <w:szCs w:val="22"/>
          <w:highlight w:val="white"/>
        </w:rPr>
        <w:t>TachoSil</w:t>
      </w:r>
      <w:proofErr w:type="spellEnd"/>
      <w:r>
        <w:rPr>
          <w:rFonts w:ascii="Lato" w:eastAsia="Lato" w:hAnsi="Lato" w:cs="Lato"/>
          <w:b/>
          <w:sz w:val="22"/>
          <w:szCs w:val="22"/>
          <w:highlight w:val="white"/>
        </w:rPr>
        <w:t xml:space="preserve">® para la prevención de la fuga aérea tras tiroidectomía paliativa”. </w:t>
      </w:r>
      <w:r>
        <w:rPr>
          <w:rFonts w:ascii="Lato" w:eastAsia="Lato" w:hAnsi="Lato" w:cs="Lato"/>
          <w:sz w:val="22"/>
          <w:szCs w:val="22"/>
          <w:highlight w:val="white"/>
        </w:rPr>
        <w:t xml:space="preserve">Por otro lado, el  </w:t>
      </w:r>
      <w:r>
        <w:rPr>
          <w:rFonts w:ascii="Lato" w:eastAsia="Lato" w:hAnsi="Lato" w:cs="Lato"/>
          <w:b/>
          <w:sz w:val="22"/>
          <w:szCs w:val="22"/>
          <w:highlight w:val="white"/>
        </w:rPr>
        <w:t xml:space="preserve">accésit </w:t>
      </w:r>
      <w:r>
        <w:rPr>
          <w:rFonts w:ascii="Lato" w:eastAsia="Lato" w:hAnsi="Lato" w:cs="Lato"/>
          <w:sz w:val="22"/>
          <w:szCs w:val="22"/>
          <w:highlight w:val="white"/>
        </w:rPr>
        <w:t xml:space="preserve"> ha sido otorgado</w:t>
      </w:r>
      <w:r>
        <w:rPr>
          <w:rFonts w:ascii="Lato" w:eastAsia="Lato" w:hAnsi="Lato" w:cs="Lato"/>
          <w:b/>
          <w:sz w:val="22"/>
          <w:szCs w:val="22"/>
          <w:highlight w:val="white"/>
        </w:rPr>
        <w:t xml:space="preserve"> </w:t>
      </w:r>
      <w:r>
        <w:rPr>
          <w:rFonts w:ascii="Lato" w:eastAsia="Lato" w:hAnsi="Lato" w:cs="Lato"/>
          <w:sz w:val="22"/>
          <w:szCs w:val="22"/>
          <w:highlight w:val="white"/>
        </w:rPr>
        <w:t>al Dr.</w:t>
      </w:r>
      <w:r>
        <w:rPr>
          <w:rFonts w:ascii="Lato" w:eastAsia="Lato" w:hAnsi="Lato" w:cs="Lato"/>
          <w:b/>
          <w:sz w:val="22"/>
          <w:szCs w:val="22"/>
          <w:highlight w:val="white"/>
        </w:rPr>
        <w:t xml:space="preserve"> Ramón </w:t>
      </w:r>
      <w:proofErr w:type="spellStart"/>
      <w:r>
        <w:rPr>
          <w:rFonts w:ascii="Lato" w:eastAsia="Lato" w:hAnsi="Lato" w:cs="Lato"/>
          <w:b/>
          <w:sz w:val="22"/>
          <w:szCs w:val="22"/>
          <w:highlight w:val="white"/>
        </w:rPr>
        <w:t>Vilallonga</w:t>
      </w:r>
      <w:proofErr w:type="spellEnd"/>
      <w:r>
        <w:rPr>
          <w:rFonts w:ascii="Lato" w:eastAsia="Lato" w:hAnsi="Lato" w:cs="Lato"/>
          <w:b/>
          <w:sz w:val="22"/>
          <w:szCs w:val="22"/>
          <w:highlight w:val="white"/>
        </w:rPr>
        <w:t xml:space="preserve"> Puy, </w:t>
      </w:r>
      <w:r>
        <w:rPr>
          <w:rFonts w:ascii="Lato" w:eastAsia="Lato" w:hAnsi="Lato" w:cs="Lato"/>
          <w:sz w:val="22"/>
          <w:szCs w:val="22"/>
          <w:highlight w:val="white"/>
        </w:rPr>
        <w:t>por el caso</w:t>
      </w:r>
      <w:r>
        <w:rPr>
          <w:rFonts w:ascii="Lato" w:eastAsia="Lato" w:hAnsi="Lato" w:cs="Lato"/>
          <w:b/>
          <w:sz w:val="22"/>
          <w:szCs w:val="22"/>
          <w:highlight w:val="white"/>
        </w:rPr>
        <w:t xml:space="preserve"> </w:t>
      </w:r>
      <w:r>
        <w:rPr>
          <w:rFonts w:ascii="Lato" w:eastAsia="Lato" w:hAnsi="Lato" w:cs="Lato"/>
          <w:b/>
          <w:i/>
          <w:sz w:val="22"/>
          <w:szCs w:val="22"/>
          <w:highlight w:val="white"/>
        </w:rPr>
        <w:t>“Uso de un sellante hemostático para la prevención de sangra</w:t>
      </w:r>
      <w:r>
        <w:rPr>
          <w:rFonts w:ascii="Lato" w:eastAsia="Lato" w:hAnsi="Lato" w:cs="Lato"/>
          <w:b/>
          <w:i/>
          <w:sz w:val="22"/>
          <w:szCs w:val="22"/>
          <w:highlight w:val="white"/>
        </w:rPr>
        <w:t>do postoperatorio tras tiroidectomía total y disección ganglionar central y bilateral por carcinoma papilar de tiroides”</w:t>
      </w:r>
      <w:r>
        <w:rPr>
          <w:rFonts w:ascii="Lato" w:eastAsia="Lato" w:hAnsi="Lato" w:cs="Lato"/>
          <w:b/>
          <w:sz w:val="22"/>
          <w:szCs w:val="22"/>
          <w:highlight w:val="white"/>
        </w:rPr>
        <w:t xml:space="preserve">, </w:t>
      </w:r>
      <w:r>
        <w:rPr>
          <w:rFonts w:ascii="Lato" w:eastAsia="Lato" w:hAnsi="Lato" w:cs="Lato"/>
          <w:sz w:val="22"/>
          <w:szCs w:val="22"/>
          <w:highlight w:val="white"/>
        </w:rPr>
        <w:t>y la</w:t>
      </w:r>
      <w:r>
        <w:rPr>
          <w:rFonts w:ascii="Lato" w:eastAsia="Lato" w:hAnsi="Lato" w:cs="Lato"/>
          <w:b/>
          <w:sz w:val="22"/>
          <w:szCs w:val="22"/>
          <w:highlight w:val="white"/>
        </w:rPr>
        <w:t xml:space="preserve"> Dra. Marina Riera Cardona,</w:t>
      </w:r>
      <w:r>
        <w:rPr>
          <w:rFonts w:ascii="Lato" w:eastAsia="Lato" w:hAnsi="Lato" w:cs="Lato"/>
          <w:sz w:val="22"/>
          <w:szCs w:val="22"/>
          <w:highlight w:val="white"/>
        </w:rPr>
        <w:t xml:space="preserve"> por el caso</w:t>
      </w:r>
      <w:r>
        <w:rPr>
          <w:rFonts w:ascii="Lato" w:eastAsia="Lato" w:hAnsi="Lato" w:cs="Lato"/>
          <w:b/>
          <w:sz w:val="22"/>
          <w:szCs w:val="22"/>
          <w:highlight w:val="white"/>
        </w:rPr>
        <w:t xml:space="preserve"> </w:t>
      </w:r>
      <w:r>
        <w:rPr>
          <w:rFonts w:ascii="Lato" w:eastAsia="Lato" w:hAnsi="Lato" w:cs="Lato"/>
          <w:b/>
          <w:i/>
          <w:sz w:val="22"/>
          <w:szCs w:val="22"/>
          <w:highlight w:val="white"/>
        </w:rPr>
        <w:t xml:space="preserve">“Hemoperitoneo por rotura de quiste hepático simple: tratamiento quirúrgico con </w:t>
      </w:r>
      <w:proofErr w:type="spellStart"/>
      <w:r>
        <w:rPr>
          <w:rFonts w:ascii="Lato" w:eastAsia="Lato" w:hAnsi="Lato" w:cs="Lato"/>
          <w:b/>
          <w:i/>
          <w:sz w:val="22"/>
          <w:szCs w:val="22"/>
          <w:highlight w:val="white"/>
        </w:rPr>
        <w:t>TachoSil</w:t>
      </w:r>
      <w:proofErr w:type="spellEnd"/>
      <w:r>
        <w:rPr>
          <w:rFonts w:ascii="Lato" w:eastAsia="Lato" w:hAnsi="Lato" w:cs="Lato"/>
          <w:b/>
          <w:i/>
          <w:sz w:val="22"/>
          <w:szCs w:val="22"/>
          <w:highlight w:val="white"/>
        </w:rPr>
        <w:t>®”</w:t>
      </w:r>
      <w:r>
        <w:rPr>
          <w:rFonts w:ascii="Lato" w:eastAsia="Lato" w:hAnsi="Lato" w:cs="Lato"/>
          <w:b/>
          <w:i/>
          <w:sz w:val="22"/>
          <w:szCs w:val="22"/>
          <w:highlight w:val="white"/>
        </w:rPr>
        <w:t>.</w:t>
      </w:r>
    </w:p>
    <w:p w:rsidR="00C03072" w:rsidRDefault="00A10452">
      <w:pPr>
        <w:spacing w:before="240" w:after="240"/>
        <w:jc w:val="both"/>
        <w:rPr>
          <w:rFonts w:ascii="Calibri" w:eastAsia="Calibri" w:hAnsi="Calibri" w:cs="Calibri"/>
        </w:rPr>
      </w:pPr>
      <w:r>
        <w:rPr>
          <w:rFonts w:ascii="Calibri" w:eastAsia="Calibri" w:hAnsi="Calibri" w:cs="Calibri"/>
        </w:rPr>
        <w:t xml:space="preserve">En el concurso de fotografía de la AEC se recibieron </w:t>
      </w:r>
      <w:r>
        <w:rPr>
          <w:rFonts w:ascii="Calibri" w:eastAsia="Calibri" w:hAnsi="Calibri" w:cs="Calibri"/>
          <w:b/>
        </w:rPr>
        <w:t>91</w:t>
      </w:r>
      <w:r>
        <w:rPr>
          <w:rFonts w:ascii="Calibri" w:eastAsia="Calibri" w:hAnsi="Calibri" w:cs="Calibri"/>
        </w:rPr>
        <w:t xml:space="preserve"> imágenes, con tres premios en cada una de las </w:t>
      </w:r>
      <w:r>
        <w:rPr>
          <w:rFonts w:ascii="Calibri" w:eastAsia="Calibri" w:hAnsi="Calibri" w:cs="Calibri"/>
          <w:b/>
        </w:rPr>
        <w:t>tres categorías</w:t>
      </w:r>
      <w:r>
        <w:rPr>
          <w:rFonts w:ascii="Calibri" w:eastAsia="Calibri" w:hAnsi="Calibri" w:cs="Calibri"/>
        </w:rPr>
        <w:t xml:space="preserve">. En la categoría </w:t>
      </w:r>
      <w:r>
        <w:rPr>
          <w:rFonts w:ascii="Calibri" w:eastAsia="Calibri" w:hAnsi="Calibri" w:cs="Calibri"/>
          <w:b/>
          <w:i/>
        </w:rPr>
        <w:t>“La mirada a nuestro mundo o a nuestra vida”</w:t>
      </w:r>
      <w:r>
        <w:rPr>
          <w:rFonts w:ascii="Calibri" w:eastAsia="Calibri" w:hAnsi="Calibri" w:cs="Calibri"/>
        </w:rPr>
        <w:t xml:space="preserve">, el primer premio fue para el </w:t>
      </w:r>
      <w:r>
        <w:rPr>
          <w:rFonts w:ascii="Calibri" w:eastAsia="Calibri" w:hAnsi="Calibri" w:cs="Calibri"/>
          <w:b/>
        </w:rPr>
        <w:t xml:space="preserve">Dr. Marcos </w:t>
      </w:r>
      <w:proofErr w:type="spellStart"/>
      <w:r>
        <w:rPr>
          <w:rFonts w:ascii="Calibri" w:eastAsia="Calibri" w:hAnsi="Calibri" w:cs="Calibri"/>
          <w:b/>
        </w:rPr>
        <w:t>Adrianzen</w:t>
      </w:r>
      <w:proofErr w:type="spellEnd"/>
      <w:r>
        <w:rPr>
          <w:rFonts w:ascii="Calibri" w:eastAsia="Calibri" w:hAnsi="Calibri" w:cs="Calibri"/>
          <w:b/>
        </w:rPr>
        <w:t xml:space="preserve"> Vargas</w:t>
      </w:r>
      <w:r>
        <w:rPr>
          <w:rFonts w:ascii="Calibri" w:eastAsia="Calibri" w:hAnsi="Calibri" w:cs="Calibri"/>
        </w:rPr>
        <w:t xml:space="preserve"> con la obra titulada </w:t>
      </w:r>
      <w:proofErr w:type="spellStart"/>
      <w:r>
        <w:rPr>
          <w:rFonts w:ascii="Calibri" w:eastAsia="Calibri" w:hAnsi="Calibri" w:cs="Calibri"/>
          <w:b/>
          <w:i/>
        </w:rPr>
        <w:t>Resiliencia</w:t>
      </w:r>
      <w:proofErr w:type="spellEnd"/>
      <w:r>
        <w:rPr>
          <w:rFonts w:ascii="Calibri" w:eastAsia="Calibri" w:hAnsi="Calibri" w:cs="Calibri"/>
        </w:rPr>
        <w:t>. En la temática</w:t>
      </w:r>
      <w:r>
        <w:rPr>
          <w:rFonts w:ascii="Calibri" w:eastAsia="Calibri" w:hAnsi="Calibri" w:cs="Calibri"/>
          <w:b/>
          <w:i/>
        </w:rPr>
        <w:t xml:space="preserve"> “La mirada al mundo o a la vida”</w:t>
      </w:r>
      <w:r>
        <w:rPr>
          <w:rFonts w:ascii="Calibri" w:eastAsia="Calibri" w:hAnsi="Calibri" w:cs="Calibri"/>
        </w:rPr>
        <w:t>, el galardón recayó en el</w:t>
      </w:r>
      <w:r>
        <w:rPr>
          <w:rFonts w:ascii="Calibri" w:eastAsia="Calibri" w:hAnsi="Calibri" w:cs="Calibri"/>
          <w:b/>
        </w:rPr>
        <w:t xml:space="preserve"> Dr. Antonio Zarza Martín</w:t>
      </w:r>
      <w:r>
        <w:rPr>
          <w:rFonts w:ascii="Calibri" w:eastAsia="Calibri" w:hAnsi="Calibri" w:cs="Calibri"/>
        </w:rPr>
        <w:t xml:space="preserve"> por</w:t>
      </w:r>
      <w:r>
        <w:rPr>
          <w:rFonts w:ascii="Calibri" w:eastAsia="Calibri" w:hAnsi="Calibri" w:cs="Calibri"/>
          <w:b/>
        </w:rPr>
        <w:t xml:space="preserve"> </w:t>
      </w:r>
      <w:r>
        <w:rPr>
          <w:rFonts w:ascii="Calibri" w:eastAsia="Calibri" w:hAnsi="Calibri" w:cs="Calibri"/>
          <w:b/>
          <w:i/>
        </w:rPr>
        <w:t>Su vida en nuestras manos</w:t>
      </w:r>
      <w:r>
        <w:rPr>
          <w:rFonts w:ascii="Calibri" w:eastAsia="Calibri" w:hAnsi="Calibri" w:cs="Calibri"/>
        </w:rPr>
        <w:t xml:space="preserve">. Finalmente, en la categoría </w:t>
      </w:r>
      <w:r>
        <w:rPr>
          <w:rFonts w:ascii="Calibri" w:eastAsia="Calibri" w:hAnsi="Calibri" w:cs="Calibri"/>
          <w:b/>
          <w:i/>
        </w:rPr>
        <w:t>“La mirada hacia la innovación y la I.A.”</w:t>
      </w:r>
      <w:r>
        <w:rPr>
          <w:rFonts w:ascii="Calibri" w:eastAsia="Calibri" w:hAnsi="Calibri" w:cs="Calibri"/>
        </w:rPr>
        <w:t>, el primer premio fue</w:t>
      </w:r>
      <w:r>
        <w:rPr>
          <w:rFonts w:ascii="Calibri" w:eastAsia="Calibri" w:hAnsi="Calibri" w:cs="Calibri"/>
        </w:rPr>
        <w:t xml:space="preserve"> otorgado al </w:t>
      </w:r>
      <w:r>
        <w:rPr>
          <w:rFonts w:ascii="Calibri" w:eastAsia="Calibri" w:hAnsi="Calibri" w:cs="Calibri"/>
          <w:b/>
        </w:rPr>
        <w:t>Dr. David Ferreras Martínez</w:t>
      </w:r>
      <w:r>
        <w:rPr>
          <w:rFonts w:ascii="Calibri" w:eastAsia="Calibri" w:hAnsi="Calibri" w:cs="Calibri"/>
        </w:rPr>
        <w:t xml:space="preserve"> por su trabajo </w:t>
      </w:r>
      <w:r>
        <w:rPr>
          <w:rFonts w:ascii="Calibri" w:eastAsia="Calibri" w:hAnsi="Calibri" w:cs="Calibri"/>
          <w:b/>
          <w:i/>
        </w:rPr>
        <w:t>Entre realidades</w:t>
      </w:r>
      <w:r>
        <w:rPr>
          <w:rFonts w:ascii="Calibri" w:eastAsia="Calibri" w:hAnsi="Calibri" w:cs="Calibri"/>
          <w:b/>
        </w:rPr>
        <w:t>.</w:t>
      </w:r>
    </w:p>
    <w:p w:rsidR="00C03072" w:rsidRDefault="00A10452">
      <w:pPr>
        <w:spacing w:before="240" w:after="240"/>
        <w:jc w:val="both"/>
        <w:rPr>
          <w:rFonts w:ascii="Calibri" w:eastAsia="Calibri" w:hAnsi="Calibri" w:cs="Calibri"/>
        </w:rPr>
      </w:pPr>
      <w:r>
        <w:rPr>
          <w:rFonts w:ascii="Calibri" w:eastAsia="Calibri" w:hAnsi="Calibri" w:cs="Calibri"/>
        </w:rPr>
        <w:t xml:space="preserve">Además, se entregaron los premios a los mejores trabajos científicos de la reunión: el </w:t>
      </w:r>
      <w:r>
        <w:rPr>
          <w:rFonts w:ascii="Calibri" w:eastAsia="Calibri" w:hAnsi="Calibri" w:cs="Calibri"/>
          <w:b/>
        </w:rPr>
        <w:t xml:space="preserve">premio de unas gafas lupa a la </w:t>
      </w:r>
      <w:r>
        <w:rPr>
          <w:rFonts w:ascii="Calibri" w:eastAsia="Calibri" w:hAnsi="Calibri" w:cs="Calibri"/>
          <w:b/>
          <w:i/>
        </w:rPr>
        <w:t>Mejor Comunicación Oral</w:t>
      </w:r>
      <w:r>
        <w:rPr>
          <w:rFonts w:ascii="Calibri" w:eastAsia="Calibri" w:hAnsi="Calibri" w:cs="Calibri"/>
        </w:rPr>
        <w:t xml:space="preserve"> fue para el trabajo </w:t>
      </w:r>
      <w:r>
        <w:rPr>
          <w:rFonts w:ascii="Calibri" w:eastAsia="Calibri" w:hAnsi="Calibri" w:cs="Calibri"/>
          <w:i/>
        </w:rPr>
        <w:t>“</w:t>
      </w:r>
      <w:proofErr w:type="spellStart"/>
      <w:r>
        <w:rPr>
          <w:rFonts w:ascii="Calibri" w:eastAsia="Calibri" w:hAnsi="Calibri" w:cs="Calibri"/>
          <w:i/>
        </w:rPr>
        <w:t>Radiómica</w:t>
      </w:r>
      <w:proofErr w:type="spellEnd"/>
      <w:r>
        <w:rPr>
          <w:rFonts w:ascii="Calibri" w:eastAsia="Calibri" w:hAnsi="Calibri" w:cs="Calibri"/>
          <w:i/>
        </w:rPr>
        <w:t xml:space="preserve"> y cáncer </w:t>
      </w:r>
      <w:r>
        <w:rPr>
          <w:rFonts w:ascii="Calibri" w:eastAsia="Calibri" w:hAnsi="Calibri" w:cs="Calibri"/>
          <w:i/>
        </w:rPr>
        <w:t>de colon derecho: un salto hacia la cirugía de precisión”</w:t>
      </w:r>
      <w:r>
        <w:rPr>
          <w:rFonts w:ascii="Calibri" w:eastAsia="Calibri" w:hAnsi="Calibri" w:cs="Calibri"/>
        </w:rPr>
        <w:t xml:space="preserve"> del </w:t>
      </w:r>
      <w:r>
        <w:rPr>
          <w:rFonts w:ascii="Calibri" w:eastAsia="Calibri" w:hAnsi="Calibri" w:cs="Calibri"/>
          <w:b/>
        </w:rPr>
        <w:t>Hospital Ramón y Cajal (Madrid)</w:t>
      </w:r>
      <w:r>
        <w:rPr>
          <w:rFonts w:ascii="Calibri" w:eastAsia="Calibri" w:hAnsi="Calibri" w:cs="Calibri"/>
        </w:rPr>
        <w:t xml:space="preserve">; el </w:t>
      </w:r>
      <w:r>
        <w:rPr>
          <w:rFonts w:ascii="Calibri" w:eastAsia="Calibri" w:hAnsi="Calibri" w:cs="Calibri"/>
          <w:b/>
        </w:rPr>
        <w:t xml:space="preserve">premio de unas gafas lupa a la </w:t>
      </w:r>
      <w:r>
        <w:rPr>
          <w:rFonts w:ascii="Calibri" w:eastAsia="Calibri" w:hAnsi="Calibri" w:cs="Calibri"/>
          <w:b/>
          <w:i/>
        </w:rPr>
        <w:t>Mejor Comunicación en Vídeo</w:t>
      </w:r>
      <w:r>
        <w:rPr>
          <w:rFonts w:ascii="Calibri" w:eastAsia="Calibri" w:hAnsi="Calibri" w:cs="Calibri"/>
        </w:rPr>
        <w:t xml:space="preserve"> recayó en el trabajo </w:t>
      </w:r>
      <w:r>
        <w:rPr>
          <w:rFonts w:ascii="Calibri" w:eastAsia="Calibri" w:hAnsi="Calibri" w:cs="Calibri"/>
          <w:i/>
        </w:rPr>
        <w:t>“Utilización de la inteligencia artificial para la detección de estructuras an</w:t>
      </w:r>
      <w:r>
        <w:rPr>
          <w:rFonts w:ascii="Calibri" w:eastAsia="Calibri" w:hAnsi="Calibri" w:cs="Calibri"/>
          <w:i/>
        </w:rPr>
        <w:t xml:space="preserve">atómicas y planos quirúrgicos en la </w:t>
      </w:r>
      <w:proofErr w:type="spellStart"/>
      <w:r>
        <w:rPr>
          <w:rFonts w:ascii="Calibri" w:eastAsia="Calibri" w:hAnsi="Calibri" w:cs="Calibri"/>
          <w:i/>
        </w:rPr>
        <w:t>hernioplastia</w:t>
      </w:r>
      <w:proofErr w:type="spellEnd"/>
      <w:r>
        <w:rPr>
          <w:rFonts w:ascii="Calibri" w:eastAsia="Calibri" w:hAnsi="Calibri" w:cs="Calibri"/>
          <w:i/>
        </w:rPr>
        <w:t xml:space="preserve"> inguinal laparoscópica tipo TAPP”</w:t>
      </w:r>
      <w:r>
        <w:rPr>
          <w:rFonts w:ascii="Calibri" w:eastAsia="Calibri" w:hAnsi="Calibri" w:cs="Calibri"/>
        </w:rPr>
        <w:t xml:space="preserve"> del </w:t>
      </w:r>
      <w:r>
        <w:rPr>
          <w:rFonts w:ascii="Calibri" w:eastAsia="Calibri" w:hAnsi="Calibri" w:cs="Calibri"/>
          <w:b/>
        </w:rPr>
        <w:t>Hospital Universitario Virgen Macarena (Sevilla)</w:t>
      </w:r>
      <w:r>
        <w:rPr>
          <w:rFonts w:ascii="Calibri" w:eastAsia="Calibri" w:hAnsi="Calibri" w:cs="Calibri"/>
        </w:rPr>
        <w:t xml:space="preserve">; y el </w:t>
      </w:r>
      <w:r>
        <w:rPr>
          <w:rFonts w:ascii="Calibri" w:eastAsia="Calibri" w:hAnsi="Calibri" w:cs="Calibri"/>
          <w:b/>
        </w:rPr>
        <w:t xml:space="preserve">premio de un tratado de la Enciclopedia Médico-Quirúrgica a la </w:t>
      </w:r>
      <w:r>
        <w:rPr>
          <w:rFonts w:ascii="Calibri" w:eastAsia="Calibri" w:hAnsi="Calibri" w:cs="Calibri"/>
          <w:b/>
          <w:i/>
        </w:rPr>
        <w:t>Mejor Comunicación Póster</w:t>
      </w:r>
      <w:r>
        <w:rPr>
          <w:rFonts w:ascii="Calibri" w:eastAsia="Calibri" w:hAnsi="Calibri" w:cs="Calibri"/>
        </w:rPr>
        <w:t xml:space="preserve"> fue otorgado al trabajo </w:t>
      </w:r>
      <w:r>
        <w:rPr>
          <w:rFonts w:ascii="Calibri" w:eastAsia="Calibri" w:hAnsi="Calibri" w:cs="Calibri"/>
          <w:i/>
        </w:rPr>
        <w:t>“Necesidad de test de reserva de sangre preoperatorio en cirugía gástrica”</w:t>
      </w:r>
      <w:r>
        <w:rPr>
          <w:rFonts w:ascii="Calibri" w:eastAsia="Calibri" w:hAnsi="Calibri" w:cs="Calibri"/>
        </w:rPr>
        <w:t xml:space="preserve"> del </w:t>
      </w:r>
      <w:r>
        <w:rPr>
          <w:rFonts w:ascii="Calibri" w:eastAsia="Calibri" w:hAnsi="Calibri" w:cs="Calibri"/>
          <w:b/>
        </w:rPr>
        <w:t>Hospital General Universitario J. M. Morales Meseguer (Murcia)</w:t>
      </w:r>
      <w:r>
        <w:rPr>
          <w:rFonts w:ascii="Calibri" w:eastAsia="Calibri" w:hAnsi="Calibri" w:cs="Calibri"/>
        </w:rPr>
        <w:t>.</w:t>
      </w:r>
    </w:p>
    <w:p w:rsidR="00C03072" w:rsidRDefault="00A10452">
      <w:pPr>
        <w:spacing w:before="240" w:after="240"/>
        <w:jc w:val="both"/>
        <w:rPr>
          <w:rFonts w:ascii="Calibri" w:eastAsia="Calibri" w:hAnsi="Calibri" w:cs="Calibri"/>
          <w:b/>
          <w:i/>
        </w:rPr>
      </w:pPr>
      <w:r>
        <w:rPr>
          <w:rFonts w:ascii="Calibri" w:eastAsia="Calibri" w:hAnsi="Calibri" w:cs="Calibri"/>
        </w:rPr>
        <w:t xml:space="preserve">Por último, el premio </w:t>
      </w:r>
      <w:r>
        <w:rPr>
          <w:rFonts w:ascii="Calibri" w:eastAsia="Calibri" w:hAnsi="Calibri" w:cs="Calibri"/>
          <w:b/>
        </w:rPr>
        <w:t>AEC-CARDIOLINK</w:t>
      </w:r>
      <w:r>
        <w:rPr>
          <w:rFonts w:ascii="Calibri" w:eastAsia="Calibri" w:hAnsi="Calibri" w:cs="Calibri"/>
        </w:rPr>
        <w:t xml:space="preserve"> fue otorgado al </w:t>
      </w:r>
      <w:r>
        <w:rPr>
          <w:rFonts w:ascii="Calibri" w:eastAsia="Calibri" w:hAnsi="Calibri" w:cs="Calibri"/>
          <w:b/>
        </w:rPr>
        <w:t xml:space="preserve">Dr. Marcos </w:t>
      </w:r>
      <w:proofErr w:type="spellStart"/>
      <w:r>
        <w:rPr>
          <w:rFonts w:ascii="Calibri" w:eastAsia="Calibri" w:hAnsi="Calibri" w:cs="Calibri"/>
          <w:b/>
        </w:rPr>
        <w:t>Adrianzén</w:t>
      </w:r>
      <w:proofErr w:type="spellEnd"/>
      <w:r>
        <w:rPr>
          <w:rFonts w:ascii="Calibri" w:eastAsia="Calibri" w:hAnsi="Calibri" w:cs="Calibri"/>
          <w:b/>
        </w:rPr>
        <w:t xml:space="preserve"> Vargas</w:t>
      </w:r>
      <w:r>
        <w:rPr>
          <w:rFonts w:ascii="Calibri" w:eastAsia="Calibri" w:hAnsi="Calibri" w:cs="Calibri"/>
        </w:rPr>
        <w:t xml:space="preserve"> por su trabajo </w:t>
      </w:r>
      <w:r>
        <w:rPr>
          <w:rFonts w:ascii="Calibri" w:eastAsia="Calibri" w:hAnsi="Calibri" w:cs="Calibri"/>
          <w:b/>
          <w:i/>
        </w:rPr>
        <w:t>“</w:t>
      </w:r>
      <w:proofErr w:type="spellStart"/>
      <w:r>
        <w:rPr>
          <w:rFonts w:ascii="Calibri" w:eastAsia="Calibri" w:hAnsi="Calibri" w:cs="Calibri"/>
          <w:b/>
          <w:i/>
        </w:rPr>
        <w:t>Rutilight</w:t>
      </w:r>
      <w:proofErr w:type="spellEnd"/>
      <w:r>
        <w:rPr>
          <w:rFonts w:ascii="Calibri" w:eastAsia="Calibri" w:hAnsi="Calibri" w:cs="Calibri"/>
          <w:b/>
          <w:i/>
        </w:rPr>
        <w:t>®: clar</w:t>
      </w:r>
      <w:r>
        <w:rPr>
          <w:rFonts w:ascii="Calibri" w:eastAsia="Calibri" w:hAnsi="Calibri" w:cs="Calibri"/>
          <w:b/>
          <w:i/>
        </w:rPr>
        <w:t>idad y precisión para una cirugía de mama más segura”.</w:t>
      </w:r>
    </w:p>
    <w:p w:rsidR="00C03072" w:rsidRDefault="00A10452">
      <w:pPr>
        <w:spacing w:before="240" w:after="240"/>
        <w:jc w:val="both"/>
        <w:rPr>
          <w:rFonts w:ascii="Calibri" w:eastAsia="Calibri" w:hAnsi="Calibri" w:cs="Calibri"/>
        </w:rPr>
      </w:pPr>
      <w:r>
        <w:rPr>
          <w:rFonts w:ascii="Calibri" w:eastAsia="Calibri" w:hAnsi="Calibri" w:cs="Calibri"/>
        </w:rPr>
        <w:t xml:space="preserve">La </w:t>
      </w:r>
      <w:r>
        <w:rPr>
          <w:rFonts w:ascii="Calibri" w:eastAsia="Calibri" w:hAnsi="Calibri" w:cs="Calibri"/>
          <w:b/>
        </w:rPr>
        <w:t>XXV Reunión Nacional de Cirugía 2025</w:t>
      </w:r>
      <w:r>
        <w:rPr>
          <w:rFonts w:ascii="Calibri" w:eastAsia="Calibri" w:hAnsi="Calibri" w:cs="Calibri"/>
        </w:rPr>
        <w:t xml:space="preserve"> ha sido, en definitiva, un escaparate de innovación y aprendizaje, donde la ciencia y la tecnología permiten a los cirujanos explorar nuevas fronteras con un obj</w:t>
      </w:r>
      <w:r>
        <w:rPr>
          <w:rFonts w:ascii="Calibri" w:eastAsia="Calibri" w:hAnsi="Calibri" w:cs="Calibri"/>
        </w:rPr>
        <w:t xml:space="preserve">etivo común: </w:t>
      </w:r>
      <w:r>
        <w:rPr>
          <w:rFonts w:ascii="Calibri" w:eastAsia="Calibri" w:hAnsi="Calibri" w:cs="Calibri"/>
          <w:b/>
        </w:rPr>
        <w:t>curar y mejorar la vida de los pacientes</w:t>
      </w:r>
      <w:r>
        <w:rPr>
          <w:rFonts w:ascii="Calibri" w:eastAsia="Calibri" w:hAnsi="Calibri" w:cs="Calibri"/>
        </w:rPr>
        <w:t>.</w:t>
      </w:r>
    </w:p>
    <w:p w:rsidR="00C03072" w:rsidRDefault="00C03072">
      <w:pPr>
        <w:spacing w:line="276" w:lineRule="auto"/>
        <w:jc w:val="both"/>
        <w:rPr>
          <w:rFonts w:ascii="Calibri" w:eastAsia="Calibri" w:hAnsi="Calibri" w:cs="Calibri"/>
          <w:sz w:val="22"/>
          <w:szCs w:val="22"/>
        </w:rPr>
      </w:pPr>
    </w:p>
    <w:p w:rsidR="00C03072" w:rsidRDefault="00A10452">
      <w:pPr>
        <w:spacing w:after="200" w:line="360" w:lineRule="auto"/>
        <w:jc w:val="both"/>
        <w:rPr>
          <w:rFonts w:ascii="Lato" w:eastAsia="Lato" w:hAnsi="Lato" w:cs="Lato"/>
          <w:b/>
          <w:sz w:val="16"/>
          <w:szCs w:val="16"/>
          <w:u w:val="single"/>
        </w:rPr>
      </w:pPr>
      <w:r>
        <w:rPr>
          <w:rFonts w:ascii="Lato" w:eastAsia="Lato" w:hAnsi="Lato" w:cs="Lato"/>
          <w:b/>
          <w:sz w:val="16"/>
          <w:szCs w:val="16"/>
          <w:u w:val="single"/>
        </w:rPr>
        <w:t>Sobre la Asociación Española de Cirugía</w:t>
      </w:r>
    </w:p>
    <w:p w:rsidR="00C03072" w:rsidRDefault="00A10452">
      <w:pPr>
        <w:widowControl w:val="0"/>
        <w:tabs>
          <w:tab w:val="left" w:pos="8647"/>
        </w:tabs>
        <w:spacing w:after="200" w:line="360" w:lineRule="auto"/>
        <w:jc w:val="both"/>
        <w:rPr>
          <w:rFonts w:ascii="Lato" w:eastAsia="Lato" w:hAnsi="Lato" w:cs="Lato"/>
          <w:sz w:val="16"/>
          <w:szCs w:val="16"/>
        </w:rPr>
      </w:pPr>
      <w:r>
        <w:rPr>
          <w:rFonts w:ascii="Lato" w:eastAsia="Lato" w:hAnsi="Lato" w:cs="Lato"/>
          <w:sz w:val="16"/>
          <w:szCs w:val="16"/>
        </w:rPr>
        <w:t xml:space="preserve">La </w:t>
      </w:r>
      <w:r>
        <w:rPr>
          <w:rFonts w:ascii="Lato" w:eastAsia="Lato" w:hAnsi="Lato" w:cs="Lato"/>
          <w:b/>
          <w:sz w:val="16"/>
          <w:szCs w:val="16"/>
        </w:rPr>
        <w:t>AEC</w:t>
      </w:r>
      <w:r>
        <w:rPr>
          <w:rFonts w:ascii="Lato" w:eastAsia="Lato" w:hAnsi="Lato" w:cs="Lato"/>
          <w:sz w:val="16"/>
          <w:szCs w:val="16"/>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w:t>
      </w:r>
      <w:r>
        <w:rPr>
          <w:rFonts w:ascii="Lato" w:eastAsia="Lato" w:hAnsi="Lato" w:cs="Lato"/>
          <w:sz w:val="16"/>
          <w:szCs w:val="16"/>
        </w:rPr>
        <w:t>la asistencia a los pacientes y fomentando la docencia y la investigación. Fundada en Madrid en 1935, actualmente cuenta con más de 5.900 socios y colabora con otras sociedades y entidades científicas, participando activamente en órganos como la Federación</w:t>
      </w:r>
      <w:r>
        <w:rPr>
          <w:rFonts w:ascii="Lato" w:eastAsia="Lato" w:hAnsi="Lato" w:cs="Lato"/>
          <w:sz w:val="16"/>
          <w:szCs w:val="16"/>
        </w:rPr>
        <w:t xml:space="preserve"> de Asociaciones Científico Médicas Españolas (FACME), </w:t>
      </w:r>
      <w:proofErr w:type="spellStart"/>
      <w:r>
        <w:rPr>
          <w:rFonts w:ascii="Lato" w:eastAsia="Lato" w:hAnsi="Lato" w:cs="Lato"/>
          <w:sz w:val="16"/>
          <w:szCs w:val="16"/>
        </w:rPr>
        <w:t>European</w:t>
      </w:r>
      <w:proofErr w:type="spellEnd"/>
      <w:r>
        <w:rPr>
          <w:rFonts w:ascii="Lato" w:eastAsia="Lato" w:hAnsi="Lato" w:cs="Lato"/>
          <w:sz w:val="16"/>
          <w:szCs w:val="16"/>
        </w:rPr>
        <w:t xml:space="preserve"> </w:t>
      </w:r>
      <w:proofErr w:type="spellStart"/>
      <w:r>
        <w:rPr>
          <w:rFonts w:ascii="Lato" w:eastAsia="Lato" w:hAnsi="Lato" w:cs="Lato"/>
          <w:sz w:val="16"/>
          <w:szCs w:val="16"/>
        </w:rPr>
        <w:t>Union</w:t>
      </w:r>
      <w:proofErr w:type="spellEnd"/>
      <w:r>
        <w:rPr>
          <w:rFonts w:ascii="Lato" w:eastAsia="Lato" w:hAnsi="Lato" w:cs="Lato"/>
          <w:sz w:val="16"/>
          <w:szCs w:val="16"/>
        </w:rPr>
        <w:t xml:space="preserve"> of Medical </w:t>
      </w:r>
      <w:proofErr w:type="spellStart"/>
      <w:r>
        <w:rPr>
          <w:rFonts w:ascii="Lato" w:eastAsia="Lato" w:hAnsi="Lato" w:cs="Lato"/>
          <w:sz w:val="16"/>
          <w:szCs w:val="16"/>
        </w:rPr>
        <w:t>Specialists</w:t>
      </w:r>
      <w:proofErr w:type="spellEnd"/>
      <w:r>
        <w:rPr>
          <w:rFonts w:ascii="Lato" w:eastAsia="Lato" w:hAnsi="Lato" w:cs="Lato"/>
          <w:sz w:val="16"/>
          <w:szCs w:val="16"/>
        </w:rPr>
        <w:t xml:space="preserve"> (UEMS) y la Comisión Nacional de la Especialidad. </w:t>
      </w:r>
    </w:p>
    <w:p w:rsidR="00C03072" w:rsidRDefault="00A10452">
      <w:pPr>
        <w:widowControl w:val="0"/>
        <w:tabs>
          <w:tab w:val="left" w:pos="8647"/>
        </w:tabs>
        <w:spacing w:after="200" w:line="360" w:lineRule="auto"/>
        <w:jc w:val="both"/>
        <w:rPr>
          <w:rFonts w:ascii="Lato" w:eastAsia="Lato" w:hAnsi="Lato" w:cs="Lato"/>
          <w:b/>
          <w:i/>
          <w:sz w:val="18"/>
          <w:szCs w:val="18"/>
          <w:u w:val="single"/>
        </w:rPr>
      </w:pPr>
      <w:hyperlink r:id="rId11">
        <w:r>
          <w:rPr>
            <w:rFonts w:ascii="Lato" w:eastAsia="Lato" w:hAnsi="Lato" w:cs="Lato"/>
            <w:color w:val="0000FF"/>
            <w:sz w:val="16"/>
            <w:szCs w:val="16"/>
            <w:u w:val="single"/>
          </w:rPr>
          <w:t>www.aecirujanos</w:t>
        </w:r>
      </w:hyperlink>
    </w:p>
    <w:p w:rsidR="00C03072" w:rsidRDefault="00C03072">
      <w:pPr>
        <w:rPr>
          <w:rFonts w:ascii="Lato" w:eastAsia="Lato" w:hAnsi="Lato" w:cs="Lato"/>
          <w:b/>
          <w:i/>
          <w:sz w:val="18"/>
          <w:szCs w:val="18"/>
          <w:u w:val="single"/>
        </w:rPr>
      </w:pPr>
    </w:p>
    <w:p w:rsidR="00C03072" w:rsidRDefault="00A10452">
      <w:pPr>
        <w:rPr>
          <w:rFonts w:ascii="Lato" w:eastAsia="Lato" w:hAnsi="Lato" w:cs="Lato"/>
          <w:b/>
          <w:i/>
          <w:sz w:val="18"/>
          <w:szCs w:val="18"/>
          <w:u w:val="single"/>
        </w:rPr>
      </w:pPr>
      <w:r>
        <w:rPr>
          <w:rFonts w:ascii="Lato" w:eastAsia="Lato" w:hAnsi="Lato" w:cs="Lato"/>
          <w:b/>
          <w:i/>
          <w:sz w:val="18"/>
          <w:szCs w:val="18"/>
          <w:u w:val="single"/>
        </w:rPr>
        <w:t>CONTACTO DE COMUNICACIÓN</w:t>
      </w:r>
    </w:p>
    <w:p w:rsidR="00C03072" w:rsidRDefault="00A10452">
      <w:pPr>
        <w:rPr>
          <w:rFonts w:ascii="Lato" w:eastAsia="Lato" w:hAnsi="Lato" w:cs="Lato"/>
          <w:sz w:val="18"/>
          <w:szCs w:val="18"/>
        </w:rPr>
      </w:pPr>
      <w:r>
        <w:rPr>
          <w:rFonts w:ascii="Lato" w:eastAsia="Lato" w:hAnsi="Lato" w:cs="Lato"/>
          <w:sz w:val="18"/>
          <w:szCs w:val="18"/>
        </w:rPr>
        <w:t>Actitud de comunicación</w:t>
      </w:r>
    </w:p>
    <w:p w:rsidR="00C03072" w:rsidRDefault="00A10452">
      <w:pPr>
        <w:rPr>
          <w:rFonts w:ascii="Lato" w:eastAsia="Lato" w:hAnsi="Lato" w:cs="Lato"/>
          <w:sz w:val="18"/>
          <w:szCs w:val="18"/>
        </w:rPr>
      </w:pPr>
      <w:r>
        <w:rPr>
          <w:rFonts w:ascii="Lato" w:eastAsia="Lato" w:hAnsi="Lato" w:cs="Lato"/>
          <w:sz w:val="18"/>
          <w:szCs w:val="18"/>
        </w:rPr>
        <w:t>C</w:t>
      </w:r>
      <w:r>
        <w:rPr>
          <w:rFonts w:ascii="Lato" w:eastAsia="Lato" w:hAnsi="Lato" w:cs="Lato"/>
          <w:sz w:val="18"/>
          <w:szCs w:val="18"/>
        </w:rPr>
        <w:t>arlota Ramos</w:t>
      </w:r>
    </w:p>
    <w:p w:rsidR="00C03072" w:rsidRDefault="00A10452">
      <w:pPr>
        <w:rPr>
          <w:rFonts w:ascii="Lato" w:eastAsia="Lato" w:hAnsi="Lato" w:cs="Lato"/>
          <w:sz w:val="18"/>
          <w:szCs w:val="18"/>
        </w:rPr>
      </w:pPr>
      <w:r>
        <w:rPr>
          <w:rFonts w:ascii="Lato" w:eastAsia="Lato" w:hAnsi="Lato" w:cs="Lato"/>
          <w:sz w:val="18"/>
          <w:szCs w:val="18"/>
        </w:rPr>
        <w:t>Teléfono: 91 302 28 60</w:t>
      </w:r>
    </w:p>
    <w:p w:rsidR="00C03072" w:rsidRDefault="00A10452">
      <w:pPr>
        <w:rPr>
          <w:rFonts w:ascii="Lato" w:eastAsia="Lato" w:hAnsi="Lato" w:cs="Lato"/>
          <w:sz w:val="18"/>
          <w:szCs w:val="18"/>
        </w:rPr>
      </w:pPr>
      <w:r>
        <w:rPr>
          <w:rFonts w:ascii="Lato" w:eastAsia="Lato" w:hAnsi="Lato" w:cs="Lato"/>
          <w:sz w:val="20"/>
          <w:szCs w:val="20"/>
        </w:rPr>
        <w:t xml:space="preserve">Email: </w:t>
      </w:r>
      <w:hyperlink r:id="rId12">
        <w:r>
          <w:rPr>
            <w:rFonts w:ascii="Lato" w:eastAsia="Lato" w:hAnsi="Lato" w:cs="Lato"/>
            <w:color w:val="1155CC"/>
            <w:sz w:val="18"/>
            <w:szCs w:val="18"/>
            <w:u w:val="single"/>
          </w:rPr>
          <w:t>carlota.ramos@actitud.es</w:t>
        </w:r>
      </w:hyperlink>
    </w:p>
    <w:p w:rsidR="00C03072" w:rsidRDefault="00C03072">
      <w:pPr>
        <w:rPr>
          <w:rFonts w:ascii="Lato" w:eastAsia="Lato" w:hAnsi="Lato" w:cs="Lato"/>
          <w:sz w:val="18"/>
          <w:szCs w:val="18"/>
        </w:rPr>
      </w:pPr>
    </w:p>
    <w:sectPr w:rsidR="00C03072">
      <w:headerReference w:type="default" r:id="rId13"/>
      <w:pgSz w:w="11900" w:h="16840"/>
      <w:pgMar w:top="2269" w:right="1701" w:bottom="113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452" w:rsidRDefault="00A10452">
      <w:r>
        <w:separator/>
      </w:r>
    </w:p>
  </w:endnote>
  <w:endnote w:type="continuationSeparator" w:id="0">
    <w:p w:rsidR="00A10452" w:rsidRDefault="00A1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charset w:val="00"/>
    <w:family w:val="auto"/>
    <w:pitch w:val="default"/>
    <w:embedRegular r:id="rId1" w:fontKey="{DCCDADA2-C9DE-45D2-823A-D9175E22FC1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842AB05-4B46-4C07-8F29-5B78FB398B4C}"/>
    <w:embedBold r:id="rId3" w:fontKey="{FB0CFB9C-3B2A-4926-B03C-789DDD55090A}"/>
  </w:font>
  <w:font w:name="Calibri">
    <w:panose1 w:val="020F0502020204030204"/>
    <w:charset w:val="00"/>
    <w:family w:val="swiss"/>
    <w:pitch w:val="variable"/>
    <w:sig w:usb0="E4002EFF" w:usb1="C000247B" w:usb2="00000009" w:usb3="00000000" w:csb0="000001FF" w:csb1="00000000"/>
    <w:embedRegular r:id="rId4" w:fontKey="{3F5A57A9-CF35-427B-9275-B28AE3A96562}"/>
    <w:embedBold r:id="rId5" w:fontKey="{8F893025-2B88-491B-8AD9-69CC26AB18CA}"/>
    <w:embedItalic r:id="rId6" w:fontKey="{1388091F-D4F1-4DE7-B6D9-1E4D46F581EC}"/>
    <w:embedBoldItalic r:id="rId7" w:fontKey="{F07892EA-BE41-4DDB-8DF5-E4817A1A9271}"/>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auto"/>
    <w:pitch w:val="default"/>
    <w:embedRegular r:id="rId8" w:fontKey="{F227E421-A00C-4BB0-B2FA-E7A224B73B72}"/>
    <w:embedItalic r:id="rId9" w:fontKey="{60BC766E-F07C-47D9-95F2-CAB0D0ADFC59}"/>
  </w:font>
  <w:font w:name="Lato">
    <w:charset w:val="00"/>
    <w:family w:val="auto"/>
    <w:pitch w:val="default"/>
    <w:embedRegular r:id="rId10" w:fontKey="{E06CE947-D34C-4792-AE58-BD5C74BE9EF0}"/>
    <w:embedBold r:id="rId11" w:fontKey="{45252F96-5F6D-4140-A889-6B676C417FEA}"/>
    <w:embedItalic r:id="rId12" w:fontKey="{8D9301E1-E445-45D5-AADB-AE55EB1B7B03}"/>
    <w:embedBoldItalic r:id="rId13" w:fontKey="{B0ECE6A2-A815-49D8-A90A-FE00C4B2EFEA}"/>
  </w:font>
  <w:font w:name="Verdana">
    <w:panose1 w:val="020B0604030504040204"/>
    <w:charset w:val="00"/>
    <w:family w:val="swiss"/>
    <w:pitch w:val="variable"/>
    <w:sig w:usb0="A00006FF" w:usb1="4000205B" w:usb2="00000010" w:usb3="00000000" w:csb0="0000019F" w:csb1="00000000"/>
    <w:embedRegular r:id="rId14" w:fontKey="{58246D99-D210-4CB9-8953-40B70E3EC3F9}"/>
  </w:font>
  <w:font w:name="Montserrat">
    <w:charset w:val="00"/>
    <w:family w:val="auto"/>
    <w:pitch w:val="default"/>
    <w:embedRegular r:id="rId15" w:fontKey="{29DB4667-5042-4B7C-A251-177E1BB14E5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452" w:rsidRDefault="00A10452">
      <w:r>
        <w:separator/>
      </w:r>
    </w:p>
  </w:footnote>
  <w:footnote w:type="continuationSeparator" w:id="0">
    <w:p w:rsidR="00A10452" w:rsidRDefault="00A10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072" w:rsidRDefault="00A10452">
    <w:pPr>
      <w:pBdr>
        <w:top w:val="nil"/>
        <w:left w:val="nil"/>
        <w:bottom w:val="nil"/>
        <w:right w:val="nil"/>
        <w:between w:val="nil"/>
      </w:pBdr>
      <w:tabs>
        <w:tab w:val="center" w:pos="4252"/>
        <w:tab w:val="right" w:pos="8504"/>
      </w:tabs>
      <w:jc w:val="right"/>
      <w:rPr>
        <w:color w:val="000000"/>
      </w:rPr>
    </w:pPr>
    <w:r>
      <w:rPr>
        <w:noProof/>
        <w:lang w:val="es-ES"/>
      </w:rPr>
      <w:drawing>
        <wp:anchor distT="0" distB="0" distL="114300" distR="114300" simplePos="0" relativeHeight="251658240" behindDoc="0" locked="0" layoutInCell="1" hidden="0" allowOverlap="1">
          <wp:simplePos x="0" y="0"/>
          <wp:positionH relativeFrom="column">
            <wp:posOffset>4038600</wp:posOffset>
          </wp:positionH>
          <wp:positionV relativeFrom="paragraph">
            <wp:posOffset>-66674</wp:posOffset>
          </wp:positionV>
          <wp:extent cx="1846898" cy="66415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1379" b="32930"/>
                  <a:stretch>
                    <a:fillRect/>
                  </a:stretch>
                </pic:blipFill>
                <pic:spPr>
                  <a:xfrm>
                    <a:off x="0" y="0"/>
                    <a:ext cx="1846898" cy="6641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DF707B"/>
    <w:multiLevelType w:val="multilevel"/>
    <w:tmpl w:val="CB0C06A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72"/>
    <w:rsid w:val="001C647A"/>
    <w:rsid w:val="00A10452"/>
    <w:rsid w:val="00C030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310C48-0952-4F17-9C5E-741B0489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rFonts w:ascii="Calibri" w:eastAsia="Calibri" w:hAnsi="Calibri" w:cs="Calibri"/>
      <w:b/>
      <w:color w:val="366091"/>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682EE6"/>
    <w:pPr>
      <w:ind w:left="720"/>
      <w:contextualSpacing/>
    </w:pPr>
  </w:style>
  <w:style w:type="paragraph" w:styleId="Textodeglobo">
    <w:name w:val="Balloon Text"/>
    <w:basedOn w:val="Normal"/>
    <w:link w:val="TextodegloboCar"/>
    <w:uiPriority w:val="99"/>
    <w:semiHidden/>
    <w:unhideWhenUsed/>
    <w:rsid w:val="00F6178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1781"/>
    <w:rPr>
      <w:rFonts w:ascii="Lucida Grande" w:hAnsi="Lucida Grande" w:cs="Lucida Grande"/>
      <w:sz w:val="18"/>
      <w:szCs w:val="18"/>
      <w:lang w:val="ca-ES"/>
    </w:rPr>
  </w:style>
  <w:style w:type="character" w:styleId="Hipervnculo">
    <w:name w:val="Hyperlink"/>
    <w:uiPriority w:val="99"/>
    <w:unhideWhenUsed/>
    <w:rsid w:val="001866FE"/>
    <w:rPr>
      <w:color w:val="0000FF"/>
      <w:u w:val="single"/>
    </w:rPr>
  </w:style>
  <w:style w:type="paragraph" w:styleId="Sinespaciado">
    <w:name w:val="No Spacing"/>
    <w:qFormat/>
    <w:rsid w:val="001866FE"/>
    <w:rPr>
      <w:rFonts w:cs="Times New Roman"/>
      <w:sz w:val="22"/>
      <w:szCs w:val="22"/>
      <w:lang w:val="en-US" w:eastAsia="en-US"/>
    </w:rPr>
  </w:style>
  <w:style w:type="paragraph" w:styleId="Encabezado">
    <w:name w:val="header"/>
    <w:basedOn w:val="Normal"/>
    <w:link w:val="EncabezadoCar"/>
    <w:uiPriority w:val="99"/>
    <w:unhideWhenUsed/>
    <w:rsid w:val="006709DE"/>
    <w:pPr>
      <w:tabs>
        <w:tab w:val="center" w:pos="4252"/>
        <w:tab w:val="right" w:pos="8504"/>
      </w:tabs>
    </w:pPr>
  </w:style>
  <w:style w:type="character" w:customStyle="1" w:styleId="EncabezadoCar">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rsid w:val="006709DE"/>
    <w:pPr>
      <w:tabs>
        <w:tab w:val="center" w:pos="4252"/>
        <w:tab w:val="right" w:pos="8504"/>
      </w:tabs>
    </w:pPr>
  </w:style>
  <w:style w:type="character" w:customStyle="1" w:styleId="PiedepginaCar">
    <w:name w:val="Pie de página Car"/>
    <w:basedOn w:val="Fuentedeprrafopredeter"/>
    <w:link w:val="Piedepgina"/>
    <w:uiPriority w:val="99"/>
    <w:rsid w:val="006709DE"/>
    <w:rPr>
      <w:lang w:val="ca-ES"/>
    </w:rPr>
  </w:style>
  <w:style w:type="character" w:styleId="nfasis">
    <w:name w:val="Emphasis"/>
    <w:basedOn w:val="Fuentedeprrafopredeter"/>
    <w:uiPriority w:val="20"/>
    <w:qFormat/>
    <w:rsid w:val="009E154E"/>
    <w:rPr>
      <w:rFonts w:cs="Times New Roman"/>
      <w:i/>
      <w:iCs/>
    </w:rPr>
  </w:style>
  <w:style w:type="character" w:styleId="Refdecomentario">
    <w:name w:val="annotation reference"/>
    <w:basedOn w:val="Fuentedeprrafopredeter"/>
    <w:uiPriority w:val="99"/>
    <w:semiHidden/>
    <w:unhideWhenUsed/>
    <w:rsid w:val="004B6C4D"/>
    <w:rPr>
      <w:sz w:val="16"/>
      <w:szCs w:val="16"/>
    </w:rPr>
  </w:style>
  <w:style w:type="paragraph" w:styleId="Textocomentario">
    <w:name w:val="annotation text"/>
    <w:basedOn w:val="Normal"/>
    <w:link w:val="TextocomentarioCar"/>
    <w:uiPriority w:val="99"/>
    <w:semiHidden/>
    <w:unhideWhenUsed/>
    <w:rsid w:val="004B6C4D"/>
    <w:rPr>
      <w:sz w:val="20"/>
      <w:szCs w:val="20"/>
    </w:rPr>
  </w:style>
  <w:style w:type="character" w:customStyle="1" w:styleId="TextocomentarioCar">
    <w:name w:val="Texto comentario Car"/>
    <w:basedOn w:val="Fuentedeprrafopredeter"/>
    <w:link w:val="Textocomentario"/>
    <w:uiPriority w:val="99"/>
    <w:semiHidden/>
    <w:rsid w:val="004B6C4D"/>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4B6C4D"/>
    <w:rPr>
      <w:b/>
      <w:bCs/>
    </w:rPr>
  </w:style>
  <w:style w:type="character" w:customStyle="1" w:styleId="AsuntodelcomentarioCar">
    <w:name w:val="Asunto del comentario Car"/>
    <w:basedOn w:val="TextocomentarioCar"/>
    <w:link w:val="Asuntodelcomentario"/>
    <w:uiPriority w:val="99"/>
    <w:semiHidden/>
    <w:rsid w:val="004B6C4D"/>
    <w:rPr>
      <w:b/>
      <w:bCs/>
      <w:sz w:val="20"/>
      <w:szCs w:val="20"/>
      <w:lang w:val="ca-ES"/>
    </w:rPr>
  </w:style>
  <w:style w:type="character" w:styleId="Textoennegrita">
    <w:name w:val="Strong"/>
    <w:basedOn w:val="Fuentedeprrafopredeter"/>
    <w:uiPriority w:val="22"/>
    <w:qFormat/>
    <w:rsid w:val="00EB2191"/>
    <w:rPr>
      <w:b/>
      <w:bCs/>
    </w:rPr>
  </w:style>
  <w:style w:type="paragraph" w:customStyle="1" w:styleId="xmsonormal">
    <w:name w:val="x_msonormal"/>
    <w:basedOn w:val="Normal"/>
    <w:rsid w:val="007E324D"/>
    <w:rPr>
      <w:rFonts w:ascii="Times New Roman" w:eastAsiaTheme="minorHAnsi" w:hAnsi="Times New Roman" w:cs="Times New Roman"/>
    </w:rPr>
  </w:style>
  <w:style w:type="character" w:customStyle="1" w:styleId="Ttulo1Car">
    <w:name w:val="Título 1 Car"/>
    <w:basedOn w:val="Fuentedeprrafopredeter"/>
    <w:uiPriority w:val="9"/>
    <w:rsid w:val="00223B19"/>
    <w:rPr>
      <w:rFonts w:asciiTheme="majorHAnsi" w:eastAsiaTheme="majorEastAsia" w:hAnsiTheme="majorHAnsi" w:cstheme="majorBidi"/>
      <w:b/>
      <w:bCs/>
      <w:color w:val="365F91" w:themeColor="accent1" w:themeShade="BF"/>
      <w:sz w:val="28"/>
      <w:szCs w:val="28"/>
      <w:lang w:val="es-ES"/>
    </w:rPr>
  </w:style>
  <w:style w:type="paragraph" w:customStyle="1" w:styleId="textohsll">
    <w:name w:val="textohsll"/>
    <w:basedOn w:val="Normal"/>
    <w:rsid w:val="00B20669"/>
    <w:rPr>
      <w:rFonts w:ascii="Times New Roman" w:eastAsiaTheme="minorHAnsi" w:hAnsi="Times New Roman" w:cs="Times New Roman"/>
    </w:rPr>
  </w:style>
  <w:style w:type="character" w:customStyle="1" w:styleId="apple-converted-space">
    <w:name w:val="apple-converted-space"/>
    <w:basedOn w:val="Fuentedeprrafopredeter"/>
    <w:rsid w:val="00B20669"/>
  </w:style>
  <w:style w:type="paragraph" w:styleId="NormalWeb">
    <w:name w:val="Normal (Web)"/>
    <w:basedOn w:val="Normal"/>
    <w:uiPriority w:val="99"/>
    <w:semiHidden/>
    <w:unhideWhenUsed/>
    <w:rsid w:val="00251C4C"/>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lota.ramos@actitud.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ecirujanos.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ecirujanos.es/" TargetMode="External"/><Relationship Id="rId4" Type="http://schemas.openxmlformats.org/officeDocument/2006/relationships/settings" Target="settings.xml"/><Relationship Id="rId9" Type="http://schemas.openxmlformats.org/officeDocument/2006/relationships/hyperlink" Target="https://rnc2025.com/index.php/bienvenid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POYAfiMF1Oskl/h6duHYfuj7g==">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1740</Words>
  <Characters>9570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Sanchez</dc:creator>
  <cp:lastModifiedBy>Cuenta Microsoft</cp:lastModifiedBy>
  <cp:revision>2</cp:revision>
  <dcterms:created xsi:type="dcterms:W3CDTF">2025-11-11T09:07:00Z</dcterms:created>
  <dcterms:modified xsi:type="dcterms:W3CDTF">2025-11-11T09:07:00Z</dcterms:modified>
</cp:coreProperties>
</file>