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-85724</wp:posOffset>
            </wp:positionH>
            <wp:positionV relativeFrom="paragraph">
              <wp:posOffset>0</wp:posOffset>
            </wp:positionV>
            <wp:extent cx="1590675" cy="586561"/>
            <wp:effectExtent b="0" l="0" r="0" t="0"/>
            <wp:wrapSquare wrapText="bothSides" distB="0" distT="0" distL="0" distR="0"/>
            <wp:docPr id="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0675" cy="586561"/>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spacing w:after="0" w:line="252.00000000000003" w:lineRule="auto"/>
        <w:rPr>
          <w:i w:val="1"/>
          <w:sz w:val="26"/>
          <w:szCs w:val="26"/>
        </w:rPr>
      </w:pPr>
      <w:bookmarkStart w:colFirst="0" w:colLast="0" w:name="_heading=h.30j0zll" w:id="0"/>
      <w:bookmarkEnd w:id="0"/>
      <w:r w:rsidDel="00000000" w:rsidR="00000000" w:rsidRPr="00000000">
        <w:rPr>
          <w:rtl w:val="0"/>
        </w:rPr>
      </w:r>
    </w:p>
    <w:p w:rsidR="00000000" w:rsidDel="00000000" w:rsidP="00000000" w:rsidRDefault="00000000" w:rsidRPr="00000000" w14:paraId="00000006">
      <w:pPr>
        <w:rPr>
          <w:i w:val="1"/>
        </w:rPr>
      </w:pPr>
      <w:r w:rsidDel="00000000" w:rsidR="00000000" w:rsidRPr="00000000">
        <w:rPr>
          <w:i w:val="1"/>
          <w:rtl w:val="0"/>
        </w:rPr>
        <w:t xml:space="preserve">El evento se ha convertido en un punto de encuentro del ecosistema digital de la Comunidad de Madrid, </w:t>
      </w:r>
    </w:p>
    <w:p w:rsidR="00000000" w:rsidDel="00000000" w:rsidP="00000000" w:rsidRDefault="00000000" w:rsidRPr="00000000" w14:paraId="00000007">
      <w:pPr>
        <w:rPr>
          <w:i w:val="1"/>
        </w:rPr>
      </w:pPr>
      <w:r w:rsidDel="00000000" w:rsidR="00000000" w:rsidRPr="00000000">
        <w:rPr>
          <w:rtl w:val="0"/>
        </w:rPr>
      </w:r>
    </w:p>
    <w:p w:rsidR="00000000" w:rsidDel="00000000" w:rsidP="00000000" w:rsidRDefault="00000000" w:rsidRPr="00000000" w14:paraId="00000008">
      <w:pPr>
        <w:jc w:val="center"/>
        <w:rPr>
          <w:b w:val="1"/>
          <w:sz w:val="44"/>
          <w:szCs w:val="44"/>
        </w:rPr>
      </w:pPr>
      <w:r w:rsidDel="00000000" w:rsidR="00000000" w:rsidRPr="00000000">
        <w:rPr>
          <w:b w:val="1"/>
          <w:sz w:val="44"/>
          <w:szCs w:val="44"/>
          <w:rtl w:val="0"/>
        </w:rPr>
        <w:t xml:space="preserve">Los ingenieros de Telecomunicación de Madrid celebran con éxito la VII Noche de las Telecomunicaciones de Madrid</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52.00000000000003" w:lineRule="auto"/>
        <w:ind w:left="720" w:firstLine="0"/>
        <w:jc w:val="both"/>
        <w:rPr>
          <w:sz w:val="24"/>
          <w:szCs w:val="24"/>
          <w:highlight w:val="yellow"/>
        </w:rPr>
      </w:pPr>
      <w:r w:rsidDel="00000000" w:rsidR="00000000" w:rsidRPr="00000000">
        <w:rPr>
          <w:rtl w:val="0"/>
        </w:rPr>
      </w:r>
    </w:p>
    <w:p w:rsidR="00000000" w:rsidDel="00000000" w:rsidP="00000000" w:rsidRDefault="00000000" w:rsidRPr="00000000" w14:paraId="0000000A">
      <w:pPr>
        <w:numPr>
          <w:ilvl w:val="0"/>
          <w:numId w:val="1"/>
        </w:numPr>
        <w:spacing w:after="0" w:line="252.00000000000003" w:lineRule="auto"/>
        <w:ind w:left="283.46456692913375" w:hanging="283.46456692913375"/>
        <w:jc w:val="both"/>
        <w:rPr>
          <w:sz w:val="24"/>
          <w:szCs w:val="24"/>
          <w:u w:val="none"/>
        </w:rPr>
      </w:pPr>
      <w:r w:rsidDel="00000000" w:rsidR="00000000" w:rsidRPr="00000000">
        <w:rPr>
          <w:b w:val="1"/>
          <w:sz w:val="24"/>
          <w:szCs w:val="24"/>
          <w:rtl w:val="0"/>
        </w:rPr>
        <w:t xml:space="preserve">IDC. CIO Executive Council  y CIONET</w:t>
      </w:r>
      <w:r w:rsidDel="00000000" w:rsidR="00000000" w:rsidRPr="00000000">
        <w:rPr>
          <w:sz w:val="24"/>
          <w:szCs w:val="24"/>
          <w:rtl w:val="0"/>
        </w:rPr>
        <w:t xml:space="preserve">, en la categoría de Excelencia Profesional; </w:t>
      </w:r>
      <w:r w:rsidDel="00000000" w:rsidR="00000000" w:rsidRPr="00000000">
        <w:rPr>
          <w:b w:val="1"/>
          <w:sz w:val="24"/>
          <w:szCs w:val="24"/>
          <w:rtl w:val="0"/>
        </w:rPr>
        <w:t xml:space="preserve">Carlos Jiménez Suárez</w:t>
      </w:r>
      <w:r w:rsidDel="00000000" w:rsidR="00000000" w:rsidRPr="00000000">
        <w:rPr>
          <w:sz w:val="24"/>
          <w:szCs w:val="24"/>
          <w:rtl w:val="0"/>
        </w:rPr>
        <w:t xml:space="preserve">, director general de </w:t>
      </w:r>
      <w:r w:rsidDel="00000000" w:rsidR="00000000" w:rsidRPr="00000000">
        <w:rPr>
          <w:b w:val="1"/>
          <w:sz w:val="24"/>
          <w:szCs w:val="24"/>
          <w:rtl w:val="0"/>
        </w:rPr>
        <w:t xml:space="preserve">Secuware</w:t>
      </w:r>
      <w:r w:rsidDel="00000000" w:rsidR="00000000" w:rsidRPr="00000000">
        <w:rPr>
          <w:sz w:val="24"/>
          <w:szCs w:val="24"/>
          <w:rtl w:val="0"/>
        </w:rPr>
        <w:t xml:space="preserve">, en Ciberseguridad; </w:t>
      </w:r>
      <w:r w:rsidDel="00000000" w:rsidR="00000000" w:rsidRPr="00000000">
        <w:rPr>
          <w:b w:val="1"/>
          <w:sz w:val="24"/>
          <w:szCs w:val="24"/>
          <w:rtl w:val="0"/>
        </w:rPr>
        <w:t xml:space="preserve">American Tower</w:t>
      </w:r>
      <w:r w:rsidDel="00000000" w:rsidR="00000000" w:rsidRPr="00000000">
        <w:rPr>
          <w:sz w:val="24"/>
          <w:szCs w:val="24"/>
          <w:rtl w:val="0"/>
        </w:rPr>
        <w:t xml:space="preserve">, en la categoría de Internet de las Cosas y Conectividad; y </w:t>
      </w:r>
      <w:r w:rsidDel="00000000" w:rsidR="00000000" w:rsidRPr="00000000">
        <w:rPr>
          <w:b w:val="1"/>
          <w:sz w:val="24"/>
          <w:szCs w:val="24"/>
          <w:rtl w:val="0"/>
        </w:rPr>
        <w:t xml:space="preserve">José María Díaz Rodríguez</w:t>
      </w:r>
      <w:r w:rsidDel="00000000" w:rsidR="00000000" w:rsidRPr="00000000">
        <w:rPr>
          <w:sz w:val="24"/>
          <w:szCs w:val="24"/>
          <w:rtl w:val="0"/>
        </w:rPr>
        <w:t xml:space="preserve">, actual </w:t>
      </w:r>
      <w:r w:rsidDel="00000000" w:rsidR="00000000" w:rsidRPr="00000000">
        <w:rPr>
          <w:b w:val="1"/>
          <w:sz w:val="24"/>
          <w:szCs w:val="24"/>
          <w:rtl w:val="0"/>
        </w:rPr>
        <w:t xml:space="preserve">CIO de Unidad Editorial</w:t>
      </w:r>
      <w:r w:rsidDel="00000000" w:rsidR="00000000" w:rsidRPr="00000000">
        <w:rPr>
          <w:sz w:val="24"/>
          <w:szCs w:val="24"/>
          <w:rtl w:val="0"/>
        </w:rPr>
        <w:t xml:space="preserve"> obtuvo el </w:t>
      </w:r>
      <w:r w:rsidDel="00000000" w:rsidR="00000000" w:rsidRPr="00000000">
        <w:rPr>
          <w:b w:val="1"/>
          <w:sz w:val="24"/>
          <w:szCs w:val="24"/>
          <w:rtl w:val="0"/>
        </w:rPr>
        <w:t xml:space="preserve">Premio Inteligencia Artificial y Big Data, </w:t>
      </w:r>
      <w:r w:rsidDel="00000000" w:rsidR="00000000" w:rsidRPr="00000000">
        <w:rPr>
          <w:sz w:val="24"/>
          <w:szCs w:val="24"/>
          <w:rtl w:val="0"/>
        </w:rPr>
        <w:t xml:space="preserve">fueron los galardonados de la noche</w:t>
      </w:r>
      <w:r w:rsidDel="00000000" w:rsidR="00000000" w:rsidRPr="00000000">
        <w:rPr>
          <w:rtl w:val="0"/>
        </w:rPr>
      </w:r>
    </w:p>
    <w:p w:rsidR="00000000" w:rsidDel="00000000" w:rsidP="00000000" w:rsidRDefault="00000000" w:rsidRPr="00000000" w14:paraId="0000000B">
      <w:pPr>
        <w:spacing w:after="0" w:line="252.00000000000003" w:lineRule="auto"/>
        <w:ind w:left="1440" w:firstLine="0"/>
        <w:jc w:val="both"/>
        <w:rPr>
          <w:sz w:val="24"/>
          <w:szCs w:val="24"/>
        </w:rPr>
      </w:pPr>
      <w:r w:rsidDel="00000000" w:rsidR="00000000" w:rsidRPr="00000000">
        <w:rPr>
          <w:rtl w:val="0"/>
        </w:rPr>
      </w:r>
    </w:p>
    <w:p w:rsidR="00000000" w:rsidDel="00000000" w:rsidP="00000000" w:rsidRDefault="00000000" w:rsidRPr="00000000" w14:paraId="0000000C">
      <w:pPr>
        <w:numPr>
          <w:ilvl w:val="0"/>
          <w:numId w:val="1"/>
        </w:numPr>
        <w:spacing w:after="0" w:line="252.00000000000003" w:lineRule="auto"/>
        <w:ind w:left="283.46456692913375" w:hanging="283.46456692913375"/>
        <w:jc w:val="both"/>
        <w:rPr>
          <w:sz w:val="24"/>
          <w:szCs w:val="24"/>
          <w:u w:val="none"/>
        </w:rPr>
      </w:pPr>
      <w:r w:rsidDel="00000000" w:rsidR="00000000" w:rsidRPr="00000000">
        <w:rPr>
          <w:sz w:val="24"/>
          <w:szCs w:val="24"/>
          <w:rtl w:val="0"/>
        </w:rPr>
        <w:t xml:space="preserve">El encuentro se celebró el 30 de octubre y sirvió para fomentar el intercambio de experiencias entre asociados </w:t>
      </w:r>
      <w:r w:rsidDel="00000000" w:rsidR="00000000" w:rsidRPr="00000000">
        <w:rPr>
          <w:rtl w:val="0"/>
        </w:rPr>
      </w:r>
    </w:p>
    <w:p w:rsidR="00000000" w:rsidDel="00000000" w:rsidP="00000000" w:rsidRDefault="00000000" w:rsidRPr="00000000" w14:paraId="0000000D">
      <w:pPr>
        <w:spacing w:after="0" w:line="252.00000000000003" w:lineRule="auto"/>
        <w:ind w:left="1440" w:firstLine="0"/>
        <w:jc w:val="both"/>
        <w:rPr>
          <w:sz w:val="24"/>
          <w:szCs w:val="24"/>
        </w:rPr>
      </w:pPr>
      <w:r w:rsidDel="00000000" w:rsidR="00000000" w:rsidRPr="00000000">
        <w:rPr>
          <w:rtl w:val="0"/>
        </w:rPr>
      </w:r>
    </w:p>
    <w:p w:rsidR="00000000" w:rsidDel="00000000" w:rsidP="00000000" w:rsidRDefault="00000000" w:rsidRPr="00000000" w14:paraId="0000000E">
      <w:pPr>
        <w:numPr>
          <w:ilvl w:val="0"/>
          <w:numId w:val="1"/>
        </w:numPr>
        <w:spacing w:after="0" w:line="252.00000000000003" w:lineRule="auto"/>
        <w:ind w:left="283.46456692913375" w:hanging="283.46456692913375"/>
        <w:jc w:val="both"/>
        <w:rPr>
          <w:sz w:val="24"/>
          <w:szCs w:val="24"/>
          <w:u w:val="none"/>
        </w:rPr>
      </w:pPr>
      <w:r w:rsidDel="00000000" w:rsidR="00000000" w:rsidRPr="00000000">
        <w:rPr>
          <w:sz w:val="24"/>
          <w:szCs w:val="24"/>
          <w:rtl w:val="0"/>
        </w:rPr>
        <w:t xml:space="preserve">Este evento se consolida como un punto de encuentro del sector madrileño de las telecomunicaciones</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52.00000000000003" w:lineRule="auto"/>
        <w:ind w:left="720" w:firstLine="0"/>
        <w:jc w:val="both"/>
        <w:rPr>
          <w:sz w:val="24"/>
          <w:szCs w:val="24"/>
        </w:rPr>
      </w:pPr>
      <w:r w:rsidDel="00000000" w:rsidR="00000000" w:rsidRPr="00000000">
        <w:rPr>
          <w:rtl w:val="0"/>
        </w:rPr>
      </w:r>
    </w:p>
    <w:p w:rsidR="00000000" w:rsidDel="00000000" w:rsidP="00000000" w:rsidRDefault="00000000" w:rsidRPr="00000000" w14:paraId="00000010">
      <w:pPr>
        <w:spacing w:after="0" w:line="252.00000000000003" w:lineRule="auto"/>
        <w:jc w:val="center"/>
        <w:rPr>
          <w:b w:val="1"/>
          <w:sz w:val="44"/>
          <w:szCs w:val="44"/>
        </w:rPr>
      </w:pPr>
      <w:bookmarkStart w:colFirst="0" w:colLast="0" w:name="_heading=h.577lf77qcsab" w:id="1"/>
      <w:bookmarkEnd w:id="1"/>
      <w:r w:rsidDel="00000000" w:rsidR="00000000" w:rsidRPr="00000000">
        <w:rPr>
          <w:b w:val="1"/>
          <w:sz w:val="44"/>
          <w:szCs w:val="44"/>
        </w:rPr>
        <w:drawing>
          <wp:inline distB="114300" distT="114300" distL="114300" distR="114300">
            <wp:extent cx="4430078" cy="3000264"/>
            <wp:effectExtent b="0" l="0" r="0" t="0"/>
            <wp:docPr id="30"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430078" cy="3000264"/>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0" w:line="252.00000000000003" w:lineRule="auto"/>
        <w:jc w:val="center"/>
        <w:rPr>
          <w:rFonts w:ascii="Lato" w:cs="Lato" w:eastAsia="Lato" w:hAnsi="Lato"/>
          <w:sz w:val="18"/>
          <w:szCs w:val="18"/>
        </w:rPr>
      </w:pPr>
      <w:bookmarkStart w:colFirst="0" w:colLast="0" w:name="_heading=h.111djxlj47p0" w:id="2"/>
      <w:bookmarkEnd w:id="2"/>
      <w:r w:rsidDel="00000000" w:rsidR="00000000" w:rsidRPr="00000000">
        <w:rPr>
          <w:rFonts w:ascii="Lato" w:cs="Lato" w:eastAsia="Lato" w:hAnsi="Lato"/>
          <w:sz w:val="18"/>
          <w:szCs w:val="18"/>
          <w:rtl w:val="0"/>
        </w:rPr>
        <w:t xml:space="preserve">Marta Balenciaga, decana del Colegio Oficial de Ingenieros de Telecomunicación; Inmaculada Sánchez Ramos, presidenta de la AEIT-Madrid; la Junta Directiva de la AEIT-Madrid y los premiados de la VII Noche de las Telecomunicaciones. </w:t>
      </w:r>
    </w:p>
    <w:p w:rsidR="00000000" w:rsidDel="00000000" w:rsidP="00000000" w:rsidRDefault="00000000" w:rsidRPr="00000000" w14:paraId="00000012">
      <w:pPr>
        <w:spacing w:after="0" w:line="252.00000000000003" w:lineRule="auto"/>
        <w:jc w:val="both"/>
        <w:rPr>
          <w:sz w:val="24"/>
          <w:szCs w:val="24"/>
        </w:rPr>
      </w:pPr>
      <w:bookmarkStart w:colFirst="0" w:colLast="0" w:name="_heading=h.3znysh7" w:id="3"/>
      <w:bookmarkEnd w:id="3"/>
      <w:r w:rsidDel="00000000" w:rsidR="00000000" w:rsidRPr="00000000">
        <w:rPr>
          <w:b w:val="1"/>
          <w:sz w:val="24"/>
          <w:szCs w:val="24"/>
          <w:rtl w:val="0"/>
        </w:rPr>
        <w:t xml:space="preserve">Madrid, 31 de octubre de 2023</w:t>
      </w:r>
      <w:r w:rsidDel="00000000" w:rsidR="00000000" w:rsidRPr="00000000">
        <w:rPr>
          <w:rFonts w:ascii="DIN Pro" w:cs="DIN Pro" w:eastAsia="DIN Pro" w:hAnsi="DIN Pro"/>
          <w:sz w:val="24"/>
          <w:szCs w:val="24"/>
          <w:rtl w:val="0"/>
        </w:rPr>
        <w:t xml:space="preserve">.-</w:t>
      </w:r>
      <w:r w:rsidDel="00000000" w:rsidR="00000000" w:rsidRPr="00000000">
        <w:rPr>
          <w:sz w:val="24"/>
          <w:szCs w:val="24"/>
          <w:rtl w:val="0"/>
        </w:rPr>
        <w:t xml:space="preserve"> Un año más, la </w:t>
      </w:r>
      <w:hyperlink r:id="rId9">
        <w:r w:rsidDel="00000000" w:rsidR="00000000" w:rsidRPr="00000000">
          <w:rPr>
            <w:color w:val="1155cc"/>
            <w:sz w:val="24"/>
            <w:szCs w:val="24"/>
            <w:u w:val="single"/>
            <w:rtl w:val="0"/>
          </w:rPr>
          <w:t xml:space="preserve">Asociación Española de Ingenieros de Telecomunicación</w:t>
        </w:r>
      </w:hyperlink>
      <w:r w:rsidDel="00000000" w:rsidR="00000000" w:rsidRPr="00000000">
        <w:rPr>
          <w:sz w:val="24"/>
          <w:szCs w:val="24"/>
          <w:rtl w:val="0"/>
        </w:rPr>
        <w:t xml:space="preserve"> de Madrid celebró su ya tradicional Noche de las Telecomunicaciones. Un evento que en su séptima edición, ya se ha convertido en un </w:t>
      </w:r>
      <w:r w:rsidDel="00000000" w:rsidR="00000000" w:rsidRPr="00000000">
        <w:rPr>
          <w:b w:val="1"/>
          <w:sz w:val="24"/>
          <w:szCs w:val="24"/>
          <w:rtl w:val="0"/>
        </w:rPr>
        <w:t xml:space="preserve">punto de encuentro de referencia del sector</w:t>
      </w:r>
      <w:r w:rsidDel="00000000" w:rsidR="00000000" w:rsidRPr="00000000">
        <w:rPr>
          <w:sz w:val="24"/>
          <w:szCs w:val="24"/>
          <w:rtl w:val="0"/>
        </w:rPr>
        <w:t xml:space="preserve"> y que tiene por objetivo fomentar el networking entre los asociados para intercambiar experiencias y reconocer el importante trabajo que se realiza desde la profesión. Fue una noche muy especial en la que se reconoció el excepcional trabajo realizado en el ámbito de las TIC por profesionales, empresas e instituciones, que han contribuido al avance de la Transformación Digital y la Innovación en la Comunidad de Madrid.</w:t>
      </w:r>
    </w:p>
    <w:p w:rsidR="00000000" w:rsidDel="00000000" w:rsidP="00000000" w:rsidRDefault="00000000" w:rsidRPr="00000000" w14:paraId="00000013">
      <w:pPr>
        <w:spacing w:after="0" w:line="252.00000000000003" w:lineRule="auto"/>
        <w:jc w:val="both"/>
        <w:rPr>
          <w:sz w:val="24"/>
          <w:szCs w:val="24"/>
        </w:rPr>
      </w:pPr>
      <w:bookmarkStart w:colFirst="0" w:colLast="0" w:name="_heading=h.q2s2i9c1yyu4" w:id="4"/>
      <w:bookmarkEnd w:id="4"/>
      <w:r w:rsidDel="00000000" w:rsidR="00000000" w:rsidRPr="00000000">
        <w:rPr>
          <w:rtl w:val="0"/>
        </w:rPr>
      </w:r>
    </w:p>
    <w:p w:rsidR="00000000" w:rsidDel="00000000" w:rsidP="00000000" w:rsidRDefault="00000000" w:rsidRPr="00000000" w14:paraId="00000014">
      <w:pPr>
        <w:spacing w:after="0" w:line="252.00000000000003" w:lineRule="auto"/>
        <w:jc w:val="both"/>
        <w:rPr>
          <w:sz w:val="24"/>
          <w:szCs w:val="24"/>
        </w:rPr>
      </w:pPr>
      <w:bookmarkStart w:colFirst="0" w:colLast="0" w:name="_heading=h.c809at8vj8y" w:id="5"/>
      <w:bookmarkEnd w:id="5"/>
      <w:r w:rsidDel="00000000" w:rsidR="00000000" w:rsidRPr="00000000">
        <w:rPr>
          <w:sz w:val="24"/>
          <w:szCs w:val="24"/>
          <w:rtl w:val="0"/>
        </w:rPr>
        <w:t xml:space="preserve">Esta cita de la sociedad madrileña en su conjunto, con los profesionales de la Ingeniería de Telecomunicación, ha convertido a la Noche de las Telecomunicaciones de Madrid, en el </w:t>
      </w:r>
      <w:r w:rsidDel="00000000" w:rsidR="00000000" w:rsidRPr="00000000">
        <w:rPr>
          <w:b w:val="1"/>
          <w:sz w:val="24"/>
          <w:szCs w:val="24"/>
          <w:rtl w:val="0"/>
        </w:rPr>
        <w:t xml:space="preserve">núcleo del ecosistema digital madrileño</w:t>
      </w:r>
      <w:r w:rsidDel="00000000" w:rsidR="00000000" w:rsidRPr="00000000">
        <w:rPr>
          <w:sz w:val="24"/>
          <w:szCs w:val="24"/>
          <w:rtl w:val="0"/>
        </w:rPr>
        <w:t xml:space="preserve">, en el que se dieron cita representantes académicos, de la industria, clústeres tecnológicos de Comunidad de Madrid, representantes de las consultorías tecnológicas, recursos humanos y por supuesto autoridades públicas madrileñas. </w:t>
      </w:r>
    </w:p>
    <w:p w:rsidR="00000000" w:rsidDel="00000000" w:rsidP="00000000" w:rsidRDefault="00000000" w:rsidRPr="00000000" w14:paraId="00000015">
      <w:pPr>
        <w:spacing w:after="0" w:line="252.00000000000003" w:lineRule="auto"/>
        <w:jc w:val="both"/>
        <w:rPr>
          <w:sz w:val="24"/>
          <w:szCs w:val="24"/>
        </w:rPr>
      </w:pPr>
      <w:bookmarkStart w:colFirst="0" w:colLast="0" w:name="_heading=h.8v1qw77tbsya" w:id="6"/>
      <w:bookmarkEnd w:id="6"/>
      <w:r w:rsidDel="00000000" w:rsidR="00000000" w:rsidRPr="00000000">
        <w:rPr>
          <w:rtl w:val="0"/>
        </w:rPr>
      </w:r>
    </w:p>
    <w:p w:rsidR="00000000" w:rsidDel="00000000" w:rsidP="00000000" w:rsidRDefault="00000000" w:rsidRPr="00000000" w14:paraId="00000016">
      <w:pPr>
        <w:spacing w:after="0" w:line="252.00000000000003" w:lineRule="auto"/>
        <w:jc w:val="both"/>
        <w:rPr>
          <w:i w:val="1"/>
          <w:sz w:val="24"/>
          <w:szCs w:val="24"/>
        </w:rPr>
      </w:pPr>
      <w:bookmarkStart w:colFirst="0" w:colLast="0" w:name="_heading=h.2g0icz40er1j" w:id="7"/>
      <w:bookmarkEnd w:id="7"/>
      <w:r w:rsidDel="00000000" w:rsidR="00000000" w:rsidRPr="00000000">
        <w:rPr>
          <w:sz w:val="24"/>
          <w:szCs w:val="24"/>
          <w:rtl w:val="0"/>
        </w:rPr>
        <w:t xml:space="preserve">Por su parte,</w:t>
      </w:r>
      <w:r w:rsidDel="00000000" w:rsidR="00000000" w:rsidRPr="00000000">
        <w:rPr>
          <w:b w:val="1"/>
          <w:sz w:val="24"/>
          <w:szCs w:val="24"/>
          <w:rtl w:val="0"/>
        </w:rPr>
        <w:t xml:space="preserve"> Inmaculada Sánchez Ramos</w:t>
      </w:r>
      <w:r w:rsidDel="00000000" w:rsidR="00000000" w:rsidRPr="00000000">
        <w:rPr>
          <w:sz w:val="24"/>
          <w:szCs w:val="24"/>
          <w:rtl w:val="0"/>
        </w:rPr>
        <w:t xml:space="preserve">, </w:t>
      </w:r>
      <w:r w:rsidDel="00000000" w:rsidR="00000000" w:rsidRPr="00000000">
        <w:rPr>
          <w:b w:val="1"/>
          <w:sz w:val="24"/>
          <w:szCs w:val="24"/>
          <w:rtl w:val="0"/>
        </w:rPr>
        <w:t xml:space="preserve">presidenta de la AEIT-Madrid</w:t>
      </w:r>
      <w:r w:rsidDel="00000000" w:rsidR="00000000" w:rsidRPr="00000000">
        <w:rPr>
          <w:sz w:val="24"/>
          <w:szCs w:val="24"/>
          <w:rtl w:val="0"/>
        </w:rPr>
        <w:t xml:space="preserve">, señaló que “</w:t>
      </w:r>
      <w:r w:rsidDel="00000000" w:rsidR="00000000" w:rsidRPr="00000000">
        <w:rPr>
          <w:i w:val="1"/>
          <w:sz w:val="24"/>
          <w:szCs w:val="24"/>
          <w:rtl w:val="0"/>
        </w:rPr>
        <w:t xml:space="preserve">en este complejo e interesante ecosistema digital en el que ahora estamos inmersos, el papel de la Ingeniería de Telecomunicación es crucial”; </w:t>
      </w:r>
      <w:r w:rsidDel="00000000" w:rsidR="00000000" w:rsidRPr="00000000">
        <w:rPr>
          <w:sz w:val="24"/>
          <w:szCs w:val="24"/>
          <w:rtl w:val="0"/>
        </w:rPr>
        <w:t xml:space="preserve">por esta razón, ha querido enfatizar la importancia de los ingenieros de telecomunicación en la sociedad como los protagonistas de nuestro tiempo: </w:t>
      </w:r>
      <w:r w:rsidDel="00000000" w:rsidR="00000000" w:rsidRPr="00000000">
        <w:rPr>
          <w:i w:val="1"/>
          <w:sz w:val="24"/>
          <w:szCs w:val="24"/>
          <w:rtl w:val="0"/>
        </w:rPr>
        <w:t xml:space="preserve">“nuestra profesión está en continua evolución y transformación y, aún, es más, ha estado siempre en continua evolución y por ello nuestros profesionales tienen una gran capacidad de adaptación”. </w:t>
      </w:r>
    </w:p>
    <w:p w:rsidR="00000000" w:rsidDel="00000000" w:rsidP="00000000" w:rsidRDefault="00000000" w:rsidRPr="00000000" w14:paraId="00000017">
      <w:pPr>
        <w:spacing w:after="0" w:line="252.00000000000003" w:lineRule="auto"/>
        <w:jc w:val="both"/>
        <w:rPr>
          <w:i w:val="1"/>
          <w:sz w:val="24"/>
          <w:szCs w:val="24"/>
          <w:highlight w:val="yellow"/>
        </w:rPr>
      </w:pPr>
      <w:bookmarkStart w:colFirst="0" w:colLast="0" w:name="_heading=h.id3og6uqqc17" w:id="8"/>
      <w:bookmarkEnd w:id="8"/>
      <w:r w:rsidDel="00000000" w:rsidR="00000000" w:rsidRPr="00000000">
        <w:rPr>
          <w:rtl w:val="0"/>
        </w:rPr>
      </w:r>
    </w:p>
    <w:p w:rsidR="00000000" w:rsidDel="00000000" w:rsidP="00000000" w:rsidRDefault="00000000" w:rsidRPr="00000000" w14:paraId="00000018">
      <w:pPr>
        <w:spacing w:after="0" w:line="252.00000000000003" w:lineRule="auto"/>
        <w:jc w:val="both"/>
        <w:rPr>
          <w:sz w:val="24"/>
          <w:szCs w:val="24"/>
        </w:rPr>
      </w:pPr>
      <w:bookmarkStart w:colFirst="0" w:colLast="0" w:name="_heading=h.eu5lsdc2jm7j" w:id="9"/>
      <w:bookmarkEnd w:id="9"/>
      <w:r w:rsidDel="00000000" w:rsidR="00000000" w:rsidRPr="00000000">
        <w:rPr>
          <w:sz w:val="24"/>
          <w:szCs w:val="24"/>
          <w:rtl w:val="0"/>
        </w:rPr>
        <w:t xml:space="preserve">Durante el evento se hizo la </w:t>
      </w:r>
      <w:r w:rsidDel="00000000" w:rsidR="00000000" w:rsidRPr="00000000">
        <w:rPr>
          <w:b w:val="1"/>
          <w:sz w:val="24"/>
          <w:szCs w:val="24"/>
          <w:rtl w:val="0"/>
        </w:rPr>
        <w:t xml:space="preserve">entrega de los premios Noche de las Telecomunicaciones</w:t>
      </w:r>
      <w:r w:rsidDel="00000000" w:rsidR="00000000" w:rsidRPr="00000000">
        <w:rPr>
          <w:sz w:val="24"/>
          <w:szCs w:val="24"/>
          <w:rtl w:val="0"/>
        </w:rPr>
        <w:t xml:space="preserve"> de Madrid, cuyas categorías se han adaptado a las disciplinas digitales de mayor impacto en la actualidad. En concreto, el </w:t>
      </w:r>
      <w:r w:rsidDel="00000000" w:rsidR="00000000" w:rsidRPr="00000000">
        <w:rPr>
          <w:b w:val="1"/>
          <w:sz w:val="24"/>
          <w:szCs w:val="24"/>
          <w:rtl w:val="0"/>
        </w:rPr>
        <w:t xml:space="preserve">Premio Ciberseguridad</w:t>
      </w:r>
      <w:r w:rsidDel="00000000" w:rsidR="00000000" w:rsidRPr="00000000">
        <w:rPr>
          <w:sz w:val="24"/>
          <w:szCs w:val="24"/>
          <w:rtl w:val="0"/>
        </w:rPr>
        <w:t xml:space="preserve"> ha recaído en </w:t>
      </w:r>
      <w:r w:rsidDel="00000000" w:rsidR="00000000" w:rsidRPr="00000000">
        <w:rPr>
          <w:b w:val="1"/>
          <w:sz w:val="24"/>
          <w:szCs w:val="24"/>
          <w:rtl w:val="0"/>
        </w:rPr>
        <w:t xml:space="preserve">Carlos Jiménez Suárez</w:t>
      </w:r>
      <w:r w:rsidDel="00000000" w:rsidR="00000000" w:rsidRPr="00000000">
        <w:rPr>
          <w:sz w:val="24"/>
          <w:szCs w:val="24"/>
          <w:rtl w:val="0"/>
        </w:rPr>
        <w:t xml:space="preserve">, director general de la empresa de software </w:t>
      </w:r>
      <w:r w:rsidDel="00000000" w:rsidR="00000000" w:rsidRPr="00000000">
        <w:rPr>
          <w:b w:val="1"/>
          <w:sz w:val="24"/>
          <w:szCs w:val="24"/>
          <w:rtl w:val="0"/>
        </w:rPr>
        <w:t xml:space="preserve">Secuware</w:t>
      </w:r>
      <w:r w:rsidDel="00000000" w:rsidR="00000000" w:rsidRPr="00000000">
        <w:rPr>
          <w:sz w:val="24"/>
          <w:szCs w:val="24"/>
          <w:rtl w:val="0"/>
        </w:rPr>
        <w:t xml:space="preserve">, que se encarga de proporcionar productos de cifrado a grandes empresas e instituciones públicas como FNMT, Banco de España, Ministerios. Sus éxitos profesionales le han llevado a ser reconocido como </w:t>
      </w:r>
      <w:r w:rsidDel="00000000" w:rsidR="00000000" w:rsidRPr="00000000">
        <w:rPr>
          <w:b w:val="1"/>
          <w:sz w:val="24"/>
          <w:szCs w:val="24"/>
          <w:rtl w:val="0"/>
        </w:rPr>
        <w:t xml:space="preserve">uno de los expertos mundiales en virus informáticos y ciberterrorismo</w:t>
      </w:r>
      <w:r w:rsidDel="00000000" w:rsidR="00000000" w:rsidRPr="00000000">
        <w:rPr>
          <w:sz w:val="24"/>
          <w:szCs w:val="24"/>
          <w:rtl w:val="0"/>
        </w:rPr>
        <w:t xml:space="preserve">. </w:t>
      </w:r>
    </w:p>
    <w:p w:rsidR="00000000" w:rsidDel="00000000" w:rsidP="00000000" w:rsidRDefault="00000000" w:rsidRPr="00000000" w14:paraId="00000019">
      <w:pPr>
        <w:spacing w:after="0" w:line="252.00000000000003" w:lineRule="auto"/>
        <w:jc w:val="both"/>
        <w:rPr>
          <w:sz w:val="24"/>
          <w:szCs w:val="24"/>
        </w:rPr>
      </w:pPr>
      <w:bookmarkStart w:colFirst="0" w:colLast="0" w:name="_heading=h.ixsxuho1cgp0" w:id="10"/>
      <w:bookmarkEnd w:id="10"/>
      <w:r w:rsidDel="00000000" w:rsidR="00000000" w:rsidRPr="00000000">
        <w:rPr>
          <w:rtl w:val="0"/>
        </w:rPr>
      </w:r>
    </w:p>
    <w:p w:rsidR="00000000" w:rsidDel="00000000" w:rsidP="00000000" w:rsidRDefault="00000000" w:rsidRPr="00000000" w14:paraId="0000001A">
      <w:pPr>
        <w:spacing w:after="0" w:line="252.00000000000003" w:lineRule="auto"/>
        <w:jc w:val="both"/>
        <w:rPr>
          <w:sz w:val="24"/>
          <w:szCs w:val="24"/>
        </w:rPr>
      </w:pPr>
      <w:bookmarkStart w:colFirst="0" w:colLast="0" w:name="_heading=h.nqtl8bqgrctl" w:id="11"/>
      <w:bookmarkEnd w:id="11"/>
      <w:r w:rsidDel="00000000" w:rsidR="00000000" w:rsidRPr="00000000">
        <w:rPr>
          <w:b w:val="1"/>
          <w:sz w:val="24"/>
          <w:szCs w:val="24"/>
          <w:rtl w:val="0"/>
        </w:rPr>
        <w:t xml:space="preserve">José María Díaz Rodríguez</w:t>
      </w:r>
      <w:r w:rsidDel="00000000" w:rsidR="00000000" w:rsidRPr="00000000">
        <w:rPr>
          <w:sz w:val="24"/>
          <w:szCs w:val="24"/>
          <w:rtl w:val="0"/>
        </w:rPr>
        <w:t xml:space="preserve">, actual </w:t>
      </w:r>
      <w:r w:rsidDel="00000000" w:rsidR="00000000" w:rsidRPr="00000000">
        <w:rPr>
          <w:b w:val="1"/>
          <w:sz w:val="24"/>
          <w:szCs w:val="24"/>
          <w:rtl w:val="0"/>
        </w:rPr>
        <w:t xml:space="preserve">CIO de Unidad Editorial</w:t>
      </w:r>
      <w:r w:rsidDel="00000000" w:rsidR="00000000" w:rsidRPr="00000000">
        <w:rPr>
          <w:sz w:val="24"/>
          <w:szCs w:val="24"/>
          <w:rtl w:val="0"/>
        </w:rPr>
        <w:t xml:space="preserve">, ha obtenido el </w:t>
      </w:r>
      <w:r w:rsidDel="00000000" w:rsidR="00000000" w:rsidRPr="00000000">
        <w:rPr>
          <w:b w:val="1"/>
          <w:sz w:val="24"/>
          <w:szCs w:val="24"/>
          <w:rtl w:val="0"/>
        </w:rPr>
        <w:t xml:space="preserve">Premio Inteligencia Artificial y Big Data</w:t>
      </w:r>
      <w:r w:rsidDel="00000000" w:rsidR="00000000" w:rsidRPr="00000000">
        <w:rPr>
          <w:sz w:val="24"/>
          <w:szCs w:val="24"/>
          <w:rtl w:val="0"/>
        </w:rPr>
        <w:t xml:space="preserve">. Cuenta con más de 20 años de experiencia desarrollando negocio desde la Tecnología y ha trabajado en los sectores de Telco y Media.</w:t>
      </w:r>
    </w:p>
    <w:p w:rsidR="00000000" w:rsidDel="00000000" w:rsidP="00000000" w:rsidRDefault="00000000" w:rsidRPr="00000000" w14:paraId="0000001B">
      <w:pPr>
        <w:spacing w:after="0" w:line="252.00000000000003" w:lineRule="auto"/>
        <w:jc w:val="both"/>
        <w:rPr>
          <w:sz w:val="24"/>
          <w:szCs w:val="24"/>
        </w:rPr>
      </w:pPr>
      <w:bookmarkStart w:colFirst="0" w:colLast="0" w:name="_heading=h.kk5y2epjhyfy" w:id="12"/>
      <w:bookmarkEnd w:id="12"/>
      <w:r w:rsidDel="00000000" w:rsidR="00000000" w:rsidRPr="00000000">
        <w:rPr>
          <w:rtl w:val="0"/>
        </w:rPr>
      </w:r>
    </w:p>
    <w:p w:rsidR="00000000" w:rsidDel="00000000" w:rsidP="00000000" w:rsidRDefault="00000000" w:rsidRPr="00000000" w14:paraId="0000001C">
      <w:pPr>
        <w:spacing w:after="0" w:line="252.00000000000003" w:lineRule="auto"/>
        <w:jc w:val="both"/>
        <w:rPr>
          <w:sz w:val="24"/>
          <w:szCs w:val="24"/>
        </w:rPr>
      </w:pPr>
      <w:bookmarkStart w:colFirst="0" w:colLast="0" w:name="_heading=h.sndh504i0b53" w:id="13"/>
      <w:bookmarkEnd w:id="13"/>
      <w:r w:rsidDel="00000000" w:rsidR="00000000" w:rsidRPr="00000000">
        <w:rPr>
          <w:sz w:val="24"/>
          <w:szCs w:val="24"/>
          <w:rtl w:val="0"/>
        </w:rPr>
        <w:t xml:space="preserve">El </w:t>
      </w:r>
      <w:r w:rsidDel="00000000" w:rsidR="00000000" w:rsidRPr="00000000">
        <w:rPr>
          <w:b w:val="1"/>
          <w:sz w:val="24"/>
          <w:szCs w:val="24"/>
          <w:rtl w:val="0"/>
        </w:rPr>
        <w:t xml:space="preserve">Premio IoT y Conectividad</w:t>
      </w:r>
      <w:r w:rsidDel="00000000" w:rsidR="00000000" w:rsidRPr="00000000">
        <w:rPr>
          <w:sz w:val="24"/>
          <w:szCs w:val="24"/>
          <w:rtl w:val="0"/>
        </w:rPr>
        <w:t xml:space="preserve"> ha recaído en </w:t>
      </w:r>
      <w:r w:rsidDel="00000000" w:rsidR="00000000" w:rsidRPr="00000000">
        <w:rPr>
          <w:b w:val="1"/>
          <w:sz w:val="24"/>
          <w:szCs w:val="24"/>
          <w:rtl w:val="0"/>
        </w:rPr>
        <w:t xml:space="preserve">American Tower</w:t>
      </w:r>
      <w:r w:rsidDel="00000000" w:rsidR="00000000" w:rsidRPr="00000000">
        <w:rPr>
          <w:sz w:val="24"/>
          <w:szCs w:val="24"/>
          <w:rtl w:val="0"/>
        </w:rPr>
        <w:t xml:space="preserve">, por su labor para </w:t>
      </w:r>
      <w:r w:rsidDel="00000000" w:rsidR="00000000" w:rsidRPr="00000000">
        <w:rPr>
          <w:b w:val="1"/>
          <w:sz w:val="24"/>
          <w:szCs w:val="24"/>
          <w:rtl w:val="0"/>
        </w:rPr>
        <w:t xml:space="preserve">proporcionar la infraestructura necesaria para albergar las redes de Internet de las Cosas</w:t>
      </w:r>
      <w:r w:rsidDel="00000000" w:rsidR="00000000" w:rsidRPr="00000000">
        <w:rPr>
          <w:sz w:val="24"/>
          <w:szCs w:val="24"/>
          <w:rtl w:val="0"/>
        </w:rPr>
        <w:t xml:space="preserve"> en el territorio nacional. Esa infraestructura se apoya en el despliegue de una Red Nacional LoRaWAN, que ofrece conectividad como servicio totalmente gestionado a grandes y pequeñas empresas. Desde el año 2022 American Tower España </w:t>
      </w:r>
      <w:r w:rsidDel="00000000" w:rsidR="00000000" w:rsidRPr="00000000">
        <w:rPr>
          <w:b w:val="1"/>
          <w:sz w:val="24"/>
          <w:szCs w:val="24"/>
          <w:rtl w:val="0"/>
        </w:rPr>
        <w:t xml:space="preserve">preside el Clúster de IoT de la Comunidad de Madrid</w:t>
      </w:r>
      <w:r w:rsidDel="00000000" w:rsidR="00000000" w:rsidRPr="00000000">
        <w:rPr>
          <w:sz w:val="24"/>
          <w:szCs w:val="24"/>
          <w:rtl w:val="0"/>
        </w:rPr>
        <w:t xml:space="preserve">, con el objetivo de aumentar la capacidad de innovación de las empresas e incrementar la productividad y la competitividad, aunando esfuerzos, recursos y conocimientos.</w:t>
      </w:r>
    </w:p>
    <w:p w:rsidR="00000000" w:rsidDel="00000000" w:rsidP="00000000" w:rsidRDefault="00000000" w:rsidRPr="00000000" w14:paraId="0000001D">
      <w:pPr>
        <w:spacing w:after="0" w:line="252.00000000000003" w:lineRule="auto"/>
        <w:jc w:val="both"/>
        <w:rPr>
          <w:sz w:val="24"/>
          <w:szCs w:val="24"/>
        </w:rPr>
      </w:pPr>
      <w:bookmarkStart w:colFirst="0" w:colLast="0" w:name="_heading=h.6epxrjivxgsh" w:id="14"/>
      <w:bookmarkEnd w:id="14"/>
      <w:r w:rsidDel="00000000" w:rsidR="00000000" w:rsidRPr="00000000">
        <w:rPr>
          <w:rtl w:val="0"/>
        </w:rPr>
      </w:r>
    </w:p>
    <w:p w:rsidR="00000000" w:rsidDel="00000000" w:rsidP="00000000" w:rsidRDefault="00000000" w:rsidRPr="00000000" w14:paraId="0000001E">
      <w:pPr>
        <w:spacing w:after="0" w:line="252.00000000000003" w:lineRule="auto"/>
        <w:jc w:val="both"/>
        <w:rPr>
          <w:sz w:val="24"/>
          <w:szCs w:val="24"/>
        </w:rPr>
      </w:pPr>
      <w:bookmarkStart w:colFirst="0" w:colLast="0" w:name="_heading=h.3ofg8hqedmnd" w:id="15"/>
      <w:bookmarkEnd w:id="15"/>
      <w:r w:rsidDel="00000000" w:rsidR="00000000" w:rsidRPr="00000000">
        <w:rPr>
          <w:sz w:val="24"/>
          <w:szCs w:val="24"/>
          <w:rtl w:val="0"/>
        </w:rPr>
        <w:t xml:space="preserve">Finalmente, el </w:t>
      </w:r>
      <w:r w:rsidDel="00000000" w:rsidR="00000000" w:rsidRPr="00000000">
        <w:rPr>
          <w:b w:val="1"/>
          <w:sz w:val="24"/>
          <w:szCs w:val="24"/>
          <w:rtl w:val="0"/>
        </w:rPr>
        <w:t xml:space="preserve">Premio Excelencia Profesional</w:t>
      </w:r>
      <w:r w:rsidDel="00000000" w:rsidR="00000000" w:rsidRPr="00000000">
        <w:rPr>
          <w:sz w:val="24"/>
          <w:szCs w:val="24"/>
          <w:rtl w:val="0"/>
        </w:rPr>
        <w:t xml:space="preserve"> se entregó a </w:t>
      </w:r>
      <w:r w:rsidDel="00000000" w:rsidR="00000000" w:rsidRPr="00000000">
        <w:rPr>
          <w:b w:val="1"/>
          <w:sz w:val="24"/>
          <w:szCs w:val="24"/>
          <w:rtl w:val="0"/>
        </w:rPr>
        <w:t xml:space="preserve">CIONET e IDC. CIO Executive Council. CIONET </w:t>
      </w:r>
      <w:r w:rsidDel="00000000" w:rsidR="00000000" w:rsidRPr="00000000">
        <w:rPr>
          <w:sz w:val="24"/>
          <w:szCs w:val="24"/>
          <w:rtl w:val="0"/>
        </w:rPr>
        <w:t xml:space="preserve">se ha constituido como una importante red de responsables de tecnologías. Cuenta con aproximadamente 1.500 miembros en España de los que en torno el 30% son Ingenieros de Telecomunicación. </w:t>
      </w:r>
      <w:r w:rsidDel="00000000" w:rsidR="00000000" w:rsidRPr="00000000">
        <w:rPr>
          <w:b w:val="1"/>
          <w:sz w:val="24"/>
          <w:szCs w:val="24"/>
          <w:rtl w:val="0"/>
        </w:rPr>
        <w:t xml:space="preserve">IDC </w:t>
      </w:r>
      <w:r w:rsidDel="00000000" w:rsidR="00000000" w:rsidRPr="00000000">
        <w:rPr>
          <w:sz w:val="24"/>
          <w:szCs w:val="24"/>
          <w:rtl w:val="0"/>
        </w:rPr>
        <w:t xml:space="preserve">cuenta con un completo ecosistema de impulso a la sociedad digital mediante la generación de contenidos, servicios de análisis y una labor formativa extensa. Incluye, así mismo, el </w:t>
      </w:r>
      <w:r w:rsidDel="00000000" w:rsidR="00000000" w:rsidRPr="00000000">
        <w:rPr>
          <w:b w:val="1"/>
          <w:sz w:val="24"/>
          <w:szCs w:val="24"/>
          <w:rtl w:val="0"/>
        </w:rPr>
        <w:t xml:space="preserve">CIO Executive Council Spain</w:t>
      </w:r>
      <w:r w:rsidDel="00000000" w:rsidR="00000000" w:rsidRPr="00000000">
        <w:rPr>
          <w:sz w:val="24"/>
          <w:szCs w:val="24"/>
          <w:rtl w:val="0"/>
        </w:rPr>
        <w:t xml:space="preserve">, siendo el director de análisis y consultoría José Antonio Cano, Doctor Ingeniero de Telecomunicación.</w:t>
      </w:r>
    </w:p>
    <w:p w:rsidR="00000000" w:rsidDel="00000000" w:rsidP="00000000" w:rsidRDefault="00000000" w:rsidRPr="00000000" w14:paraId="0000001F">
      <w:pPr>
        <w:spacing w:after="0" w:line="252.00000000000003" w:lineRule="auto"/>
        <w:jc w:val="both"/>
        <w:rPr>
          <w:sz w:val="24"/>
          <w:szCs w:val="24"/>
        </w:rPr>
      </w:pPr>
      <w:bookmarkStart w:colFirst="0" w:colLast="0" w:name="_heading=h.v212awtwnq9p" w:id="16"/>
      <w:bookmarkEnd w:id="16"/>
      <w:r w:rsidDel="00000000" w:rsidR="00000000" w:rsidRPr="00000000">
        <w:rPr>
          <w:rtl w:val="0"/>
        </w:rPr>
      </w:r>
    </w:p>
    <w:p w:rsidR="00000000" w:rsidDel="00000000" w:rsidP="00000000" w:rsidRDefault="00000000" w:rsidRPr="00000000" w14:paraId="00000020">
      <w:pPr>
        <w:spacing w:after="0" w:line="252.00000000000003" w:lineRule="auto"/>
        <w:jc w:val="both"/>
        <w:rPr>
          <w:sz w:val="24"/>
          <w:szCs w:val="24"/>
        </w:rPr>
      </w:pPr>
      <w:bookmarkStart w:colFirst="0" w:colLast="0" w:name="_heading=h.126whdppfyx9" w:id="17"/>
      <w:bookmarkEnd w:id="17"/>
      <w:r w:rsidDel="00000000" w:rsidR="00000000" w:rsidRPr="00000000">
        <w:rPr>
          <w:b w:val="1"/>
          <w:sz w:val="24"/>
          <w:szCs w:val="24"/>
          <w:rtl w:val="0"/>
        </w:rPr>
        <w:t xml:space="preserve">Marta Balenciaga, decana del Colegio Oficial de Ingenieros de Telecomunicación</w:t>
      </w:r>
      <w:r w:rsidDel="00000000" w:rsidR="00000000" w:rsidRPr="00000000">
        <w:rPr>
          <w:sz w:val="24"/>
          <w:szCs w:val="24"/>
          <w:rtl w:val="0"/>
        </w:rPr>
        <w:t xml:space="preserve">, ha destacado que </w:t>
      </w:r>
      <w:r w:rsidDel="00000000" w:rsidR="00000000" w:rsidRPr="00000000">
        <w:rPr>
          <w:i w:val="1"/>
          <w:sz w:val="24"/>
          <w:szCs w:val="24"/>
          <w:rtl w:val="0"/>
        </w:rPr>
        <w:t xml:space="preserve">“en la Comunidad de Madrid se concentra el mayor número de compañías del sector, de clústers de investigación y una red diversa de organizaciones que dan impulso a la digitalización. </w:t>
      </w:r>
      <w:r w:rsidDel="00000000" w:rsidR="00000000" w:rsidRPr="00000000">
        <w:rPr>
          <w:b w:val="1"/>
          <w:i w:val="1"/>
          <w:sz w:val="24"/>
          <w:szCs w:val="24"/>
          <w:rtl w:val="0"/>
        </w:rPr>
        <w:t xml:space="preserve">Madrid atrae talento e innovación y por tanto prosperidad económica</w:t>
      </w:r>
      <w:r w:rsidDel="00000000" w:rsidR="00000000" w:rsidRPr="00000000">
        <w:rPr>
          <w:i w:val="1"/>
          <w:sz w:val="24"/>
          <w:szCs w:val="24"/>
          <w:rtl w:val="0"/>
        </w:rPr>
        <w:t xml:space="preserve">. En este territorio llevamos a cabo iniciativas para construir un espacio digitalizado y de los mejores conectados de Europa</w:t>
      </w:r>
      <w:r w:rsidDel="00000000" w:rsidR="00000000" w:rsidRPr="00000000">
        <w:rPr>
          <w:sz w:val="24"/>
          <w:szCs w:val="24"/>
          <w:rtl w:val="0"/>
        </w:rPr>
        <w:t xml:space="preserve">”. </w:t>
      </w:r>
    </w:p>
    <w:p w:rsidR="00000000" w:rsidDel="00000000" w:rsidP="00000000" w:rsidRDefault="00000000" w:rsidRPr="00000000" w14:paraId="00000021">
      <w:pPr>
        <w:spacing w:after="0" w:line="252.00000000000003" w:lineRule="auto"/>
        <w:jc w:val="both"/>
        <w:rPr>
          <w:sz w:val="24"/>
          <w:szCs w:val="24"/>
        </w:rPr>
      </w:pPr>
      <w:bookmarkStart w:colFirst="0" w:colLast="0" w:name="_heading=h.mxvqgih5v9tl" w:id="18"/>
      <w:bookmarkEnd w:id="18"/>
      <w:r w:rsidDel="00000000" w:rsidR="00000000" w:rsidRPr="00000000">
        <w:rPr>
          <w:rtl w:val="0"/>
        </w:rPr>
      </w:r>
    </w:p>
    <w:p w:rsidR="00000000" w:rsidDel="00000000" w:rsidP="00000000" w:rsidRDefault="00000000" w:rsidRPr="00000000" w14:paraId="00000022">
      <w:pPr>
        <w:spacing w:after="0" w:line="252.00000000000003" w:lineRule="auto"/>
        <w:jc w:val="both"/>
        <w:rPr>
          <w:sz w:val="24"/>
          <w:szCs w:val="24"/>
        </w:rPr>
      </w:pPr>
      <w:bookmarkStart w:colFirst="0" w:colLast="0" w:name="_heading=h.g59iugj55q47" w:id="19"/>
      <w:bookmarkEnd w:id="19"/>
      <w:r w:rsidDel="00000000" w:rsidR="00000000" w:rsidRPr="00000000">
        <w:rPr>
          <w:sz w:val="24"/>
          <w:szCs w:val="24"/>
          <w:rtl w:val="0"/>
        </w:rPr>
        <w:t xml:space="preserve">El </w:t>
      </w:r>
      <w:r w:rsidDel="00000000" w:rsidR="00000000" w:rsidRPr="00000000">
        <w:rPr>
          <w:b w:val="1"/>
          <w:sz w:val="24"/>
          <w:szCs w:val="24"/>
          <w:rtl w:val="0"/>
        </w:rPr>
        <w:t xml:space="preserve">consejero de Digitalización de la Comunidad de Madrid</w:t>
      </w:r>
      <w:r w:rsidDel="00000000" w:rsidR="00000000" w:rsidRPr="00000000">
        <w:rPr>
          <w:sz w:val="24"/>
          <w:szCs w:val="24"/>
          <w:rtl w:val="0"/>
        </w:rPr>
        <w:t xml:space="preserve">, Miguel López-Valverde Argüeso, quiso felicitar a los premiados en el cierre del acto. “</w:t>
      </w:r>
      <w:r w:rsidDel="00000000" w:rsidR="00000000" w:rsidRPr="00000000">
        <w:rPr>
          <w:i w:val="1"/>
          <w:sz w:val="24"/>
          <w:szCs w:val="24"/>
          <w:rtl w:val="0"/>
        </w:rPr>
        <w:t xml:space="preserve">Es alentador venir a un evento como este a hablar de lo que hacemos en la Comunidad de Madrid en el ámbito tecnológico. Las cosas están cambiando y estamos viviendo un momento muy importante en el que </w:t>
      </w:r>
      <w:r w:rsidDel="00000000" w:rsidR="00000000" w:rsidRPr="00000000">
        <w:rPr>
          <w:b w:val="1"/>
          <w:i w:val="1"/>
          <w:sz w:val="24"/>
          <w:szCs w:val="24"/>
          <w:rtl w:val="0"/>
        </w:rPr>
        <w:t xml:space="preserve">estamos intentando que la tecnología nos permita una mejor vida</w:t>
      </w:r>
      <w:r w:rsidDel="00000000" w:rsidR="00000000" w:rsidRPr="00000000">
        <w:rPr>
          <w:sz w:val="24"/>
          <w:szCs w:val="24"/>
          <w:rtl w:val="0"/>
        </w:rPr>
        <w:t xml:space="preserve">”. </w:t>
      </w:r>
    </w:p>
    <w:p w:rsidR="00000000" w:rsidDel="00000000" w:rsidP="00000000" w:rsidRDefault="00000000" w:rsidRPr="00000000" w14:paraId="00000023">
      <w:pPr>
        <w:spacing w:after="0" w:line="252.00000000000003" w:lineRule="auto"/>
        <w:jc w:val="both"/>
        <w:rPr>
          <w:sz w:val="24"/>
          <w:szCs w:val="24"/>
        </w:rPr>
      </w:pPr>
      <w:bookmarkStart w:colFirst="0" w:colLast="0" w:name="_heading=h.lbtgq5fdei79" w:id="20"/>
      <w:bookmarkEnd w:id="20"/>
      <w:r w:rsidDel="00000000" w:rsidR="00000000" w:rsidRPr="00000000">
        <w:rPr>
          <w:rtl w:val="0"/>
        </w:rPr>
      </w:r>
    </w:p>
    <w:p w:rsidR="00000000" w:rsidDel="00000000" w:rsidP="00000000" w:rsidRDefault="00000000" w:rsidRPr="00000000" w14:paraId="00000024">
      <w:pPr>
        <w:spacing w:after="0" w:line="252.00000000000003" w:lineRule="auto"/>
        <w:jc w:val="both"/>
        <w:rPr>
          <w:sz w:val="24"/>
          <w:szCs w:val="24"/>
        </w:rPr>
      </w:pPr>
      <w:bookmarkStart w:colFirst="0" w:colLast="0" w:name="_heading=h.hscwyk47fvv1" w:id="21"/>
      <w:bookmarkEnd w:id="21"/>
      <w:r w:rsidDel="00000000" w:rsidR="00000000" w:rsidRPr="00000000">
        <w:rPr>
          <w:sz w:val="24"/>
          <w:szCs w:val="24"/>
          <w:rtl w:val="0"/>
        </w:rPr>
        <w:t xml:space="preserve">Esta VII Noche de las Telecomunicaciones de Madrid ha contado con la colaboración de patrocinios como el de Fortinet, como patrocinador oro; Vantage Towers, Cellnex y la Fundación Orange como patrocinadores plata. </w:t>
      </w:r>
    </w:p>
    <w:p w:rsidR="00000000" w:rsidDel="00000000" w:rsidP="00000000" w:rsidRDefault="00000000" w:rsidRPr="00000000" w14:paraId="00000025">
      <w:pPr>
        <w:spacing w:after="0" w:line="252.00000000000003" w:lineRule="auto"/>
        <w:jc w:val="both"/>
        <w:rPr>
          <w:sz w:val="24"/>
          <w:szCs w:val="24"/>
        </w:rPr>
      </w:pPr>
      <w:bookmarkStart w:colFirst="0" w:colLast="0" w:name="_heading=h.12xjd733rspt" w:id="22"/>
      <w:bookmarkEnd w:id="22"/>
      <w:r w:rsidDel="00000000" w:rsidR="00000000" w:rsidRPr="00000000">
        <w:rPr>
          <w:rtl w:val="0"/>
        </w:rPr>
      </w:r>
    </w:p>
    <w:p w:rsidR="00000000" w:rsidDel="00000000" w:rsidP="00000000" w:rsidRDefault="00000000" w:rsidRPr="00000000" w14:paraId="00000026">
      <w:pPr>
        <w:spacing w:after="0" w:line="252.00000000000003" w:lineRule="auto"/>
        <w:jc w:val="both"/>
        <w:rPr>
          <w:b w:val="1"/>
          <w:color w:val="0563c1"/>
          <w:sz w:val="24"/>
          <w:szCs w:val="24"/>
          <w:u w:val="single"/>
        </w:rPr>
      </w:pPr>
      <w:r w:rsidDel="00000000" w:rsidR="00000000" w:rsidRPr="00000000">
        <w:rPr>
          <w:rtl w:val="0"/>
        </w:rPr>
      </w:r>
    </w:p>
    <w:p w:rsidR="00000000" w:rsidDel="00000000" w:rsidP="00000000" w:rsidRDefault="00000000" w:rsidRPr="00000000" w14:paraId="00000027">
      <w:pPr>
        <w:rPr>
          <w:rFonts w:ascii="DIN Pro" w:cs="DIN Pro" w:eastAsia="DIN Pro" w:hAnsi="DIN Pro"/>
          <w:b w:val="1"/>
          <w:sz w:val="20"/>
          <w:szCs w:val="20"/>
          <w:u w:val="single"/>
        </w:rPr>
      </w:pPr>
      <w:r w:rsidDel="00000000" w:rsidR="00000000" w:rsidRPr="00000000">
        <w:rPr>
          <w:rFonts w:ascii="DIN Pro" w:cs="DIN Pro" w:eastAsia="DIN Pro" w:hAnsi="DIN Pro"/>
          <w:b w:val="1"/>
          <w:sz w:val="20"/>
          <w:szCs w:val="20"/>
          <w:u w:val="single"/>
          <w:rtl w:val="0"/>
        </w:rPr>
        <w:t xml:space="preserve">Sobre la Asociación Española de Ingenieros de Telecomunicación de Madrid (AEIT-Madrid)</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after="280" w:before="28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color w:val="000000"/>
          <w:sz w:val="20"/>
          <w:szCs w:val="20"/>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w:t>
      </w:r>
      <w:r w:rsidDel="00000000" w:rsidR="00000000" w:rsidRPr="00000000">
        <w:rPr>
          <w:rFonts w:ascii="DIN Pro" w:cs="DIN Pro" w:eastAsia="DIN Pro" w:hAnsi="DIN Pro"/>
          <w:sz w:val="20"/>
          <w:szCs w:val="20"/>
          <w:rtl w:val="0"/>
        </w:rPr>
        <w:t xml:space="preserve">0</w:t>
      </w:r>
      <w:r w:rsidDel="00000000" w:rsidR="00000000" w:rsidRPr="00000000">
        <w:rPr>
          <w:rFonts w:ascii="DIN Pro" w:cs="DIN Pro" w:eastAsia="DIN Pro" w:hAnsi="DIN Pro"/>
          <w:color w:val="000000"/>
          <w:sz w:val="20"/>
          <w:szCs w:val="20"/>
          <w:rtl w:val="0"/>
        </w:rPr>
        <w:t xml:space="preserve">% de los asociados del total nacional.</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color w:val="000000"/>
          <w:sz w:val="20"/>
          <w:szCs w:val="20"/>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color w:val="000000"/>
          <w:sz w:val="20"/>
          <w:szCs w:val="20"/>
        </w:rPr>
      </w:pPr>
      <w:r w:rsidDel="00000000" w:rsidR="00000000" w:rsidRPr="00000000">
        <w:rPr>
          <w:rFonts w:ascii="DIN Pro" w:cs="DIN Pro" w:eastAsia="DIN Pro" w:hAnsi="DIN Pro"/>
          <w:b w:val="1"/>
          <w:color w:val="000000"/>
          <w:sz w:val="20"/>
          <w:szCs w:val="20"/>
          <w:rtl w:val="0"/>
        </w:rPr>
        <w:t xml:space="preserve">Más información:</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color w:val="000000"/>
          <w:sz w:val="20"/>
          <w:szCs w:val="20"/>
          <w:rtl w:val="0"/>
        </w:rPr>
        <w:t xml:space="preserve">Paloma Arwen Escudero: </w:t>
      </w:r>
      <w:hyperlink r:id="rId10">
        <w:r w:rsidDel="00000000" w:rsidR="00000000" w:rsidRPr="00000000">
          <w:rPr>
            <w:rFonts w:ascii="DIN Pro" w:cs="DIN Pro" w:eastAsia="DIN Pro" w:hAnsi="DIN Pro"/>
            <w:b w:val="1"/>
            <w:color w:val="1155cc"/>
            <w:sz w:val="20"/>
            <w:szCs w:val="20"/>
            <w:u w:val="single"/>
            <w:rtl w:val="0"/>
          </w:rPr>
          <w:t xml:space="preserve">paloma.escudero@actitud.es</w:t>
        </w:r>
      </w:hyperlink>
      <w:r w:rsidDel="00000000" w:rsidR="00000000" w:rsidRPr="00000000">
        <w:rPr>
          <w:rFonts w:ascii="DIN Pro" w:cs="DIN Pro" w:eastAsia="DIN Pro" w:hAnsi="DIN Pro"/>
          <w:b w:val="1"/>
          <w:color w:val="000000"/>
          <w:sz w:val="20"/>
          <w:szCs w:val="20"/>
          <w:rtl w:val="0"/>
        </w:rPr>
        <w:t xml:space="preserve"> </w:t>
      </w:r>
      <w:r w:rsidDel="00000000" w:rsidR="00000000" w:rsidRPr="00000000">
        <w:rPr>
          <w:rtl w:val="0"/>
        </w:rPr>
      </w:r>
    </w:p>
    <w:p w:rsidR="00000000" w:rsidDel="00000000" w:rsidP="00000000" w:rsidRDefault="00000000" w:rsidRPr="00000000" w14:paraId="0000002E">
      <w:pPr>
        <w:spacing w:after="0" w:line="252.00000000000003"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91 302 28 60</w:t>
      </w:r>
    </w:p>
    <w:sectPr>
      <w:head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IN Pro"/>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34D6"/>
  </w:style>
  <w:style w:type="paragraph" w:styleId="Ttulo1">
    <w:name w:val="heading 1"/>
    <w:basedOn w:val="Normal"/>
    <w:next w:val="Normal"/>
    <w:rsid w:val="00D334D6"/>
    <w:pPr>
      <w:keepNext w:val="1"/>
      <w:keepLines w:val="1"/>
      <w:spacing w:after="120" w:before="480"/>
      <w:outlineLvl w:val="0"/>
    </w:pPr>
    <w:rPr>
      <w:b w:val="1"/>
      <w:sz w:val="48"/>
      <w:szCs w:val="48"/>
    </w:rPr>
  </w:style>
  <w:style w:type="paragraph" w:styleId="Ttulo2">
    <w:name w:val="heading 2"/>
    <w:basedOn w:val="Normal"/>
    <w:next w:val="Normal"/>
    <w:rsid w:val="00D334D6"/>
    <w:pPr>
      <w:keepNext w:val="1"/>
      <w:keepLines w:val="1"/>
      <w:spacing w:after="80" w:before="360"/>
      <w:outlineLvl w:val="1"/>
    </w:pPr>
    <w:rPr>
      <w:b w:val="1"/>
      <w:sz w:val="36"/>
      <w:szCs w:val="36"/>
    </w:rPr>
  </w:style>
  <w:style w:type="paragraph" w:styleId="Ttulo3">
    <w:name w:val="heading 3"/>
    <w:basedOn w:val="Normal"/>
    <w:next w:val="Normal"/>
    <w:rsid w:val="00D334D6"/>
    <w:pPr>
      <w:keepNext w:val="1"/>
      <w:keepLines w:val="1"/>
      <w:spacing w:after="80" w:before="280"/>
      <w:outlineLvl w:val="2"/>
    </w:pPr>
    <w:rPr>
      <w:b w:val="1"/>
      <w:sz w:val="28"/>
      <w:szCs w:val="28"/>
    </w:rPr>
  </w:style>
  <w:style w:type="paragraph" w:styleId="Ttulo4">
    <w:name w:val="heading 4"/>
    <w:basedOn w:val="Normal"/>
    <w:next w:val="Normal"/>
    <w:rsid w:val="00D334D6"/>
    <w:pPr>
      <w:keepNext w:val="1"/>
      <w:keepLines w:val="1"/>
      <w:spacing w:after="40" w:before="240"/>
      <w:outlineLvl w:val="3"/>
    </w:pPr>
    <w:rPr>
      <w:b w:val="1"/>
      <w:sz w:val="24"/>
      <w:szCs w:val="24"/>
    </w:rPr>
  </w:style>
  <w:style w:type="paragraph" w:styleId="Ttulo5">
    <w:name w:val="heading 5"/>
    <w:basedOn w:val="Normal"/>
    <w:next w:val="Normal"/>
    <w:rsid w:val="00D334D6"/>
    <w:pPr>
      <w:keepNext w:val="1"/>
      <w:keepLines w:val="1"/>
      <w:spacing w:after="40" w:before="220"/>
      <w:outlineLvl w:val="4"/>
    </w:pPr>
    <w:rPr>
      <w:b w:val="1"/>
    </w:rPr>
  </w:style>
  <w:style w:type="paragraph" w:styleId="Ttulo6">
    <w:name w:val="heading 6"/>
    <w:basedOn w:val="Normal"/>
    <w:next w:val="Normal"/>
    <w:rsid w:val="00D334D6"/>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rsid w:val="00D334D6"/>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rsid w:val="008A5C87"/>
    <w:tblPr>
      <w:tblCellMar>
        <w:top w:w="0.0" w:type="dxa"/>
        <w:left w:w="0.0" w:type="dxa"/>
        <w:bottom w:w="0.0" w:type="dxa"/>
        <w:right w:w="0.0" w:type="dxa"/>
      </w:tblCellMar>
    </w:tblPr>
  </w:style>
  <w:style w:type="table" w:styleId="TableNormal4" w:customStyle="1">
    <w:name w:val="Table Normal"/>
    <w:rsid w:val="008A5C87"/>
    <w:tblPr>
      <w:tblCellMar>
        <w:top w:w="0.0" w:type="dxa"/>
        <w:left w:w="0.0" w:type="dxa"/>
        <w:bottom w:w="0.0" w:type="dxa"/>
        <w:right w:w="0.0" w:type="dxa"/>
      </w:tblCellMar>
    </w:tblPr>
  </w:style>
  <w:style w:type="paragraph" w:styleId="Normal1" w:customStyle="1">
    <w:name w:val="Normal1"/>
    <w:rsid w:val="00D334D6"/>
  </w:style>
  <w:style w:type="table" w:styleId="TableNormal5" w:customStyle="1">
    <w:name w:val="Table Normal"/>
    <w:rsid w:val="00D334D6"/>
    <w:tblPr>
      <w:tblCellMar>
        <w:top w:w="0.0" w:type="dxa"/>
        <w:left w:w="0.0" w:type="dxa"/>
        <w:bottom w:w="0.0" w:type="dxa"/>
        <w:right w:w="0.0" w:type="dxa"/>
      </w:tblCellMar>
    </w:tblPr>
  </w:style>
  <w:style w:type="table" w:styleId="TableNormal6" w:customStyle="1">
    <w:name w:val="Table Normal"/>
    <w:rsid w:val="00D334D6"/>
    <w:tblPr>
      <w:tblCellMar>
        <w:top w:w="0.0" w:type="dxa"/>
        <w:left w:w="0.0" w:type="dxa"/>
        <w:bottom w:w="0.0" w:type="dxa"/>
        <w:right w:w="0.0" w:type="dxa"/>
      </w:tblCellMar>
    </w:tblPr>
  </w:style>
  <w:style w:type="table" w:styleId="TableNormal7" w:customStyle="1">
    <w:name w:val="Table Normal"/>
    <w:rsid w:val="00D334D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673F54"/>
    <w:rPr>
      <w:color w:val="0563c1" w:themeColor="hyperlink"/>
      <w:u w:val="single"/>
    </w:rPr>
  </w:style>
  <w:style w:type="paragraph" w:styleId="NormalWeb">
    <w:name w:val="Normal (Web)"/>
    <w:basedOn w:val="Normal"/>
    <w:uiPriority w:val="99"/>
    <w:unhideWhenUsed w:val="1"/>
    <w:rsid w:val="00E048FF"/>
    <w:pPr>
      <w:spacing w:after="100" w:afterAutospacing="1" w:before="100" w:beforeAutospacing="1" w:line="240" w:lineRule="auto"/>
    </w:pPr>
    <w:rPr>
      <w:rFonts w:ascii="Times New Roman" w:cs="Times New Roman" w:eastAsia="Times New Roman" w:hAnsi="Times New Roman"/>
      <w:sz w:val="24"/>
      <w:szCs w:val="24"/>
    </w:rPr>
  </w:style>
  <w:style w:type="paragraph" w:styleId="Encabezado">
    <w:name w:val="header"/>
    <w:basedOn w:val="Normal"/>
    <w:link w:val="EncabezadoCar"/>
    <w:uiPriority w:val="99"/>
    <w:unhideWhenUsed w:val="1"/>
    <w:rsid w:val="0057098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70988"/>
  </w:style>
  <w:style w:type="paragraph" w:styleId="Piedepgina">
    <w:name w:val="footer"/>
    <w:basedOn w:val="Normal"/>
    <w:link w:val="PiedepginaCar"/>
    <w:uiPriority w:val="99"/>
    <w:unhideWhenUsed w:val="1"/>
    <w:rsid w:val="0057098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70988"/>
  </w:style>
  <w:style w:type="paragraph" w:styleId="Prrafodelista">
    <w:name w:val="List Paragraph"/>
    <w:basedOn w:val="Normal"/>
    <w:uiPriority w:val="34"/>
    <w:qFormat w:val="1"/>
    <w:rsid w:val="00570988"/>
    <w:pPr>
      <w:ind w:left="720"/>
      <w:contextualSpacing w:val="1"/>
    </w:pPr>
  </w:style>
  <w:style w:type="paragraph" w:styleId="Revisin">
    <w:name w:val="Revision"/>
    <w:hidden w:val="1"/>
    <w:uiPriority w:val="99"/>
    <w:semiHidden w:val="1"/>
    <w:rsid w:val="00D044D0"/>
    <w:pPr>
      <w:spacing w:after="0" w:line="240" w:lineRule="auto"/>
    </w:pPr>
  </w:style>
  <w:style w:type="character" w:styleId="Refdecomentario">
    <w:name w:val="annotation reference"/>
    <w:basedOn w:val="Fuentedeprrafopredeter"/>
    <w:uiPriority w:val="99"/>
    <w:semiHidden w:val="1"/>
    <w:unhideWhenUsed w:val="1"/>
    <w:rsid w:val="00D044D0"/>
    <w:rPr>
      <w:sz w:val="16"/>
      <w:szCs w:val="16"/>
    </w:rPr>
  </w:style>
  <w:style w:type="paragraph" w:styleId="Textocomentario">
    <w:name w:val="annotation text"/>
    <w:basedOn w:val="Normal"/>
    <w:link w:val="TextocomentarioCar"/>
    <w:uiPriority w:val="99"/>
    <w:semiHidden w:val="1"/>
    <w:unhideWhenUsed w:val="1"/>
    <w:rsid w:val="00D044D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044D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044D0"/>
    <w:rPr>
      <w:b w:val="1"/>
      <w:bCs w:val="1"/>
    </w:rPr>
  </w:style>
  <w:style w:type="character" w:styleId="AsuntodelcomentarioCar" w:customStyle="1">
    <w:name w:val="Asunto del comentario Car"/>
    <w:basedOn w:val="TextocomentarioCar"/>
    <w:link w:val="Asuntodelcomentario"/>
    <w:uiPriority w:val="99"/>
    <w:semiHidden w:val="1"/>
    <w:rsid w:val="00D044D0"/>
    <w:rPr>
      <w:b w:val="1"/>
      <w:bCs w:val="1"/>
      <w:sz w:val="20"/>
      <w:szCs w:val="20"/>
    </w:rPr>
  </w:style>
  <w:style w:type="paragraph" w:styleId="Textodeglobo">
    <w:name w:val="Balloon Text"/>
    <w:basedOn w:val="Normal"/>
    <w:link w:val="TextodegloboCar"/>
    <w:uiPriority w:val="99"/>
    <w:semiHidden w:val="1"/>
    <w:unhideWhenUsed w:val="1"/>
    <w:rsid w:val="006563F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563F2"/>
    <w:rPr>
      <w:rFonts w:ascii="Segoe UI" w:cs="Segoe UI" w:hAnsi="Segoe UI"/>
      <w:sz w:val="18"/>
      <w:szCs w:val="18"/>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loma.escudero@actitud.es" TargetMode="External"/><Relationship Id="rId9" Type="http://schemas.openxmlformats.org/officeDocument/2006/relationships/hyperlink" Target="https://www.aeit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tTMwFCWPKwHkY5JFprkAS1cJA==">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2022-06-08T15:57:00Z</dcterms:created>
  <dc:creator>Cuenta Microsoft</dc:creator>
</cp:coreProperties>
</file>