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BF908" w14:textId="2D20F1D8" w:rsidR="007E335C" w:rsidRPr="001746BD" w:rsidRDefault="00C06BA2" w:rsidP="007E335C">
      <w:pPr>
        <w:jc w:val="both"/>
        <w:rPr>
          <w:rFonts w:ascii="Lato" w:hAnsi="Lato"/>
          <w:b/>
          <w:i/>
          <w:sz w:val="22"/>
          <w:szCs w:val="22"/>
          <w:lang w:val="es-ES_tradnl"/>
        </w:rPr>
      </w:pPr>
      <w:r>
        <w:rPr>
          <w:rFonts w:ascii="Lato" w:hAnsi="Lato"/>
          <w:b/>
          <w:i/>
          <w:sz w:val="22"/>
          <w:szCs w:val="22"/>
          <w:lang w:val="es-ES_tradnl"/>
        </w:rPr>
        <w:t xml:space="preserve">Con el </w:t>
      </w:r>
      <w:r w:rsidR="008E558E">
        <w:rPr>
          <w:rFonts w:ascii="Lato" w:hAnsi="Lato"/>
          <w:b/>
          <w:i/>
          <w:sz w:val="22"/>
          <w:szCs w:val="22"/>
          <w:lang w:val="es-ES_tradnl"/>
        </w:rPr>
        <w:t>objetivo</w:t>
      </w:r>
      <w:r>
        <w:rPr>
          <w:rFonts w:ascii="Lato" w:hAnsi="Lato"/>
          <w:b/>
          <w:i/>
          <w:sz w:val="22"/>
          <w:szCs w:val="22"/>
          <w:lang w:val="es-ES_tradnl"/>
        </w:rPr>
        <w:t xml:space="preserve"> de </w:t>
      </w:r>
      <w:r w:rsidR="00925264">
        <w:rPr>
          <w:rFonts w:ascii="Lato" w:hAnsi="Lato"/>
          <w:b/>
          <w:i/>
          <w:sz w:val="22"/>
          <w:szCs w:val="22"/>
          <w:lang w:val="es-ES_tradnl"/>
        </w:rPr>
        <w:t>promover el desarrollo profesional</w:t>
      </w:r>
      <w:r w:rsidR="00F55969">
        <w:rPr>
          <w:rFonts w:ascii="Lato" w:hAnsi="Lato"/>
          <w:b/>
          <w:i/>
          <w:sz w:val="22"/>
          <w:szCs w:val="22"/>
          <w:lang w:val="es-ES_tradnl"/>
        </w:rPr>
        <w:t xml:space="preserve"> y fomentar la especialización</w:t>
      </w:r>
      <w:r w:rsidR="00892743">
        <w:rPr>
          <w:rFonts w:ascii="Lato" w:hAnsi="Lato"/>
          <w:b/>
          <w:i/>
          <w:sz w:val="22"/>
          <w:szCs w:val="22"/>
          <w:lang w:val="es-ES_tradnl"/>
        </w:rPr>
        <w:t>,</w:t>
      </w:r>
    </w:p>
    <w:p w14:paraId="7BE135A7" w14:textId="77777777" w:rsidR="00E21581" w:rsidRDefault="00E21581" w:rsidP="00E21581">
      <w:pPr>
        <w:rPr>
          <w:rFonts w:ascii="Roboto" w:hAnsi="Roboto" w:hint="eastAsia"/>
          <w:b/>
          <w:sz w:val="36"/>
          <w:szCs w:val="36"/>
        </w:rPr>
      </w:pPr>
    </w:p>
    <w:p w14:paraId="6BA7C4D1" w14:textId="277C16F3" w:rsidR="007506C7" w:rsidRPr="00E21581" w:rsidRDefault="00E21581" w:rsidP="0069610E">
      <w:pPr>
        <w:jc w:val="center"/>
        <w:rPr>
          <w:rFonts w:ascii="Lato" w:hAnsi="Lato"/>
          <w:b/>
          <w:sz w:val="22"/>
          <w:szCs w:val="22"/>
          <w:lang w:val="es-ES_tradnl"/>
        </w:rPr>
      </w:pPr>
      <w:r>
        <w:rPr>
          <w:rFonts w:ascii="Roboto" w:hAnsi="Roboto"/>
          <w:b/>
          <w:sz w:val="36"/>
          <w:szCs w:val="36"/>
        </w:rPr>
        <w:t xml:space="preserve">La Asociación Española de Cirujanos </w:t>
      </w:r>
      <w:r w:rsidR="0069610E">
        <w:rPr>
          <w:rFonts w:ascii="Roboto" w:hAnsi="Roboto"/>
          <w:b/>
          <w:sz w:val="36"/>
          <w:szCs w:val="36"/>
        </w:rPr>
        <w:t>apuesta por la formación virtual en 2021</w:t>
      </w:r>
    </w:p>
    <w:p w14:paraId="38887890" w14:textId="77777777" w:rsidR="00E31C5E" w:rsidRDefault="00E31C5E" w:rsidP="00E31C5E">
      <w:pPr>
        <w:pStyle w:val="Prrafodelista"/>
        <w:jc w:val="both"/>
        <w:rPr>
          <w:rFonts w:ascii="Lato" w:hAnsi="Lato"/>
          <w:b/>
          <w:sz w:val="22"/>
          <w:szCs w:val="22"/>
          <w:lang w:val="es-ES_tradnl"/>
        </w:rPr>
      </w:pPr>
    </w:p>
    <w:p w14:paraId="1267D83B" w14:textId="3FE4AA16" w:rsidR="000408AB" w:rsidRDefault="0069610E" w:rsidP="007506C7">
      <w:pPr>
        <w:pStyle w:val="Prrafodelista"/>
        <w:numPr>
          <w:ilvl w:val="0"/>
          <w:numId w:val="5"/>
        </w:numPr>
        <w:jc w:val="both"/>
        <w:rPr>
          <w:rFonts w:ascii="Lato" w:hAnsi="Lato"/>
          <w:b/>
          <w:sz w:val="22"/>
          <w:szCs w:val="22"/>
          <w:lang w:val="es-ES_tradnl"/>
        </w:rPr>
      </w:pPr>
      <w:r>
        <w:rPr>
          <w:rFonts w:ascii="Lato" w:hAnsi="Lato"/>
          <w:b/>
          <w:sz w:val="22"/>
          <w:szCs w:val="22"/>
          <w:lang w:val="es-ES_tradnl"/>
        </w:rPr>
        <w:t xml:space="preserve">Se han realizado 60 </w:t>
      </w:r>
      <w:r w:rsidR="00073969">
        <w:rPr>
          <w:rFonts w:ascii="Lato" w:hAnsi="Lato"/>
          <w:b/>
          <w:sz w:val="22"/>
          <w:szCs w:val="22"/>
          <w:lang w:val="es-ES_tradnl"/>
        </w:rPr>
        <w:t xml:space="preserve">sesiones a través de Zoom, YouTube y Aesculap </w:t>
      </w:r>
      <w:r w:rsidR="00F55969">
        <w:rPr>
          <w:rFonts w:ascii="Lato" w:hAnsi="Lato"/>
          <w:b/>
          <w:sz w:val="22"/>
          <w:szCs w:val="22"/>
          <w:lang w:val="es-ES_tradnl"/>
        </w:rPr>
        <w:t>A</w:t>
      </w:r>
      <w:r w:rsidR="00073969">
        <w:rPr>
          <w:rFonts w:ascii="Lato" w:hAnsi="Lato"/>
          <w:b/>
          <w:sz w:val="22"/>
          <w:szCs w:val="22"/>
          <w:lang w:val="es-ES_tradnl"/>
        </w:rPr>
        <w:t xml:space="preserve">cademia </w:t>
      </w:r>
      <w:r w:rsidR="00F55969">
        <w:rPr>
          <w:rFonts w:ascii="Lato" w:hAnsi="Lato"/>
          <w:b/>
          <w:sz w:val="22"/>
          <w:szCs w:val="22"/>
          <w:lang w:val="es-ES_tradnl"/>
        </w:rPr>
        <w:t>con la participación de más de 3.000 doctores</w:t>
      </w:r>
    </w:p>
    <w:p w14:paraId="091531F2" w14:textId="5708A2ED" w:rsidR="00E21581" w:rsidRDefault="00073969" w:rsidP="007506C7">
      <w:pPr>
        <w:pStyle w:val="Prrafodelista"/>
        <w:numPr>
          <w:ilvl w:val="0"/>
          <w:numId w:val="5"/>
        </w:numPr>
        <w:jc w:val="both"/>
        <w:rPr>
          <w:rFonts w:ascii="Lato" w:hAnsi="Lato"/>
          <w:b/>
          <w:sz w:val="22"/>
          <w:szCs w:val="22"/>
          <w:lang w:val="es-ES_tradnl"/>
        </w:rPr>
      </w:pPr>
      <w:r>
        <w:rPr>
          <w:rFonts w:ascii="Lato" w:hAnsi="Lato"/>
          <w:b/>
          <w:sz w:val="22"/>
          <w:szCs w:val="22"/>
          <w:lang w:val="es-ES_tradnl"/>
        </w:rPr>
        <w:t>El 65% de los asistentes son especialistas, mientras que el 35% corresponde a residentes</w:t>
      </w:r>
    </w:p>
    <w:p w14:paraId="3B13A7C1" w14:textId="77777777" w:rsidR="00831ED8" w:rsidRDefault="00831ED8" w:rsidP="00DC0EBE">
      <w:pPr>
        <w:jc w:val="both"/>
        <w:rPr>
          <w:rFonts w:ascii="Lato" w:hAnsi="Lato"/>
          <w:b/>
          <w:sz w:val="22"/>
          <w:szCs w:val="22"/>
        </w:rPr>
      </w:pPr>
    </w:p>
    <w:p w14:paraId="7A8DD510" w14:textId="6904C07F" w:rsidR="00E9695C" w:rsidRDefault="008012E6" w:rsidP="00E9695C">
      <w:pPr>
        <w:jc w:val="both"/>
        <w:rPr>
          <w:rFonts w:ascii="Lato" w:hAnsi="Lato" w:cs="Helvetica"/>
          <w:sz w:val="22"/>
          <w:szCs w:val="22"/>
          <w:lang w:val="es-ES_tradnl"/>
        </w:rPr>
      </w:pPr>
      <w:r w:rsidRPr="00571174">
        <w:rPr>
          <w:rFonts w:ascii="Lato" w:hAnsi="Lato"/>
          <w:b/>
          <w:sz w:val="22"/>
          <w:szCs w:val="22"/>
        </w:rPr>
        <w:t xml:space="preserve">Madrid, </w:t>
      </w:r>
      <w:r w:rsidR="00CB7D8B">
        <w:rPr>
          <w:rFonts w:ascii="Lato" w:hAnsi="Lato"/>
          <w:b/>
          <w:sz w:val="22"/>
          <w:szCs w:val="22"/>
        </w:rPr>
        <w:t>4</w:t>
      </w:r>
      <w:bookmarkStart w:id="0" w:name="_GoBack"/>
      <w:bookmarkEnd w:id="0"/>
      <w:r w:rsidR="0076097D">
        <w:rPr>
          <w:rFonts w:ascii="Lato" w:hAnsi="Lato"/>
          <w:b/>
          <w:sz w:val="22"/>
          <w:szCs w:val="22"/>
        </w:rPr>
        <w:t xml:space="preserve"> </w:t>
      </w:r>
      <w:r w:rsidR="009F71F0" w:rsidRPr="00571174">
        <w:rPr>
          <w:rFonts w:ascii="Lato" w:hAnsi="Lato"/>
          <w:b/>
          <w:sz w:val="22"/>
          <w:szCs w:val="22"/>
        </w:rPr>
        <w:t xml:space="preserve">de </w:t>
      </w:r>
      <w:r w:rsidR="00F3090F">
        <w:rPr>
          <w:rFonts w:ascii="Lato" w:hAnsi="Lato"/>
          <w:b/>
          <w:sz w:val="22"/>
          <w:szCs w:val="22"/>
        </w:rPr>
        <w:t>enero</w:t>
      </w:r>
      <w:r w:rsidR="00844548" w:rsidRPr="00571174">
        <w:rPr>
          <w:rFonts w:ascii="Lato" w:hAnsi="Lato"/>
          <w:b/>
          <w:sz w:val="22"/>
          <w:szCs w:val="22"/>
        </w:rPr>
        <w:t xml:space="preserve"> </w:t>
      </w:r>
      <w:r w:rsidR="00F3090F">
        <w:rPr>
          <w:rFonts w:ascii="Lato" w:hAnsi="Lato"/>
          <w:b/>
          <w:sz w:val="22"/>
          <w:szCs w:val="22"/>
        </w:rPr>
        <w:t>de 2022</w:t>
      </w:r>
      <w:r w:rsidR="009E154E" w:rsidRPr="00571174">
        <w:rPr>
          <w:rFonts w:ascii="Lato" w:hAnsi="Lato"/>
          <w:b/>
          <w:sz w:val="22"/>
          <w:szCs w:val="22"/>
        </w:rPr>
        <w:t>.-</w:t>
      </w:r>
      <w:r w:rsidR="009E154E" w:rsidRPr="00571174">
        <w:rPr>
          <w:rFonts w:ascii="Lato" w:hAnsi="Lato"/>
          <w:sz w:val="22"/>
          <w:szCs w:val="22"/>
        </w:rPr>
        <w:t xml:space="preserve"> </w:t>
      </w:r>
      <w:r w:rsidR="000E400F">
        <w:rPr>
          <w:rFonts w:ascii="Lato" w:hAnsi="Lato" w:cs="Helvetica"/>
          <w:sz w:val="22"/>
          <w:szCs w:val="22"/>
          <w:lang w:val="es-ES_tradnl"/>
        </w:rPr>
        <w:t>L</w:t>
      </w:r>
      <w:r w:rsidR="007622F6">
        <w:rPr>
          <w:rFonts w:ascii="Lato" w:hAnsi="Lato" w:cs="Helvetica"/>
          <w:sz w:val="22"/>
          <w:szCs w:val="22"/>
          <w:lang w:val="es-ES_tradnl"/>
        </w:rPr>
        <w:t>a</w:t>
      </w:r>
      <w:r w:rsidR="004E2617" w:rsidRPr="00571174">
        <w:rPr>
          <w:rFonts w:ascii="Lato" w:hAnsi="Lato" w:cs="Helvetica"/>
          <w:sz w:val="22"/>
          <w:szCs w:val="22"/>
          <w:lang w:val="es-ES_tradnl"/>
        </w:rPr>
        <w:t xml:space="preserve"> </w:t>
      </w:r>
      <w:hyperlink r:id="rId8" w:history="1">
        <w:r w:rsidR="004E2617" w:rsidRPr="00571174">
          <w:rPr>
            <w:rStyle w:val="Hipervnculo"/>
            <w:rFonts w:ascii="Lato" w:hAnsi="Lato" w:cs="Helvetica"/>
            <w:sz w:val="22"/>
            <w:szCs w:val="22"/>
            <w:lang w:val="es-ES_tradnl"/>
          </w:rPr>
          <w:t>Asociación Española de Cirujanos (AEC)</w:t>
        </w:r>
      </w:hyperlink>
      <w:r w:rsidR="00073969">
        <w:rPr>
          <w:rStyle w:val="Hipervnculo"/>
          <w:rFonts w:ascii="Lato" w:hAnsi="Lato" w:cs="Helvetica"/>
          <w:sz w:val="22"/>
          <w:szCs w:val="22"/>
          <w:lang w:val="es-ES_tradnl"/>
        </w:rPr>
        <w:t xml:space="preserve"> </w:t>
      </w:r>
      <w:r w:rsidR="00E9695C" w:rsidRPr="00E9695C">
        <w:rPr>
          <w:rFonts w:ascii="Lato" w:hAnsi="Lato" w:cs="Helvetica"/>
          <w:sz w:val="22"/>
          <w:szCs w:val="22"/>
          <w:lang w:val="es-ES_tradnl"/>
        </w:rPr>
        <w:t xml:space="preserve">tiene como </w:t>
      </w:r>
      <w:r w:rsidR="00E9695C">
        <w:rPr>
          <w:rFonts w:ascii="Lato" w:hAnsi="Lato" w:cs="Helvetica"/>
          <w:sz w:val="22"/>
          <w:szCs w:val="22"/>
          <w:lang w:val="es-ES_tradnl"/>
        </w:rPr>
        <w:t>objetivo</w:t>
      </w:r>
      <w:r w:rsidR="00E9695C" w:rsidRPr="00E9695C">
        <w:rPr>
          <w:rFonts w:ascii="Lato" w:hAnsi="Lato" w:cs="Helvetica"/>
          <w:sz w:val="22"/>
          <w:szCs w:val="22"/>
          <w:lang w:val="es-ES_tradnl"/>
        </w:rPr>
        <w:t xml:space="preserve"> esencial contribuir al progreso de la ciru</w:t>
      </w:r>
      <w:r w:rsidR="002D6FE6">
        <w:rPr>
          <w:rFonts w:ascii="Lato" w:hAnsi="Lato" w:cs="Helvetica"/>
          <w:sz w:val="22"/>
          <w:szCs w:val="22"/>
          <w:lang w:val="es-ES_tradnl"/>
        </w:rPr>
        <w:t>gía promoviendo la formación y el</w:t>
      </w:r>
      <w:r w:rsidR="00E9695C" w:rsidRPr="00E9695C">
        <w:rPr>
          <w:rFonts w:ascii="Lato" w:hAnsi="Lato" w:cs="Helvetica"/>
          <w:sz w:val="22"/>
          <w:szCs w:val="22"/>
          <w:lang w:val="es-ES_tradnl"/>
        </w:rPr>
        <w:t xml:space="preserve"> desarrollo profesional de los cirujanos. </w:t>
      </w:r>
      <w:r w:rsidR="00E9695C">
        <w:rPr>
          <w:rFonts w:ascii="Lato" w:hAnsi="Lato" w:cs="Helvetica"/>
          <w:sz w:val="22"/>
          <w:szCs w:val="22"/>
          <w:lang w:val="es-ES_tradnl"/>
        </w:rPr>
        <w:t xml:space="preserve">Por eso, </w:t>
      </w:r>
      <w:r w:rsidR="00073969">
        <w:rPr>
          <w:rFonts w:ascii="Lato" w:hAnsi="Lato" w:cs="Helvetica"/>
          <w:sz w:val="22"/>
          <w:szCs w:val="22"/>
          <w:lang w:val="es-ES_tradnl"/>
        </w:rPr>
        <w:t>un</w:t>
      </w:r>
      <w:r w:rsidR="00E9695C">
        <w:rPr>
          <w:rFonts w:ascii="Lato" w:hAnsi="Lato" w:cs="Helvetica"/>
          <w:sz w:val="22"/>
          <w:szCs w:val="22"/>
          <w:lang w:val="es-ES_tradnl"/>
        </w:rPr>
        <w:t xml:space="preserve"> año </w:t>
      </w:r>
      <w:r w:rsidR="00073969">
        <w:rPr>
          <w:rFonts w:ascii="Lato" w:hAnsi="Lato" w:cs="Helvetica"/>
          <w:sz w:val="22"/>
          <w:szCs w:val="22"/>
          <w:lang w:val="es-ES_tradnl"/>
        </w:rPr>
        <w:t xml:space="preserve">más ha apostado por la formación </w:t>
      </w:r>
      <w:r w:rsidR="008E558E">
        <w:rPr>
          <w:rFonts w:ascii="Lato" w:hAnsi="Lato" w:cs="Helvetica"/>
          <w:sz w:val="22"/>
          <w:szCs w:val="22"/>
          <w:lang w:val="es-ES_tradnl"/>
        </w:rPr>
        <w:t>virtual</w:t>
      </w:r>
      <w:r w:rsidR="00073969">
        <w:rPr>
          <w:rFonts w:ascii="Lato" w:hAnsi="Lato" w:cs="Helvetica"/>
          <w:sz w:val="22"/>
          <w:szCs w:val="22"/>
          <w:lang w:val="es-ES_tradnl"/>
        </w:rPr>
        <w:t xml:space="preserve"> a través de diferentes sesiones online</w:t>
      </w:r>
      <w:r w:rsidR="00E9695C">
        <w:rPr>
          <w:rFonts w:ascii="Lato" w:hAnsi="Lato" w:cs="Helvetica"/>
          <w:sz w:val="22"/>
          <w:szCs w:val="22"/>
          <w:lang w:val="es-ES_tradnl"/>
        </w:rPr>
        <w:t xml:space="preserve"> </w:t>
      </w:r>
      <w:r w:rsidR="00073969">
        <w:rPr>
          <w:rFonts w:ascii="Lato" w:hAnsi="Lato" w:cs="Helvetica"/>
          <w:sz w:val="22"/>
          <w:szCs w:val="22"/>
          <w:lang w:val="es-ES_tradnl"/>
        </w:rPr>
        <w:t xml:space="preserve">que se han celebrado a lo largo del </w:t>
      </w:r>
      <w:r w:rsidR="00F3090F">
        <w:rPr>
          <w:rFonts w:ascii="Lato" w:hAnsi="Lato" w:cs="Helvetica"/>
          <w:sz w:val="22"/>
          <w:szCs w:val="22"/>
          <w:lang w:val="es-ES_tradnl"/>
        </w:rPr>
        <w:t>2021</w:t>
      </w:r>
      <w:r w:rsidR="00073969">
        <w:rPr>
          <w:rFonts w:ascii="Lato" w:hAnsi="Lato" w:cs="Helvetica"/>
          <w:sz w:val="22"/>
          <w:szCs w:val="22"/>
          <w:lang w:val="es-ES_tradnl"/>
        </w:rPr>
        <w:t xml:space="preserve"> a través de Zoom, </w:t>
      </w:r>
      <w:r w:rsidR="00C15E25">
        <w:rPr>
          <w:rFonts w:ascii="Lato" w:hAnsi="Lato" w:cs="Helvetica"/>
          <w:sz w:val="22"/>
          <w:szCs w:val="22"/>
          <w:lang w:val="es-ES_tradnl"/>
        </w:rPr>
        <w:t>YouTube y Aesculap A</w:t>
      </w:r>
      <w:r w:rsidR="00073969">
        <w:rPr>
          <w:rFonts w:ascii="Lato" w:hAnsi="Lato" w:cs="Helvetica"/>
          <w:sz w:val="22"/>
          <w:szCs w:val="22"/>
          <w:lang w:val="es-ES_tradnl"/>
        </w:rPr>
        <w:t>cademia.</w:t>
      </w:r>
    </w:p>
    <w:p w14:paraId="669C7ADA" w14:textId="1BD5F7BD" w:rsidR="007506C7" w:rsidRDefault="007506C7" w:rsidP="000E400F">
      <w:pPr>
        <w:jc w:val="both"/>
        <w:rPr>
          <w:rFonts w:ascii="Lato" w:hAnsi="Lato" w:cs="Helvetica"/>
          <w:sz w:val="22"/>
          <w:szCs w:val="22"/>
          <w:lang w:val="es-ES_tradnl"/>
        </w:rPr>
      </w:pPr>
    </w:p>
    <w:p w14:paraId="4E53AB8E" w14:textId="77777777" w:rsidR="00F3090F" w:rsidRDefault="00F3090F" w:rsidP="00540F14">
      <w:pPr>
        <w:jc w:val="both"/>
        <w:rPr>
          <w:rFonts w:ascii="Lato" w:hAnsi="Lato" w:cs="Helvetica"/>
          <w:sz w:val="22"/>
          <w:szCs w:val="22"/>
          <w:lang w:val="es-ES_tradnl"/>
        </w:rPr>
      </w:pPr>
      <w:r>
        <w:rPr>
          <w:rFonts w:ascii="Lato" w:hAnsi="Lato" w:cs="Helvetica"/>
          <w:sz w:val="22"/>
          <w:szCs w:val="22"/>
          <w:lang w:val="es-ES_tradnl"/>
        </w:rPr>
        <w:t xml:space="preserve">Esta iniciativa comenzó en </w:t>
      </w:r>
      <w:r w:rsidR="00D20738">
        <w:rPr>
          <w:rFonts w:ascii="Lato" w:hAnsi="Lato" w:cs="Helvetica"/>
          <w:sz w:val="22"/>
          <w:szCs w:val="22"/>
          <w:lang w:val="es-ES_tradnl"/>
        </w:rPr>
        <w:t>2020</w:t>
      </w:r>
      <w:r>
        <w:rPr>
          <w:rFonts w:ascii="Lato" w:hAnsi="Lato" w:cs="Helvetica"/>
          <w:sz w:val="22"/>
          <w:szCs w:val="22"/>
          <w:lang w:val="es-ES_tradnl"/>
        </w:rPr>
        <w:t xml:space="preserve"> debido a la situación sanitaria provocada por la pandemia y la necesidad de cancelar los cursos presenciales. Pero, tras su buena acogida, y a pesar de que durante este año se hayan retomado de nuevo los cursos presenciales, la AEC ha decidido continuar y mantener con éxito este modelo de formación virtual.</w:t>
      </w:r>
    </w:p>
    <w:p w14:paraId="64F9DD7F" w14:textId="2B25F5B4" w:rsidR="00F3090F" w:rsidRDefault="00F3090F" w:rsidP="00540F14">
      <w:pPr>
        <w:jc w:val="both"/>
        <w:rPr>
          <w:rFonts w:ascii="Lato" w:hAnsi="Lato" w:cs="Helvetica"/>
          <w:sz w:val="22"/>
          <w:szCs w:val="22"/>
          <w:lang w:val="es-ES_tradnl"/>
        </w:rPr>
      </w:pPr>
    </w:p>
    <w:p w14:paraId="6A4FD3A1" w14:textId="4815BA25" w:rsidR="00F3090F" w:rsidRDefault="00C15E25" w:rsidP="00540F14">
      <w:pPr>
        <w:jc w:val="both"/>
        <w:rPr>
          <w:rFonts w:ascii="Lato" w:hAnsi="Lato" w:cs="Helvetica"/>
          <w:sz w:val="22"/>
          <w:szCs w:val="22"/>
          <w:lang w:val="es-ES_tradnl"/>
        </w:rPr>
      </w:pPr>
      <w:r>
        <w:rPr>
          <w:rFonts w:ascii="Lato" w:hAnsi="Lato" w:cs="Helvetica"/>
          <w:sz w:val="22"/>
          <w:szCs w:val="22"/>
          <w:lang w:val="es-ES_tradnl"/>
        </w:rPr>
        <w:t xml:space="preserve">A través de las sesiones que se han celebrado en Zoom, YouTube y Aesculap Academia varios ponentes han expuestos sus presentaciones, seguidas de un debate en el que los alumnos pueden realizar varias preguntas. </w:t>
      </w:r>
      <w:r w:rsidR="00611283">
        <w:rPr>
          <w:rFonts w:ascii="Lato" w:hAnsi="Lato" w:cs="Helvetica"/>
          <w:sz w:val="22"/>
          <w:szCs w:val="22"/>
          <w:lang w:val="es-ES_tradnl"/>
        </w:rPr>
        <w:t xml:space="preserve">Estas sesiones están abiertas bajo </w:t>
      </w:r>
      <w:r w:rsidR="008E558E">
        <w:rPr>
          <w:rFonts w:ascii="Lato" w:hAnsi="Lato" w:cs="Helvetica"/>
          <w:sz w:val="22"/>
          <w:szCs w:val="22"/>
          <w:lang w:val="es-ES_tradnl"/>
        </w:rPr>
        <w:t>inscripción</w:t>
      </w:r>
      <w:r w:rsidR="00611283">
        <w:rPr>
          <w:rFonts w:ascii="Lato" w:hAnsi="Lato" w:cs="Helvetica"/>
          <w:sz w:val="22"/>
          <w:szCs w:val="22"/>
          <w:lang w:val="es-ES_tradnl"/>
        </w:rPr>
        <w:t xml:space="preserve"> a cualquier persona, socio o no socio, que se encuentre en cualquier parte del mundo. Se tratan de cursos gratuitos que tras su celebración </w:t>
      </w:r>
      <w:r w:rsidR="008E558E">
        <w:rPr>
          <w:rFonts w:ascii="Lato" w:hAnsi="Lato" w:cs="Helvetica"/>
          <w:sz w:val="22"/>
          <w:szCs w:val="22"/>
          <w:lang w:val="es-ES_tradnl"/>
        </w:rPr>
        <w:t>vía</w:t>
      </w:r>
      <w:r w:rsidR="00611283">
        <w:rPr>
          <w:rFonts w:ascii="Lato" w:hAnsi="Lato" w:cs="Helvetica"/>
          <w:sz w:val="22"/>
          <w:szCs w:val="22"/>
          <w:lang w:val="es-ES_tradnl"/>
        </w:rPr>
        <w:t xml:space="preserve"> streaming se publican en la web, </w:t>
      </w:r>
      <w:r w:rsidR="008E558E">
        <w:rPr>
          <w:rFonts w:ascii="Lato" w:hAnsi="Lato" w:cs="Helvetica"/>
          <w:sz w:val="22"/>
          <w:szCs w:val="22"/>
          <w:lang w:val="es-ES_tradnl"/>
        </w:rPr>
        <w:t>generalmente</w:t>
      </w:r>
      <w:r w:rsidR="00611283">
        <w:rPr>
          <w:rFonts w:ascii="Lato" w:hAnsi="Lato" w:cs="Helvetica"/>
          <w:sz w:val="22"/>
          <w:szCs w:val="22"/>
          <w:lang w:val="es-ES_tradnl"/>
        </w:rPr>
        <w:t xml:space="preserve"> en el área de socios para que puedan volver a visualizarse.</w:t>
      </w:r>
    </w:p>
    <w:p w14:paraId="3E8A3D39" w14:textId="585B91D1" w:rsidR="00611283" w:rsidRDefault="00611283" w:rsidP="00540F14">
      <w:pPr>
        <w:jc w:val="both"/>
        <w:rPr>
          <w:rFonts w:ascii="Lato" w:hAnsi="Lato" w:cs="Helvetica"/>
          <w:sz w:val="22"/>
          <w:szCs w:val="22"/>
          <w:lang w:val="es-ES_tradnl"/>
        </w:rPr>
      </w:pPr>
    </w:p>
    <w:p w14:paraId="4BF5DE29" w14:textId="6667D870" w:rsidR="00611283" w:rsidRDefault="00611283" w:rsidP="00540F14">
      <w:pPr>
        <w:jc w:val="both"/>
        <w:rPr>
          <w:rFonts w:ascii="Lato" w:hAnsi="Lato" w:cs="Helvetica"/>
          <w:sz w:val="22"/>
          <w:szCs w:val="22"/>
          <w:lang w:val="es-ES_tradnl"/>
        </w:rPr>
      </w:pPr>
      <w:r>
        <w:rPr>
          <w:rFonts w:ascii="Lato" w:hAnsi="Lato" w:cs="Helvetica"/>
          <w:sz w:val="22"/>
          <w:szCs w:val="22"/>
          <w:lang w:val="es-ES_tradnl"/>
        </w:rPr>
        <w:t xml:space="preserve">Durante el 2021 se han realizado un total de 60 sesiones </w:t>
      </w:r>
      <w:r w:rsidR="003307FF">
        <w:rPr>
          <w:rFonts w:ascii="Lato" w:hAnsi="Lato" w:cs="Helvetica"/>
          <w:sz w:val="22"/>
          <w:szCs w:val="22"/>
          <w:lang w:val="es-ES_tradnl"/>
        </w:rPr>
        <w:t xml:space="preserve">con una duración de hora y media, </w:t>
      </w:r>
      <w:r>
        <w:rPr>
          <w:rFonts w:ascii="Lato" w:hAnsi="Lato" w:cs="Helvetica"/>
          <w:sz w:val="22"/>
          <w:szCs w:val="22"/>
          <w:lang w:val="es-ES_tradnl"/>
        </w:rPr>
        <w:t xml:space="preserve">que han conseguido congregar a más de 3000 asistentes. </w:t>
      </w:r>
      <w:r w:rsidR="003307FF">
        <w:rPr>
          <w:rFonts w:ascii="Lato" w:hAnsi="Lato" w:cs="Helvetica"/>
          <w:sz w:val="22"/>
          <w:szCs w:val="22"/>
          <w:lang w:val="es-ES_tradnl"/>
        </w:rPr>
        <w:t>Entre los cursos con mayor éxito se encuent</w:t>
      </w:r>
      <w:r w:rsidR="00D34E4B">
        <w:rPr>
          <w:rFonts w:ascii="Lato" w:hAnsi="Lato" w:cs="Helvetica"/>
          <w:sz w:val="22"/>
          <w:szCs w:val="22"/>
          <w:lang w:val="es-ES_tradnl"/>
        </w:rPr>
        <w:t xml:space="preserve">ran el webinar de </w:t>
      </w:r>
      <w:r w:rsidR="00D34E4B" w:rsidRPr="00F55969">
        <w:rPr>
          <w:rFonts w:ascii="Lato" w:hAnsi="Lato" w:cs="Helvetica"/>
          <w:b/>
          <w:sz w:val="22"/>
          <w:szCs w:val="22"/>
          <w:u w:val="single"/>
          <w:lang w:val="es-ES_tradnl"/>
        </w:rPr>
        <w:t>infección de malla q</w:t>
      </w:r>
      <w:r w:rsidR="003307FF" w:rsidRPr="00F55969">
        <w:rPr>
          <w:rFonts w:ascii="Lato" w:hAnsi="Lato" w:cs="Helvetica"/>
          <w:b/>
          <w:sz w:val="22"/>
          <w:szCs w:val="22"/>
          <w:u w:val="single"/>
          <w:lang w:val="es-ES_tradnl"/>
        </w:rPr>
        <w:t>uirúrgica</w:t>
      </w:r>
      <w:r w:rsidR="003307FF">
        <w:rPr>
          <w:rFonts w:ascii="Lato" w:hAnsi="Lato" w:cs="Helvetica"/>
          <w:sz w:val="22"/>
          <w:szCs w:val="22"/>
          <w:lang w:val="es-ES_tradnl"/>
        </w:rPr>
        <w:t xml:space="preserve"> que se celebró el 25 de febrero y al que asistieron 500 participantes; el webinar celebrado el 18 de febrero sobre </w:t>
      </w:r>
      <w:r w:rsidR="003307FF" w:rsidRPr="00F55969">
        <w:rPr>
          <w:rFonts w:ascii="Lato" w:hAnsi="Lato" w:cs="Helvetica"/>
          <w:b/>
          <w:sz w:val="22"/>
          <w:szCs w:val="22"/>
          <w:u w:val="single"/>
          <w:lang w:val="es-ES_tradnl"/>
        </w:rPr>
        <w:t>Inguinodinia Postquirúrgica</w:t>
      </w:r>
      <w:r w:rsidR="003307FF">
        <w:rPr>
          <w:rFonts w:ascii="Lato" w:hAnsi="Lato" w:cs="Helvetica"/>
          <w:sz w:val="22"/>
          <w:szCs w:val="22"/>
          <w:lang w:val="es-ES_tradnl"/>
        </w:rPr>
        <w:t xml:space="preserve"> que congregó a 407 asistentes; o el webinar sobre </w:t>
      </w:r>
      <w:r w:rsidR="003307FF" w:rsidRPr="00F55969">
        <w:rPr>
          <w:rFonts w:ascii="Lato" w:hAnsi="Lato" w:cs="Helvetica"/>
          <w:b/>
          <w:sz w:val="22"/>
          <w:szCs w:val="22"/>
          <w:u w:val="single"/>
          <w:lang w:val="es-ES_tradnl"/>
        </w:rPr>
        <w:t>cáncer de colon</w:t>
      </w:r>
      <w:r w:rsidR="003307FF">
        <w:rPr>
          <w:rFonts w:ascii="Lato" w:hAnsi="Lato" w:cs="Helvetica"/>
          <w:sz w:val="22"/>
          <w:szCs w:val="22"/>
          <w:lang w:val="es-ES_tradnl"/>
        </w:rPr>
        <w:t xml:space="preserve"> al que asistieron 388 personas el pasado 13 de abril.</w:t>
      </w:r>
    </w:p>
    <w:p w14:paraId="5F0113C8" w14:textId="4760CB54" w:rsidR="00175ECD" w:rsidRDefault="00175ECD" w:rsidP="00540F14">
      <w:pPr>
        <w:jc w:val="both"/>
        <w:rPr>
          <w:rFonts w:ascii="Lato" w:hAnsi="Lato" w:cs="Helvetica"/>
          <w:sz w:val="22"/>
          <w:szCs w:val="22"/>
          <w:lang w:val="es-ES_tradnl"/>
        </w:rPr>
      </w:pPr>
    </w:p>
    <w:p w14:paraId="67653007" w14:textId="16C870BB" w:rsidR="00175ECD" w:rsidRDefault="00175ECD" w:rsidP="00540F14">
      <w:pPr>
        <w:jc w:val="both"/>
        <w:rPr>
          <w:rFonts w:ascii="Lato" w:hAnsi="Lato" w:cs="Helvetica"/>
          <w:sz w:val="22"/>
          <w:szCs w:val="22"/>
          <w:lang w:val="es-ES_tradnl"/>
        </w:rPr>
      </w:pPr>
      <w:r>
        <w:rPr>
          <w:rFonts w:ascii="Lato" w:hAnsi="Lato" w:cs="Helvetica"/>
          <w:sz w:val="22"/>
          <w:szCs w:val="22"/>
          <w:lang w:val="es-ES_tradnl"/>
        </w:rPr>
        <w:t xml:space="preserve">Según los últimos datos recogidos, el 65% de los asistentes son especialistas, mientras que el otro 35% corresponde a residentes. Además, al ser cursos abiertos a cualquier persona, se ha registrado que el 80% de los asistentes son españoles; seguido de un 15% de Ecuador, México, Uruguay, Argentina, Paraguay, Portugal y Estados Unidos; y un 5% restante procedente de Perú, Colombia, El Salvador, Chile, Nicaragua, Venezuela, Panamá, Guatemala y Reino Unido. </w:t>
      </w:r>
    </w:p>
    <w:p w14:paraId="6C32A4A5" w14:textId="22996909" w:rsidR="00362915" w:rsidRDefault="00362915" w:rsidP="00540F14">
      <w:pPr>
        <w:jc w:val="both"/>
        <w:rPr>
          <w:rFonts w:ascii="Lato" w:hAnsi="Lato" w:cs="Helvetica"/>
          <w:sz w:val="22"/>
          <w:szCs w:val="22"/>
          <w:lang w:val="es-ES_tradnl"/>
        </w:rPr>
      </w:pPr>
    </w:p>
    <w:p w14:paraId="768BCC89" w14:textId="07E5D7C8" w:rsidR="00362915" w:rsidRPr="006F0E9E" w:rsidRDefault="00362915" w:rsidP="00362915">
      <w:pPr>
        <w:jc w:val="both"/>
        <w:rPr>
          <w:rFonts w:ascii="Lato" w:hAnsi="Lato" w:cs="Helvetica"/>
          <w:i/>
          <w:sz w:val="22"/>
          <w:szCs w:val="22"/>
          <w:lang w:val="es-ES_tradnl"/>
        </w:rPr>
      </w:pPr>
      <w:r w:rsidRPr="00D07FCC">
        <w:rPr>
          <w:rFonts w:ascii="Lato" w:hAnsi="Lato" w:cs="Helvetica"/>
          <w:sz w:val="22"/>
          <w:szCs w:val="22"/>
          <w:lang w:val="es-ES_tradnl"/>
        </w:rPr>
        <w:t xml:space="preserve">Para </w:t>
      </w:r>
      <w:r w:rsidR="008E558E">
        <w:rPr>
          <w:rFonts w:ascii="Lato" w:hAnsi="Lato" w:cs="Helvetica"/>
          <w:sz w:val="22"/>
          <w:szCs w:val="22"/>
          <w:lang w:val="es-ES_tradnl"/>
        </w:rPr>
        <w:t xml:space="preserve">Raquel Sánchez Santos, responsable del Aula Virtual de la AEC, </w:t>
      </w:r>
      <w:r w:rsidRPr="006F0E9E">
        <w:rPr>
          <w:rFonts w:ascii="Lato" w:hAnsi="Lato" w:cs="Helvetica"/>
          <w:i/>
          <w:sz w:val="22"/>
          <w:szCs w:val="22"/>
          <w:lang w:val="es-ES_tradnl"/>
        </w:rPr>
        <w:t>“</w:t>
      </w:r>
      <w:r w:rsidR="00A73C92">
        <w:rPr>
          <w:rFonts w:ascii="Lato" w:hAnsi="Lato" w:cs="Helvetica"/>
          <w:i/>
          <w:sz w:val="22"/>
          <w:szCs w:val="22"/>
          <w:lang w:val="es-ES_tradnl"/>
        </w:rPr>
        <w:t>e</w:t>
      </w:r>
      <w:r w:rsidRPr="006F0E9E">
        <w:rPr>
          <w:rFonts w:ascii="Lato" w:hAnsi="Lato" w:cs="Helvetica"/>
          <w:i/>
          <w:sz w:val="22"/>
          <w:szCs w:val="22"/>
          <w:lang w:val="es-ES_tradnl"/>
        </w:rPr>
        <w:t xml:space="preserve">l año 2020 </w:t>
      </w:r>
      <w:r w:rsidR="008E558E">
        <w:rPr>
          <w:rFonts w:ascii="Lato" w:hAnsi="Lato" w:cs="Helvetica"/>
          <w:i/>
          <w:sz w:val="22"/>
          <w:szCs w:val="22"/>
          <w:lang w:val="es-ES_tradnl"/>
        </w:rPr>
        <w:t>fue</w:t>
      </w:r>
      <w:r w:rsidRPr="006F0E9E">
        <w:rPr>
          <w:rFonts w:ascii="Lato" w:hAnsi="Lato" w:cs="Helvetica"/>
          <w:i/>
          <w:sz w:val="22"/>
          <w:szCs w:val="22"/>
          <w:lang w:val="es-ES_tradnl"/>
        </w:rPr>
        <w:t xml:space="preserve"> un año difícil para la sanidad española; pero a pesar de este contexto y de las dificultades que ha conllevado en todos los aspectos, la Asociación Española de Cirujanos ha </w:t>
      </w:r>
      <w:r w:rsidR="008E558E">
        <w:rPr>
          <w:rFonts w:ascii="Lato" w:hAnsi="Lato" w:cs="Helvetica"/>
          <w:i/>
          <w:sz w:val="22"/>
          <w:szCs w:val="22"/>
          <w:lang w:val="es-ES_tradnl"/>
        </w:rPr>
        <w:t xml:space="preserve">visto en estos cursos la oportunidad de continuar apoyando a la </w:t>
      </w:r>
      <w:r w:rsidRPr="006F0E9E">
        <w:rPr>
          <w:rFonts w:ascii="Lato" w:hAnsi="Lato" w:cs="Helvetica"/>
          <w:i/>
          <w:sz w:val="22"/>
          <w:szCs w:val="22"/>
          <w:lang w:val="es-ES_tradnl"/>
        </w:rPr>
        <w:t xml:space="preserve">formación </w:t>
      </w:r>
      <w:r w:rsidR="008E558E">
        <w:rPr>
          <w:rFonts w:ascii="Lato" w:hAnsi="Lato" w:cs="Helvetica"/>
          <w:i/>
          <w:sz w:val="22"/>
          <w:szCs w:val="22"/>
          <w:lang w:val="es-ES_tradnl"/>
        </w:rPr>
        <w:t>adaptándose a este nuevo escenario</w:t>
      </w:r>
      <w:r w:rsidR="006A47A6">
        <w:rPr>
          <w:rFonts w:ascii="Lato" w:hAnsi="Lato" w:cs="Helvetica"/>
          <w:i/>
          <w:sz w:val="22"/>
          <w:szCs w:val="22"/>
          <w:lang w:val="es-ES_tradnl"/>
        </w:rPr>
        <w:t>”.</w:t>
      </w:r>
    </w:p>
    <w:p w14:paraId="491EB928" w14:textId="7D4F817E" w:rsidR="00E9695C" w:rsidRDefault="00E9695C" w:rsidP="000E400F">
      <w:pPr>
        <w:jc w:val="both"/>
        <w:rPr>
          <w:rFonts w:ascii="Lato" w:hAnsi="Lato" w:cs="Helvetica"/>
          <w:sz w:val="22"/>
          <w:szCs w:val="22"/>
          <w:lang w:val="es-ES_tradnl"/>
        </w:rPr>
      </w:pPr>
    </w:p>
    <w:p w14:paraId="192DA3DC" w14:textId="77777777" w:rsidR="0072794F" w:rsidRDefault="0072794F" w:rsidP="000E400F">
      <w:pPr>
        <w:jc w:val="both"/>
        <w:rPr>
          <w:rFonts w:ascii="Lato" w:hAnsi="Lato" w:cs="Helvetica"/>
          <w:sz w:val="22"/>
          <w:szCs w:val="22"/>
          <w:lang w:val="es-ES_tradnl"/>
        </w:rPr>
      </w:pPr>
    </w:p>
    <w:p w14:paraId="4375E71D" w14:textId="77777777" w:rsidR="00DE1454" w:rsidRPr="008012E6" w:rsidRDefault="00DE1454" w:rsidP="009100C0">
      <w:pPr>
        <w:jc w:val="both"/>
        <w:rPr>
          <w:rFonts w:ascii="Lato" w:hAnsi="Lato" w:cs="Arial"/>
          <w:b/>
          <w:bCs/>
          <w:color w:val="000000"/>
          <w:sz w:val="22"/>
          <w:szCs w:val="22"/>
        </w:rPr>
      </w:pPr>
    </w:p>
    <w:p w14:paraId="26C33B89" w14:textId="3C6D2BD7" w:rsidR="009E154E" w:rsidRPr="009100C0" w:rsidRDefault="004E5C38" w:rsidP="009100C0">
      <w:pPr>
        <w:jc w:val="both"/>
        <w:rPr>
          <w:rFonts w:ascii="Lato" w:hAnsi="Lato" w:cstheme="majorHAnsi"/>
          <w:b/>
          <w:bCs/>
          <w:color w:val="000000"/>
          <w:sz w:val="18"/>
          <w:szCs w:val="18"/>
          <w:u w:val="single"/>
        </w:rPr>
      </w:pPr>
      <w:r w:rsidRPr="009100C0">
        <w:rPr>
          <w:rFonts w:ascii="Lato" w:hAnsi="Lato" w:cstheme="majorHAnsi"/>
          <w:b/>
          <w:bCs/>
          <w:color w:val="000000"/>
          <w:sz w:val="18"/>
          <w:szCs w:val="18"/>
          <w:u w:val="single"/>
        </w:rPr>
        <w:t xml:space="preserve">Sobre </w:t>
      </w:r>
      <w:r w:rsidR="00421757" w:rsidRPr="009100C0">
        <w:rPr>
          <w:rFonts w:ascii="Lato" w:hAnsi="Lato" w:cstheme="majorHAnsi"/>
          <w:b/>
          <w:bCs/>
          <w:color w:val="000000"/>
          <w:sz w:val="18"/>
          <w:szCs w:val="18"/>
          <w:u w:val="single"/>
        </w:rPr>
        <w:t>la Asociación Española de Cirujanos</w:t>
      </w:r>
      <w:r w:rsidRPr="009100C0">
        <w:rPr>
          <w:rFonts w:ascii="Lato" w:hAnsi="Lato" w:cstheme="majorHAnsi"/>
          <w:b/>
          <w:bCs/>
          <w:color w:val="000000"/>
          <w:sz w:val="18"/>
          <w:szCs w:val="18"/>
          <w:u w:val="single"/>
        </w:rPr>
        <w:t xml:space="preserve"> </w:t>
      </w:r>
    </w:p>
    <w:p w14:paraId="1F8DBA3B" w14:textId="6A6B0667" w:rsidR="007B2B86" w:rsidRDefault="00421757" w:rsidP="009100C0">
      <w:pPr>
        <w:widowControl w:val="0"/>
        <w:tabs>
          <w:tab w:val="left" w:pos="8647"/>
        </w:tabs>
        <w:autoSpaceDE w:val="0"/>
        <w:autoSpaceDN w:val="0"/>
        <w:adjustRightInd w:val="0"/>
        <w:ind w:right="-1"/>
        <w:jc w:val="both"/>
        <w:rPr>
          <w:rFonts w:ascii="Lato" w:hAnsi="Lato" w:cstheme="majorHAnsi"/>
          <w:color w:val="000000"/>
          <w:sz w:val="18"/>
          <w:szCs w:val="18"/>
          <w:lang w:val="es-ES_tradnl"/>
        </w:rPr>
      </w:pP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La </w:t>
      </w:r>
      <w:r w:rsidRPr="00AE3891">
        <w:rPr>
          <w:rFonts w:ascii="Lato" w:hAnsi="Lato" w:cstheme="majorHAnsi"/>
          <w:b/>
          <w:color w:val="000000"/>
          <w:sz w:val="18"/>
          <w:szCs w:val="18"/>
          <w:lang w:val="es-ES_tradnl"/>
        </w:rPr>
        <w:t>AEC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es una sociedad científica sin ánimo de lucro que tiene como finalidad contribuir al progreso de la cirugía en todos sus aspectos, promoviendo la formación, el desarrollo y el perfeccionamiento profesional de los cirujanos, procurando la mejor calidad en la asistencia a los pacientes y fomentando </w:t>
      </w:r>
      <w:r w:rsidR="00AE3891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la docencia y la investigación. 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Fundada en 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lastRenderedPageBreak/>
        <w:t xml:space="preserve">Madrid en 1935, actualmente cuenta con </w:t>
      </w:r>
      <w:r w:rsidR="00C22B30" w:rsidRPr="00B154DB">
        <w:rPr>
          <w:rFonts w:ascii="Lato" w:hAnsi="Lato" w:cstheme="majorHAnsi"/>
          <w:sz w:val="18"/>
          <w:szCs w:val="18"/>
          <w:lang w:val="es-ES_tradnl"/>
        </w:rPr>
        <w:t xml:space="preserve">más de 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>5.000 socios y colabora con otras socie</w:t>
      </w:r>
      <w:r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dades y entidades científicas, 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>participa</w:t>
      </w:r>
      <w:r>
        <w:rPr>
          <w:rFonts w:ascii="Lato" w:hAnsi="Lato" w:cstheme="majorHAnsi"/>
          <w:color w:val="000000"/>
          <w:sz w:val="18"/>
          <w:szCs w:val="18"/>
          <w:lang w:val="es-ES_tradnl"/>
        </w:rPr>
        <w:t>ndo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activamente en órganos como</w:t>
      </w:r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la </w:t>
      </w:r>
      <w:r w:rsidR="00B154DB"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>Federación de Asociaciones Científico Médicas Españolas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</w:t>
      </w:r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>(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>FACME</w:t>
      </w:r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), </w:t>
      </w:r>
      <w:r w:rsidR="00B154DB"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>European Union of Medical Specialists</w:t>
      </w:r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(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>UEMS</w:t>
      </w:r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>)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y</w:t>
      </w:r>
      <w:r w:rsidR="00B61900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la Comisión Nacional de la E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specialidad. </w:t>
      </w:r>
    </w:p>
    <w:p w14:paraId="37109279" w14:textId="70868D1F" w:rsidR="009100C0" w:rsidRPr="00421757" w:rsidRDefault="00CB7D8B" w:rsidP="009100C0">
      <w:pPr>
        <w:widowControl w:val="0"/>
        <w:tabs>
          <w:tab w:val="left" w:pos="8647"/>
        </w:tabs>
        <w:autoSpaceDE w:val="0"/>
        <w:autoSpaceDN w:val="0"/>
        <w:adjustRightInd w:val="0"/>
        <w:ind w:right="-1"/>
        <w:jc w:val="both"/>
        <w:rPr>
          <w:rFonts w:ascii="Lato" w:hAnsi="Lato" w:cstheme="majorHAnsi"/>
          <w:color w:val="000000"/>
          <w:sz w:val="18"/>
          <w:szCs w:val="18"/>
          <w:lang w:val="es-ES_tradnl"/>
        </w:rPr>
      </w:pPr>
      <w:hyperlink r:id="rId9" w:history="1">
        <w:r w:rsidR="009100C0" w:rsidRPr="005842AA">
          <w:rPr>
            <w:rStyle w:val="Hipervnculo"/>
            <w:rFonts w:ascii="Lato" w:hAnsi="Lato" w:cstheme="majorHAnsi"/>
            <w:sz w:val="18"/>
            <w:szCs w:val="18"/>
            <w:lang w:val="es-ES_tradnl"/>
          </w:rPr>
          <w:t>www.aecirujanos.es</w:t>
        </w:r>
      </w:hyperlink>
      <w:r w:rsidR="009100C0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</w:t>
      </w:r>
    </w:p>
    <w:p w14:paraId="195F5FB0" w14:textId="77777777" w:rsidR="00F45EAB" w:rsidRPr="008012E6" w:rsidRDefault="00F45EAB" w:rsidP="00F45EAB">
      <w:pPr>
        <w:pStyle w:val="Sinespaciado"/>
        <w:ind w:right="-1"/>
        <w:jc w:val="both"/>
        <w:rPr>
          <w:rFonts w:ascii="Lato" w:hAnsi="Lato" w:cs="Calibri"/>
          <w:sz w:val="18"/>
          <w:szCs w:val="18"/>
          <w:lang w:val="es-ES"/>
        </w:rPr>
        <w:sectPr w:rsidR="00F45EAB" w:rsidRPr="008012E6" w:rsidSect="00346B18">
          <w:headerReference w:type="default" r:id="rId10"/>
          <w:footerReference w:type="default" r:id="rId11"/>
          <w:pgSz w:w="11900" w:h="16840"/>
          <w:pgMar w:top="2127" w:right="1701" w:bottom="1135" w:left="1701" w:header="708" w:footer="708" w:gutter="0"/>
          <w:cols w:space="708"/>
          <w:docGrid w:linePitch="360"/>
        </w:sectPr>
      </w:pPr>
    </w:p>
    <w:p w14:paraId="71F6F523" w14:textId="77777777" w:rsidR="0040207E" w:rsidRPr="00FB5436" w:rsidRDefault="0040207E" w:rsidP="009100C0">
      <w:pPr>
        <w:rPr>
          <w:rFonts w:ascii="Lato" w:hAnsi="Lato" w:cs="Calibri"/>
          <w:sz w:val="18"/>
          <w:szCs w:val="18"/>
          <w:lang w:val="en-GB"/>
        </w:rPr>
      </w:pPr>
    </w:p>
    <w:sectPr w:rsidR="0040207E" w:rsidRPr="00FB5436" w:rsidSect="0040207E">
      <w:type w:val="continuous"/>
      <w:pgSz w:w="11900" w:h="16840"/>
      <w:pgMar w:top="1702" w:right="1268" w:bottom="568" w:left="1701" w:header="708" w:footer="708" w:gutter="0"/>
      <w:cols w:space="14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15C9D" w14:textId="77777777" w:rsidR="004E5975" w:rsidRDefault="004E5975" w:rsidP="006709DE">
      <w:r>
        <w:separator/>
      </w:r>
    </w:p>
  </w:endnote>
  <w:endnote w:type="continuationSeparator" w:id="0">
    <w:p w14:paraId="1F158007" w14:textId="77777777" w:rsidR="004E5975" w:rsidRDefault="004E5975" w:rsidP="0067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Lato">
    <w:altName w:val="Times New Roman"/>
    <w:charset w:val="00"/>
    <w:family w:val="swiss"/>
    <w:pitch w:val="variable"/>
    <w:sig w:usb0="A00000AF" w:usb1="5000604B" w:usb2="00000000" w:usb3="00000000" w:csb0="00000093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CE652" w14:textId="329098C5" w:rsidR="000408AB" w:rsidRPr="000408AB" w:rsidRDefault="000408AB">
    <w:pPr>
      <w:pStyle w:val="Piedepgina"/>
      <w:rPr>
        <w:rFonts w:ascii="Lato" w:hAnsi="Lato"/>
        <w:sz w:val="20"/>
        <w:szCs w:val="20"/>
      </w:rPr>
    </w:pPr>
    <w:r w:rsidRPr="000408AB">
      <w:rPr>
        <w:rFonts w:ascii="Lato" w:hAnsi="Lato"/>
        <w:sz w:val="20"/>
        <w:szCs w:val="20"/>
      </w:rPr>
      <w:t>Prensa: Actitud de Comu</w:t>
    </w:r>
    <w:r w:rsidR="00CE03CC">
      <w:rPr>
        <w:rFonts w:ascii="Lato" w:hAnsi="Lato"/>
        <w:sz w:val="20"/>
        <w:szCs w:val="20"/>
      </w:rPr>
      <w:t>n</w:t>
    </w:r>
    <w:r w:rsidRPr="000408AB">
      <w:rPr>
        <w:rFonts w:ascii="Lato" w:hAnsi="Lato"/>
        <w:sz w:val="20"/>
        <w:szCs w:val="20"/>
      </w:rPr>
      <w:t xml:space="preserve">icación / </w:t>
    </w:r>
    <w:hyperlink r:id="rId1" w:history="1">
      <w:r w:rsidRPr="000408AB">
        <w:rPr>
          <w:rStyle w:val="Hipervnculo"/>
          <w:rFonts w:ascii="Lato" w:hAnsi="Lato"/>
          <w:sz w:val="20"/>
          <w:szCs w:val="20"/>
        </w:rPr>
        <w:t>aec@actitud.es</w:t>
      </w:r>
    </w:hyperlink>
    <w:r w:rsidRPr="000408AB">
      <w:rPr>
        <w:rFonts w:ascii="Lato" w:hAnsi="Lato"/>
        <w:sz w:val="20"/>
        <w:szCs w:val="20"/>
      </w:rPr>
      <w:t xml:space="preserve"> / Tel. 91 302 28 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13FB1" w14:textId="77777777" w:rsidR="004E5975" w:rsidRDefault="004E5975" w:rsidP="006709DE">
      <w:r>
        <w:separator/>
      </w:r>
    </w:p>
  </w:footnote>
  <w:footnote w:type="continuationSeparator" w:id="0">
    <w:p w14:paraId="594F2A25" w14:textId="77777777" w:rsidR="004E5975" w:rsidRDefault="004E5975" w:rsidP="0067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DD361" w14:textId="6C0A5FE0" w:rsidR="00CB74B9" w:rsidRDefault="00CB74B9" w:rsidP="00EA21EE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916D39" wp14:editId="650D079D">
          <wp:simplePos x="0" y="0"/>
          <wp:positionH relativeFrom="column">
            <wp:posOffset>3615690</wp:posOffset>
          </wp:positionH>
          <wp:positionV relativeFrom="paragraph">
            <wp:posOffset>65405</wp:posOffset>
          </wp:positionV>
          <wp:extent cx="1831340" cy="742950"/>
          <wp:effectExtent l="0" t="0" r="0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34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0C53"/>
    <w:multiLevelType w:val="hybridMultilevel"/>
    <w:tmpl w:val="F5E6FB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67059"/>
    <w:multiLevelType w:val="multilevel"/>
    <w:tmpl w:val="C006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61C82"/>
    <w:multiLevelType w:val="hybridMultilevel"/>
    <w:tmpl w:val="C360E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85F95"/>
    <w:multiLevelType w:val="hybridMultilevel"/>
    <w:tmpl w:val="B2FCFC2C"/>
    <w:lvl w:ilvl="0" w:tplc="CE3435CA">
      <w:start w:val="1"/>
      <w:numFmt w:val="bullet"/>
      <w:lvlText w:val=""/>
      <w:lvlJc w:val="left"/>
      <w:pPr>
        <w:ind w:left="567" w:hanging="20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A4A7E"/>
    <w:multiLevelType w:val="hybridMultilevel"/>
    <w:tmpl w:val="EFBA4542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4E27D9C"/>
    <w:multiLevelType w:val="hybridMultilevel"/>
    <w:tmpl w:val="438004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F21B7"/>
    <w:multiLevelType w:val="multilevel"/>
    <w:tmpl w:val="47B2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8379DE"/>
    <w:multiLevelType w:val="hybridMultilevel"/>
    <w:tmpl w:val="F2986B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8464C"/>
    <w:multiLevelType w:val="hybridMultilevel"/>
    <w:tmpl w:val="05FC11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44AD5"/>
    <w:multiLevelType w:val="hybridMultilevel"/>
    <w:tmpl w:val="2B7238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F5F5B"/>
    <w:multiLevelType w:val="hybridMultilevel"/>
    <w:tmpl w:val="ED7C4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B2A42"/>
    <w:multiLevelType w:val="hybridMultilevel"/>
    <w:tmpl w:val="C9485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A6EAD"/>
    <w:multiLevelType w:val="multilevel"/>
    <w:tmpl w:val="5B24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3403FD"/>
    <w:multiLevelType w:val="hybridMultilevel"/>
    <w:tmpl w:val="634259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10"/>
  </w:num>
  <w:num w:numId="5">
    <w:abstractNumId w:val="0"/>
  </w:num>
  <w:num w:numId="6">
    <w:abstractNumId w:val="4"/>
  </w:num>
  <w:num w:numId="7">
    <w:abstractNumId w:val="11"/>
  </w:num>
  <w:num w:numId="8">
    <w:abstractNumId w:val="8"/>
  </w:num>
  <w:num w:numId="9">
    <w:abstractNumId w:val="9"/>
  </w:num>
  <w:num w:numId="10">
    <w:abstractNumId w:val="2"/>
  </w:num>
  <w:num w:numId="11">
    <w:abstractNumId w:val="12"/>
  </w:num>
  <w:num w:numId="12">
    <w:abstractNumId w:val="7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D7F"/>
    <w:rsid w:val="00000C4F"/>
    <w:rsid w:val="00007ABA"/>
    <w:rsid w:val="0001086D"/>
    <w:rsid w:val="00011C9A"/>
    <w:rsid w:val="00017507"/>
    <w:rsid w:val="000408AB"/>
    <w:rsid w:val="00041F40"/>
    <w:rsid w:val="00043F3F"/>
    <w:rsid w:val="00057B76"/>
    <w:rsid w:val="00057BE0"/>
    <w:rsid w:val="00071D05"/>
    <w:rsid w:val="00072E6D"/>
    <w:rsid w:val="00073969"/>
    <w:rsid w:val="00086616"/>
    <w:rsid w:val="00090294"/>
    <w:rsid w:val="00090641"/>
    <w:rsid w:val="00096E59"/>
    <w:rsid w:val="000B7AE9"/>
    <w:rsid w:val="000C7E29"/>
    <w:rsid w:val="000E2263"/>
    <w:rsid w:val="000E400F"/>
    <w:rsid w:val="000E53A9"/>
    <w:rsid w:val="0011005F"/>
    <w:rsid w:val="00120725"/>
    <w:rsid w:val="00120EF7"/>
    <w:rsid w:val="00127FBE"/>
    <w:rsid w:val="00151920"/>
    <w:rsid w:val="00156AB0"/>
    <w:rsid w:val="00157650"/>
    <w:rsid w:val="0016366D"/>
    <w:rsid w:val="00165370"/>
    <w:rsid w:val="00172187"/>
    <w:rsid w:val="001746BD"/>
    <w:rsid w:val="00175ECD"/>
    <w:rsid w:val="00182FE9"/>
    <w:rsid w:val="00183B2A"/>
    <w:rsid w:val="001866FE"/>
    <w:rsid w:val="00190697"/>
    <w:rsid w:val="001A2A5E"/>
    <w:rsid w:val="001A32C1"/>
    <w:rsid w:val="001A7EC3"/>
    <w:rsid w:val="001B615F"/>
    <w:rsid w:val="001B69F9"/>
    <w:rsid w:val="001C0031"/>
    <w:rsid w:val="001C4691"/>
    <w:rsid w:val="001D2CB8"/>
    <w:rsid w:val="001D571C"/>
    <w:rsid w:val="001E70C9"/>
    <w:rsid w:val="001F2268"/>
    <w:rsid w:val="00205143"/>
    <w:rsid w:val="00214F76"/>
    <w:rsid w:val="00217929"/>
    <w:rsid w:val="00231327"/>
    <w:rsid w:val="00232ADB"/>
    <w:rsid w:val="00236BF7"/>
    <w:rsid w:val="002579AD"/>
    <w:rsid w:val="00262614"/>
    <w:rsid w:val="0027024A"/>
    <w:rsid w:val="002706E7"/>
    <w:rsid w:val="00275825"/>
    <w:rsid w:val="00277BEE"/>
    <w:rsid w:val="0028631F"/>
    <w:rsid w:val="00294208"/>
    <w:rsid w:val="002963CB"/>
    <w:rsid w:val="002B50BF"/>
    <w:rsid w:val="002B6CBB"/>
    <w:rsid w:val="002D477F"/>
    <w:rsid w:val="002D6FE6"/>
    <w:rsid w:val="002E5292"/>
    <w:rsid w:val="00305335"/>
    <w:rsid w:val="00305E84"/>
    <w:rsid w:val="00325FA0"/>
    <w:rsid w:val="003307FF"/>
    <w:rsid w:val="00345CEC"/>
    <w:rsid w:val="00346B18"/>
    <w:rsid w:val="003512E8"/>
    <w:rsid w:val="003555FC"/>
    <w:rsid w:val="003579DF"/>
    <w:rsid w:val="00362915"/>
    <w:rsid w:val="00367A67"/>
    <w:rsid w:val="00372E74"/>
    <w:rsid w:val="00374E33"/>
    <w:rsid w:val="00377072"/>
    <w:rsid w:val="00383220"/>
    <w:rsid w:val="00387C4C"/>
    <w:rsid w:val="003934F5"/>
    <w:rsid w:val="00395B87"/>
    <w:rsid w:val="00397A4E"/>
    <w:rsid w:val="003A2CDA"/>
    <w:rsid w:val="003B78AF"/>
    <w:rsid w:val="003C45B7"/>
    <w:rsid w:val="003D76D3"/>
    <w:rsid w:val="003F13E9"/>
    <w:rsid w:val="003F76F6"/>
    <w:rsid w:val="00400422"/>
    <w:rsid w:val="0040207E"/>
    <w:rsid w:val="0040707B"/>
    <w:rsid w:val="004111FA"/>
    <w:rsid w:val="00415AC6"/>
    <w:rsid w:val="00421757"/>
    <w:rsid w:val="004231CD"/>
    <w:rsid w:val="00423BE5"/>
    <w:rsid w:val="00435A6A"/>
    <w:rsid w:val="004470E2"/>
    <w:rsid w:val="00451C49"/>
    <w:rsid w:val="00453AFD"/>
    <w:rsid w:val="004567AC"/>
    <w:rsid w:val="00457C8B"/>
    <w:rsid w:val="00461A4C"/>
    <w:rsid w:val="004644EB"/>
    <w:rsid w:val="00464AA4"/>
    <w:rsid w:val="00465E12"/>
    <w:rsid w:val="0047449F"/>
    <w:rsid w:val="00490081"/>
    <w:rsid w:val="00492467"/>
    <w:rsid w:val="00496826"/>
    <w:rsid w:val="004A7965"/>
    <w:rsid w:val="004B6C4D"/>
    <w:rsid w:val="004C4235"/>
    <w:rsid w:val="004D6E22"/>
    <w:rsid w:val="004E2617"/>
    <w:rsid w:val="004E3B18"/>
    <w:rsid w:val="004E5975"/>
    <w:rsid w:val="004E5C38"/>
    <w:rsid w:val="0050559A"/>
    <w:rsid w:val="00505C83"/>
    <w:rsid w:val="00517290"/>
    <w:rsid w:val="00520226"/>
    <w:rsid w:val="00525746"/>
    <w:rsid w:val="00526644"/>
    <w:rsid w:val="00530144"/>
    <w:rsid w:val="00536E4F"/>
    <w:rsid w:val="00540F14"/>
    <w:rsid w:val="00566861"/>
    <w:rsid w:val="00571174"/>
    <w:rsid w:val="005928B4"/>
    <w:rsid w:val="005A0B4E"/>
    <w:rsid w:val="005A4686"/>
    <w:rsid w:val="005A49C5"/>
    <w:rsid w:val="005A6BA2"/>
    <w:rsid w:val="005C4505"/>
    <w:rsid w:val="005C57C6"/>
    <w:rsid w:val="005E41E5"/>
    <w:rsid w:val="005E5370"/>
    <w:rsid w:val="005F680A"/>
    <w:rsid w:val="00600978"/>
    <w:rsid w:val="00611283"/>
    <w:rsid w:val="0062126E"/>
    <w:rsid w:val="006305E5"/>
    <w:rsid w:val="006317A5"/>
    <w:rsid w:val="0063750B"/>
    <w:rsid w:val="006423FF"/>
    <w:rsid w:val="006425F8"/>
    <w:rsid w:val="0064332F"/>
    <w:rsid w:val="006528F0"/>
    <w:rsid w:val="00652A5C"/>
    <w:rsid w:val="00657559"/>
    <w:rsid w:val="00660AEE"/>
    <w:rsid w:val="006650E4"/>
    <w:rsid w:val="00670253"/>
    <w:rsid w:val="006709DE"/>
    <w:rsid w:val="00673740"/>
    <w:rsid w:val="00674B08"/>
    <w:rsid w:val="00675F10"/>
    <w:rsid w:val="00682EE6"/>
    <w:rsid w:val="0068558E"/>
    <w:rsid w:val="006871DB"/>
    <w:rsid w:val="006875F3"/>
    <w:rsid w:val="00692124"/>
    <w:rsid w:val="00692745"/>
    <w:rsid w:val="0069610E"/>
    <w:rsid w:val="006A47A6"/>
    <w:rsid w:val="006B599D"/>
    <w:rsid w:val="006B60DF"/>
    <w:rsid w:val="006B64EE"/>
    <w:rsid w:val="006C33A4"/>
    <w:rsid w:val="006C3D0C"/>
    <w:rsid w:val="006C458D"/>
    <w:rsid w:val="006E1086"/>
    <w:rsid w:val="006E3BF4"/>
    <w:rsid w:val="006F0E9E"/>
    <w:rsid w:val="00700D73"/>
    <w:rsid w:val="00702760"/>
    <w:rsid w:val="00706F10"/>
    <w:rsid w:val="0071283B"/>
    <w:rsid w:val="0072669B"/>
    <w:rsid w:val="007271AB"/>
    <w:rsid w:val="0072794F"/>
    <w:rsid w:val="00736F6A"/>
    <w:rsid w:val="00742B8F"/>
    <w:rsid w:val="007447DF"/>
    <w:rsid w:val="00747394"/>
    <w:rsid w:val="007506C7"/>
    <w:rsid w:val="0075399F"/>
    <w:rsid w:val="0076097D"/>
    <w:rsid w:val="00760A21"/>
    <w:rsid w:val="0076156B"/>
    <w:rsid w:val="007622F6"/>
    <w:rsid w:val="00765B54"/>
    <w:rsid w:val="00766D9C"/>
    <w:rsid w:val="00770D56"/>
    <w:rsid w:val="007725E7"/>
    <w:rsid w:val="007822A6"/>
    <w:rsid w:val="007829A6"/>
    <w:rsid w:val="00786E36"/>
    <w:rsid w:val="00797FD1"/>
    <w:rsid w:val="007A1DD6"/>
    <w:rsid w:val="007B2B86"/>
    <w:rsid w:val="007B7558"/>
    <w:rsid w:val="007C0343"/>
    <w:rsid w:val="007E324D"/>
    <w:rsid w:val="007E335C"/>
    <w:rsid w:val="007E42E6"/>
    <w:rsid w:val="007F6680"/>
    <w:rsid w:val="008012E6"/>
    <w:rsid w:val="00806825"/>
    <w:rsid w:val="008109EB"/>
    <w:rsid w:val="0082170B"/>
    <w:rsid w:val="00822F08"/>
    <w:rsid w:val="00831ED8"/>
    <w:rsid w:val="008438C6"/>
    <w:rsid w:val="00844548"/>
    <w:rsid w:val="008629F0"/>
    <w:rsid w:val="00863E52"/>
    <w:rsid w:val="008725F9"/>
    <w:rsid w:val="00873165"/>
    <w:rsid w:val="0088218C"/>
    <w:rsid w:val="00882AEF"/>
    <w:rsid w:val="00892743"/>
    <w:rsid w:val="008936C1"/>
    <w:rsid w:val="008A230E"/>
    <w:rsid w:val="008A725F"/>
    <w:rsid w:val="008B13CD"/>
    <w:rsid w:val="008C3415"/>
    <w:rsid w:val="008D3716"/>
    <w:rsid w:val="008D5F62"/>
    <w:rsid w:val="008E558E"/>
    <w:rsid w:val="008F2D94"/>
    <w:rsid w:val="008F35FA"/>
    <w:rsid w:val="009100C0"/>
    <w:rsid w:val="00925264"/>
    <w:rsid w:val="009451E3"/>
    <w:rsid w:val="00947743"/>
    <w:rsid w:val="00952B57"/>
    <w:rsid w:val="00965F43"/>
    <w:rsid w:val="00975774"/>
    <w:rsid w:val="00985322"/>
    <w:rsid w:val="00992C0F"/>
    <w:rsid w:val="00992ED3"/>
    <w:rsid w:val="00993907"/>
    <w:rsid w:val="00995AF0"/>
    <w:rsid w:val="009C0583"/>
    <w:rsid w:val="009C6ADF"/>
    <w:rsid w:val="009C7AD2"/>
    <w:rsid w:val="009D3531"/>
    <w:rsid w:val="009E154E"/>
    <w:rsid w:val="009E3110"/>
    <w:rsid w:val="009E4C03"/>
    <w:rsid w:val="009F3A94"/>
    <w:rsid w:val="009F3DDB"/>
    <w:rsid w:val="009F7163"/>
    <w:rsid w:val="009F71F0"/>
    <w:rsid w:val="00A05F52"/>
    <w:rsid w:val="00A12D54"/>
    <w:rsid w:val="00A13C5E"/>
    <w:rsid w:val="00A2288B"/>
    <w:rsid w:val="00A2538D"/>
    <w:rsid w:val="00A256C2"/>
    <w:rsid w:val="00A311EE"/>
    <w:rsid w:val="00A376D4"/>
    <w:rsid w:val="00A40132"/>
    <w:rsid w:val="00A4374F"/>
    <w:rsid w:val="00A51839"/>
    <w:rsid w:val="00A6423B"/>
    <w:rsid w:val="00A73C92"/>
    <w:rsid w:val="00A90F91"/>
    <w:rsid w:val="00A912E6"/>
    <w:rsid w:val="00A91528"/>
    <w:rsid w:val="00AA4F41"/>
    <w:rsid w:val="00AB07FD"/>
    <w:rsid w:val="00AB2BEE"/>
    <w:rsid w:val="00AD0CA0"/>
    <w:rsid w:val="00AD0D7F"/>
    <w:rsid w:val="00AE3891"/>
    <w:rsid w:val="00B05819"/>
    <w:rsid w:val="00B0738A"/>
    <w:rsid w:val="00B07FBD"/>
    <w:rsid w:val="00B133F6"/>
    <w:rsid w:val="00B14EEE"/>
    <w:rsid w:val="00B154DB"/>
    <w:rsid w:val="00B30E1B"/>
    <w:rsid w:val="00B31441"/>
    <w:rsid w:val="00B464EF"/>
    <w:rsid w:val="00B474B8"/>
    <w:rsid w:val="00B51314"/>
    <w:rsid w:val="00B52605"/>
    <w:rsid w:val="00B54990"/>
    <w:rsid w:val="00B61900"/>
    <w:rsid w:val="00B768FC"/>
    <w:rsid w:val="00B8446F"/>
    <w:rsid w:val="00B85A8B"/>
    <w:rsid w:val="00B92A48"/>
    <w:rsid w:val="00B935CA"/>
    <w:rsid w:val="00B94AF7"/>
    <w:rsid w:val="00BA76E8"/>
    <w:rsid w:val="00BB155E"/>
    <w:rsid w:val="00BB16BA"/>
    <w:rsid w:val="00BD3568"/>
    <w:rsid w:val="00BD3897"/>
    <w:rsid w:val="00BE37DF"/>
    <w:rsid w:val="00BE5944"/>
    <w:rsid w:val="00BF2E2E"/>
    <w:rsid w:val="00BF5B62"/>
    <w:rsid w:val="00C06AF5"/>
    <w:rsid w:val="00C06BA2"/>
    <w:rsid w:val="00C07BCD"/>
    <w:rsid w:val="00C15E25"/>
    <w:rsid w:val="00C22B30"/>
    <w:rsid w:val="00C22E5E"/>
    <w:rsid w:val="00C3709A"/>
    <w:rsid w:val="00C42B6E"/>
    <w:rsid w:val="00C45517"/>
    <w:rsid w:val="00C46659"/>
    <w:rsid w:val="00C6519D"/>
    <w:rsid w:val="00C758D1"/>
    <w:rsid w:val="00CA1448"/>
    <w:rsid w:val="00CA2B41"/>
    <w:rsid w:val="00CB74B9"/>
    <w:rsid w:val="00CB7D8B"/>
    <w:rsid w:val="00CC1A57"/>
    <w:rsid w:val="00CC47A7"/>
    <w:rsid w:val="00CC64B9"/>
    <w:rsid w:val="00CD4859"/>
    <w:rsid w:val="00CE03CC"/>
    <w:rsid w:val="00CF1A6E"/>
    <w:rsid w:val="00D03652"/>
    <w:rsid w:val="00D0644E"/>
    <w:rsid w:val="00D07FCC"/>
    <w:rsid w:val="00D102F4"/>
    <w:rsid w:val="00D1273B"/>
    <w:rsid w:val="00D13C9F"/>
    <w:rsid w:val="00D1453E"/>
    <w:rsid w:val="00D20738"/>
    <w:rsid w:val="00D27E2C"/>
    <w:rsid w:val="00D301D2"/>
    <w:rsid w:val="00D34E4B"/>
    <w:rsid w:val="00D40E13"/>
    <w:rsid w:val="00D44670"/>
    <w:rsid w:val="00D832DD"/>
    <w:rsid w:val="00DA0F7B"/>
    <w:rsid w:val="00DA4EDC"/>
    <w:rsid w:val="00DB6719"/>
    <w:rsid w:val="00DC0EBE"/>
    <w:rsid w:val="00DC48F5"/>
    <w:rsid w:val="00DC4B1B"/>
    <w:rsid w:val="00DE0009"/>
    <w:rsid w:val="00DE1454"/>
    <w:rsid w:val="00DE28BF"/>
    <w:rsid w:val="00DE719E"/>
    <w:rsid w:val="00DE7867"/>
    <w:rsid w:val="00DF03D9"/>
    <w:rsid w:val="00DF1F40"/>
    <w:rsid w:val="00E02B70"/>
    <w:rsid w:val="00E15230"/>
    <w:rsid w:val="00E21581"/>
    <w:rsid w:val="00E21ED7"/>
    <w:rsid w:val="00E31C5E"/>
    <w:rsid w:val="00E366D9"/>
    <w:rsid w:val="00E37A6A"/>
    <w:rsid w:val="00E45173"/>
    <w:rsid w:val="00E71F87"/>
    <w:rsid w:val="00E81A96"/>
    <w:rsid w:val="00E83FCB"/>
    <w:rsid w:val="00E8415B"/>
    <w:rsid w:val="00E9033B"/>
    <w:rsid w:val="00E92011"/>
    <w:rsid w:val="00E95BFF"/>
    <w:rsid w:val="00E9695C"/>
    <w:rsid w:val="00EA00A8"/>
    <w:rsid w:val="00EA21EE"/>
    <w:rsid w:val="00EB2191"/>
    <w:rsid w:val="00EB65F2"/>
    <w:rsid w:val="00ED6798"/>
    <w:rsid w:val="00EE3993"/>
    <w:rsid w:val="00EE3D99"/>
    <w:rsid w:val="00EF14B6"/>
    <w:rsid w:val="00EF3C22"/>
    <w:rsid w:val="00EF4F3A"/>
    <w:rsid w:val="00F01521"/>
    <w:rsid w:val="00F10E32"/>
    <w:rsid w:val="00F3090F"/>
    <w:rsid w:val="00F30DDB"/>
    <w:rsid w:val="00F31F37"/>
    <w:rsid w:val="00F3356D"/>
    <w:rsid w:val="00F45EAB"/>
    <w:rsid w:val="00F47339"/>
    <w:rsid w:val="00F4747B"/>
    <w:rsid w:val="00F55969"/>
    <w:rsid w:val="00F61781"/>
    <w:rsid w:val="00F719F9"/>
    <w:rsid w:val="00F807B2"/>
    <w:rsid w:val="00F84EC1"/>
    <w:rsid w:val="00F94B30"/>
    <w:rsid w:val="00F961AA"/>
    <w:rsid w:val="00F9687A"/>
    <w:rsid w:val="00FA73BC"/>
    <w:rsid w:val="00FB1DB7"/>
    <w:rsid w:val="00FB2536"/>
    <w:rsid w:val="00FB5436"/>
    <w:rsid w:val="00FC22C1"/>
    <w:rsid w:val="00FD3B96"/>
    <w:rsid w:val="00FD4F81"/>
    <w:rsid w:val="00FE7D45"/>
    <w:rsid w:val="00FF34DA"/>
    <w:rsid w:val="00FF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34000D6F"/>
  <w14:defaultImageDpi w14:val="300"/>
  <w15:docId w15:val="{8E4622B5-205E-4EA6-AABF-2FE1523A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2EE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178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781"/>
    <w:rPr>
      <w:rFonts w:ascii="Lucida Grande" w:hAnsi="Lucida Grande" w:cs="Lucida Grande"/>
      <w:sz w:val="18"/>
      <w:szCs w:val="18"/>
      <w:lang w:val="ca-ES"/>
    </w:rPr>
  </w:style>
  <w:style w:type="character" w:styleId="Hipervnculo">
    <w:name w:val="Hyperlink"/>
    <w:uiPriority w:val="99"/>
    <w:unhideWhenUsed/>
    <w:rsid w:val="001866FE"/>
    <w:rPr>
      <w:color w:val="0000FF"/>
      <w:u w:val="single"/>
    </w:rPr>
  </w:style>
  <w:style w:type="paragraph" w:styleId="Sinespaciado">
    <w:name w:val="No Spacing"/>
    <w:qFormat/>
    <w:rsid w:val="001866FE"/>
    <w:rPr>
      <w:rFonts w:ascii="Cambria" w:eastAsia="Cambria" w:hAnsi="Cambria" w:cs="Times New Roman"/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6709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09D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709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9DE"/>
    <w:rPr>
      <w:lang w:val="ca-ES"/>
    </w:rPr>
  </w:style>
  <w:style w:type="character" w:styleId="nfasis">
    <w:name w:val="Emphasis"/>
    <w:basedOn w:val="Fuentedeprrafopredeter"/>
    <w:uiPriority w:val="20"/>
    <w:qFormat/>
    <w:rsid w:val="009E154E"/>
    <w:rPr>
      <w:rFonts w:cs="Times New Roman"/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4B6C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6C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6C4D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6C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6C4D"/>
    <w:rPr>
      <w:b/>
      <w:bCs/>
      <w:sz w:val="20"/>
      <w:szCs w:val="20"/>
      <w:lang w:val="ca-ES"/>
    </w:rPr>
  </w:style>
  <w:style w:type="character" w:styleId="Textoennegrita">
    <w:name w:val="Strong"/>
    <w:basedOn w:val="Fuentedeprrafopredeter"/>
    <w:uiPriority w:val="22"/>
    <w:qFormat/>
    <w:rsid w:val="00EB2191"/>
    <w:rPr>
      <w:b/>
      <w:bCs/>
    </w:rPr>
  </w:style>
  <w:style w:type="paragraph" w:customStyle="1" w:styleId="xmsonormal">
    <w:name w:val="x_msonormal"/>
    <w:basedOn w:val="Normal"/>
    <w:rsid w:val="007E324D"/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cirujanos.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ecirujanos.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ec@actitu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A82BEF-2A49-49B1-8519-3071F66CE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Birchbox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Sanchez</dc:creator>
  <cp:lastModifiedBy>Cinthia Mañana Ndong</cp:lastModifiedBy>
  <cp:revision>3</cp:revision>
  <cp:lastPrinted>2018-11-25T15:19:00Z</cp:lastPrinted>
  <dcterms:created xsi:type="dcterms:W3CDTF">2021-12-29T16:15:00Z</dcterms:created>
  <dcterms:modified xsi:type="dcterms:W3CDTF">2022-01-04T08:38:00Z</dcterms:modified>
</cp:coreProperties>
</file>