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000"/>
        <w:jc w:val="center"/>
        <w:rPr>
          <w:b w:val="1"/>
          <w:sz w:val="24"/>
          <w:szCs w:val="24"/>
        </w:rPr>
      </w:pPr>
      <w:r w:rsidDel="00000000" w:rsidR="00000000" w:rsidRPr="00000000">
        <w:rPr>
          <w:b w:val="1"/>
          <w:sz w:val="40"/>
          <w:szCs w:val="40"/>
          <w:rtl w:val="0"/>
        </w:rPr>
        <w:t xml:space="preserve">Bemasa Caps incorpora a Michele Ventorre como International Business Development Manager</w:t>
      </w:r>
      <w:r w:rsidDel="00000000" w:rsidR="00000000" w:rsidRPr="00000000">
        <w:rPr>
          <w:rtl w:val="0"/>
        </w:rPr>
      </w:r>
    </w:p>
    <w:p w:rsidR="00000000" w:rsidDel="00000000" w:rsidP="00000000" w:rsidRDefault="00000000" w:rsidRPr="00000000" w14:paraId="00000002">
      <w:pPr>
        <w:numPr>
          <w:ilvl w:val="0"/>
          <w:numId w:val="1"/>
        </w:numPr>
        <w:spacing w:line="288" w:lineRule="auto"/>
        <w:ind w:left="720" w:right="1000" w:hanging="360"/>
        <w:jc w:val="both"/>
        <w:rPr>
          <w:b w:val="1"/>
          <w:i w:val="1"/>
          <w:sz w:val="24"/>
          <w:szCs w:val="24"/>
        </w:rPr>
      </w:pPr>
      <w:r w:rsidDel="00000000" w:rsidR="00000000" w:rsidRPr="00000000">
        <w:rPr>
          <w:b w:val="1"/>
          <w:i w:val="1"/>
          <w:sz w:val="24"/>
          <w:szCs w:val="24"/>
          <w:rtl w:val="0"/>
        </w:rPr>
        <w:t xml:space="preserve">Liderará la expansión internacional de Bemasa Caps, aportando más de 15 años de experiencia en el sector industrial</w:t>
      </w:r>
    </w:p>
    <w:p w:rsidR="00000000" w:rsidDel="00000000" w:rsidP="00000000" w:rsidRDefault="00000000" w:rsidRPr="00000000" w14:paraId="00000003">
      <w:pPr>
        <w:tabs>
          <w:tab w:val="left" w:leader="none" w:pos="8789"/>
        </w:tabs>
        <w:ind w:right="851"/>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3467100</wp:posOffset>
            </wp:positionH>
            <wp:positionV relativeFrom="paragraph">
              <wp:posOffset>285750</wp:posOffset>
            </wp:positionV>
            <wp:extent cx="2267903" cy="3313110"/>
            <wp:effectExtent b="0" l="0" r="0" t="0"/>
            <wp:wrapSquare wrapText="bothSides" distB="114300" distT="114300" distL="114300" distR="114300"/>
            <wp:docPr id="29" name="image2.jpg"/>
            <a:graphic>
              <a:graphicData uri="http://schemas.openxmlformats.org/drawingml/2006/picture">
                <pic:pic>
                  <pic:nvPicPr>
                    <pic:cNvPr id="0" name="image2.jpg"/>
                    <pic:cNvPicPr preferRelativeResize="0"/>
                  </pic:nvPicPr>
                  <pic:blipFill>
                    <a:blip r:embed="rId7"/>
                    <a:srcRect b="2539" l="0" r="11006" t="0"/>
                    <a:stretch>
                      <a:fillRect/>
                    </a:stretch>
                  </pic:blipFill>
                  <pic:spPr>
                    <a:xfrm>
                      <a:off x="0" y="0"/>
                      <a:ext cx="2267903" cy="3313110"/>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8789"/>
        </w:tabs>
        <w:ind w:right="851"/>
        <w:jc w:val="both"/>
        <w:rPr>
          <w:rFonts w:ascii="Source Sans Pro Light" w:cs="Source Sans Pro Light" w:eastAsia="Source Sans Pro Light" w:hAnsi="Source Sans Pro Light"/>
          <w:sz w:val="24"/>
          <w:szCs w:val="24"/>
        </w:rPr>
      </w:pPr>
      <w:r w:rsidDel="00000000" w:rsidR="00000000" w:rsidRPr="00000000">
        <w:rPr>
          <w:b w:val="1"/>
          <w:sz w:val="24"/>
          <w:szCs w:val="24"/>
          <w:rtl w:val="0"/>
        </w:rPr>
        <w:t xml:space="preserve">Madrid, 22 de julio de 2025.- </w:t>
      </w:r>
      <w:hyperlink r:id="rId8">
        <w:r w:rsidDel="00000000" w:rsidR="00000000" w:rsidRPr="00000000">
          <w:rPr>
            <w:color w:val="1155cc"/>
            <w:sz w:val="24"/>
            <w:szCs w:val="24"/>
            <w:u w:val="single"/>
            <w:rtl w:val="0"/>
          </w:rPr>
          <w:t xml:space="preserve">Bemasa Caps</w:t>
        </w:r>
      </w:hyperlink>
      <w:r w:rsidDel="00000000" w:rsidR="00000000" w:rsidRPr="00000000">
        <w:rPr>
          <w:sz w:val="24"/>
          <w:szCs w:val="24"/>
          <w:rtl w:val="0"/>
        </w:rPr>
        <w:t xml:space="preserve">, empresa especializada en la fabricación y comercialización de tapas y maquinaria de embalajes, ha incorporado a Michele Ventorre como International Business Development Manager de la compañía</w:t>
      </w:r>
      <w:r w:rsidDel="00000000" w:rsidR="00000000" w:rsidRPr="00000000">
        <w:rPr>
          <w:rFonts w:ascii="Source Sans Pro Light" w:cs="Source Sans Pro Light" w:eastAsia="Source Sans Pro Light" w:hAnsi="Source Sans Pro Light"/>
          <w:sz w:val="24"/>
          <w:szCs w:val="24"/>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8789"/>
        </w:tabs>
        <w:ind w:right="851"/>
        <w:jc w:val="both"/>
        <w:rPr>
          <w:sz w:val="24"/>
          <w:szCs w:val="24"/>
        </w:rPr>
      </w:pPr>
      <w:r w:rsidDel="00000000" w:rsidR="00000000" w:rsidRPr="00000000">
        <w:rPr>
          <w:sz w:val="24"/>
          <w:szCs w:val="24"/>
          <w:rtl w:val="0"/>
        </w:rPr>
        <w:t xml:space="preserve">Desde esta posición, será responsable de ampliar y consolidar la presencia internacional de Bemasa Caps, con el objetivo de identificar nuevas oportunidades de negocio y establecer alianzas estratégicas en mercados clave, lo que permitirá seguir impulsando el crecimiento global de la firma. </w:t>
      </w:r>
    </w:p>
    <w:p w:rsidR="00000000" w:rsidDel="00000000" w:rsidP="00000000" w:rsidRDefault="00000000" w:rsidRPr="00000000" w14:paraId="00000006">
      <w:pPr>
        <w:tabs>
          <w:tab w:val="left" w:leader="none" w:pos="8789"/>
        </w:tabs>
        <w:spacing w:after="240" w:before="240" w:lineRule="auto"/>
        <w:ind w:right="860"/>
        <w:jc w:val="both"/>
        <w:rPr>
          <w:sz w:val="24"/>
          <w:szCs w:val="24"/>
        </w:rPr>
      </w:pPr>
      <w:r w:rsidDel="00000000" w:rsidR="00000000" w:rsidRPr="00000000">
        <w:rPr>
          <w:sz w:val="24"/>
          <w:szCs w:val="24"/>
          <w:rtl w:val="0"/>
        </w:rPr>
        <w:t xml:space="preserve">Ventorre cuenta con más de 15 años de experiencia en el sector industrial, tras ocupar diferentes puestos de responsabilidad en destacadas compañías europeas del ámbito del metal-packaging y la ingeniería de </w:t>
      </w:r>
      <w:r w:rsidDel="00000000" w:rsidR="00000000" w:rsidRPr="00000000">
        <w:rPr>
          <w:sz w:val="24"/>
          <w:szCs w:val="24"/>
          <w:rtl w:val="0"/>
        </w:rPr>
        <w:t xml:space="preserve">Maquinarias</w:t>
      </w:r>
      <w:r w:rsidDel="00000000" w:rsidR="00000000" w:rsidRPr="00000000">
        <w:rPr>
          <w:sz w:val="24"/>
          <w:szCs w:val="24"/>
          <w:rtl w:val="0"/>
        </w:rPr>
        <w:t xml:space="preserve"> de proceso. Fue Sales Manager en Bortolin Kemo S.p.A, Metal Cans &amp; Aerosols Sales Coordinator en Bonfiglioli Engineering Srl y Sales Manager en Bonfiglioli Technosystem S.r.l. </w:t>
      </w:r>
    </w:p>
    <w:p w:rsidR="00000000" w:rsidDel="00000000" w:rsidP="00000000" w:rsidRDefault="00000000" w:rsidRPr="00000000" w14:paraId="00000007">
      <w:pPr>
        <w:tabs>
          <w:tab w:val="left" w:leader="none" w:pos="8789"/>
        </w:tabs>
        <w:spacing w:after="240" w:before="240" w:lineRule="auto"/>
        <w:ind w:right="860"/>
        <w:jc w:val="both"/>
        <w:rPr>
          <w:sz w:val="24"/>
          <w:szCs w:val="24"/>
        </w:rPr>
      </w:pPr>
      <w:r w:rsidDel="00000000" w:rsidR="00000000" w:rsidRPr="00000000">
        <w:rPr>
          <w:sz w:val="24"/>
          <w:szCs w:val="24"/>
          <w:rtl w:val="0"/>
        </w:rPr>
        <w:t xml:space="preserve">Graduado en Ciencias Geológicas por la Università degli Studi di Ferrara, también cursó un máster en Geotecnologías de Monitoreo para la Gestión del Territorio. Además, cuenta con una formación técnica en mecánica industrial por el I.T.I.S Nicolò Copernico de Ferrara (Italia).</w:t>
      </w:r>
    </w:p>
    <w:p w:rsidR="00000000" w:rsidDel="00000000" w:rsidP="00000000" w:rsidRDefault="00000000" w:rsidRPr="00000000" w14:paraId="00000008">
      <w:pPr>
        <w:tabs>
          <w:tab w:val="left" w:leader="none" w:pos="8789"/>
        </w:tabs>
        <w:spacing w:after="240" w:before="240" w:lineRule="auto"/>
        <w:ind w:right="860"/>
        <w:jc w:val="both"/>
        <w:rPr>
          <w:sz w:val="24"/>
          <w:szCs w:val="24"/>
        </w:rPr>
      </w:pPr>
      <w:r w:rsidDel="00000000" w:rsidR="00000000" w:rsidRPr="00000000">
        <w:rPr>
          <w:sz w:val="24"/>
          <w:szCs w:val="24"/>
          <w:rtl w:val="0"/>
        </w:rPr>
        <w:t xml:space="preserve">Según ha señalado Ventorre, "</w:t>
      </w:r>
      <w:r w:rsidDel="00000000" w:rsidR="00000000" w:rsidRPr="00000000">
        <w:rPr>
          <w:i w:val="1"/>
          <w:sz w:val="24"/>
          <w:szCs w:val="24"/>
          <w:rtl w:val="0"/>
        </w:rPr>
        <w:t xml:space="preserve">Estoy encantado de incorporarme a una compañía como Bemasa Caps, con una clara visión internacional y un firme compromiso con la calidad y la innovación. Afronto este nuevo reto con entusiasmo y la determinación de contribuir al crecimiento de la empresa en los mercados globales"</w:t>
      </w:r>
      <w:r w:rsidDel="00000000" w:rsidR="00000000" w:rsidRPr="00000000">
        <w:rPr>
          <w:sz w:val="24"/>
          <w:szCs w:val="24"/>
          <w:rtl w:val="0"/>
        </w:rPr>
        <w:t xml:space="preserve">, comentó.</w:t>
      </w:r>
    </w:p>
    <w:p w:rsidR="00000000" w:rsidDel="00000000" w:rsidP="00000000" w:rsidRDefault="00000000" w:rsidRPr="00000000" w14:paraId="00000009">
      <w:pPr>
        <w:tabs>
          <w:tab w:val="left" w:leader="none" w:pos="8789"/>
        </w:tabs>
        <w:spacing w:after="240" w:before="240" w:lineRule="auto"/>
        <w:ind w:right="860"/>
        <w:jc w:val="both"/>
        <w:rPr>
          <w:sz w:val="24"/>
          <w:szCs w:val="24"/>
        </w:rPr>
      </w:pPr>
      <w:r w:rsidDel="00000000" w:rsidR="00000000" w:rsidRPr="00000000">
        <w:rPr>
          <w:sz w:val="24"/>
          <w:szCs w:val="24"/>
          <w:rtl w:val="0"/>
        </w:rPr>
        <w:t xml:space="preserve">Con esta incorporación, Bemasa Caps reafirma su compromiso con la innovación y la excelencia en el desarrollo de soluciones de packaging, apostando por una estrategia internacional que continuará evolucionando para ofrecer el mejor valor a sus clientes y socios comerciales. </w:t>
      </w:r>
    </w:p>
    <w:p w:rsidR="00000000" w:rsidDel="00000000" w:rsidP="00000000" w:rsidRDefault="00000000" w:rsidRPr="00000000" w14:paraId="0000000A">
      <w:pPr>
        <w:tabs>
          <w:tab w:val="left" w:leader="none" w:pos="8789"/>
        </w:tabs>
        <w:spacing w:after="240" w:before="240" w:lineRule="auto"/>
        <w:ind w:right="860"/>
        <w:jc w:val="both"/>
        <w:rPr>
          <w:b w:val="1"/>
          <w:i w:val="1"/>
          <w:u w:val="single"/>
        </w:rPr>
      </w:pPr>
      <w:r w:rsidDel="00000000" w:rsidR="00000000" w:rsidRPr="00000000">
        <w:rPr>
          <w:b w:val="1"/>
          <w:i w:val="1"/>
          <w:u w:val="single"/>
          <w:rtl w:val="0"/>
        </w:rPr>
        <w:t xml:space="preserve">Sobre Bemasa Caps</w:t>
      </w:r>
    </w:p>
    <w:p w:rsidR="00000000" w:rsidDel="00000000" w:rsidP="00000000" w:rsidRDefault="00000000" w:rsidRPr="00000000" w14:paraId="0000000B">
      <w:pPr>
        <w:spacing w:after="240" w:before="240" w:line="276" w:lineRule="auto"/>
        <w:rPr>
          <w:b w:val="1"/>
        </w:rPr>
      </w:pPr>
      <w:r w:rsidDel="00000000" w:rsidR="00000000" w:rsidRPr="00000000">
        <w:rPr>
          <w:sz w:val="20"/>
          <w:szCs w:val="20"/>
          <w:rtl w:val="0"/>
        </w:rPr>
        <w:t xml:space="preserve">Bemasa Caps es una empresa dedicada a la fabricación y comercialización de tapas y maquinaria de embalaje. Fundada en 1990 y con sede en Molina de Segura, Bemasa Caps está especializada en la producción de tapas caps-twist® y tapas de fácil apertura, así como de máquinas capsuladoras y detectores de vacío, todos ellos con una importante presencia en mercados nacionales e internacionales. En la actualidad, la compañía cuenta con 170 empleados en su fábrica de Molina de Segura (Murcia). Desde aquí se distribuyen más de 900 millones de sus diferentes formatos de tapas a distintos puntos de España y del resto del mundo, ya que el exporta el 45% de su producción</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0C">
      <w:pPr>
        <w:spacing w:after="0" w:before="240" w:line="24" w:lineRule="auto"/>
        <w:jc w:val="both"/>
        <w:rPr>
          <w:b w:val="1"/>
        </w:rPr>
      </w:pPr>
      <w:r w:rsidDel="00000000" w:rsidR="00000000" w:rsidRPr="00000000">
        <w:rPr>
          <w:rtl w:val="0"/>
        </w:rPr>
      </w:r>
    </w:p>
    <w:p w:rsidR="00000000" w:rsidDel="00000000" w:rsidP="00000000" w:rsidRDefault="00000000" w:rsidRPr="00000000" w14:paraId="0000000D">
      <w:pPr>
        <w:spacing w:after="0" w:before="240" w:line="24" w:lineRule="auto"/>
        <w:jc w:val="both"/>
        <w:rPr>
          <w:b w:val="1"/>
        </w:rPr>
      </w:pPr>
      <w:r w:rsidDel="00000000" w:rsidR="00000000" w:rsidRPr="00000000">
        <w:rPr>
          <w:b w:val="1"/>
          <w:rtl w:val="0"/>
        </w:rPr>
        <w:t xml:space="preserve">Para más información:</w:t>
      </w:r>
    </w:p>
    <w:p w:rsidR="00000000" w:rsidDel="00000000" w:rsidP="00000000" w:rsidRDefault="00000000" w:rsidRPr="00000000" w14:paraId="0000000E">
      <w:pPr>
        <w:spacing w:after="0" w:before="240" w:line="24" w:lineRule="auto"/>
        <w:jc w:val="both"/>
        <w:rPr/>
      </w:pPr>
      <w:r w:rsidDel="00000000" w:rsidR="00000000" w:rsidRPr="00000000">
        <w:rPr>
          <w:rtl w:val="0"/>
        </w:rPr>
        <w:t xml:space="preserve">Actitud de Comunicación </w:t>
      </w:r>
    </w:p>
    <w:p w:rsidR="00000000" w:rsidDel="00000000" w:rsidP="00000000" w:rsidRDefault="00000000" w:rsidRPr="00000000" w14:paraId="0000000F">
      <w:pPr>
        <w:spacing w:after="0" w:before="240" w:line="24" w:lineRule="auto"/>
        <w:jc w:val="both"/>
        <w:rPr/>
      </w:pPr>
      <w:r w:rsidDel="00000000" w:rsidR="00000000" w:rsidRPr="00000000">
        <w:rPr>
          <w:rtl w:val="0"/>
        </w:rPr>
        <w:t xml:space="preserve">Virginia Ayala: </w:t>
      </w:r>
      <w:hyperlink r:id="rId9">
        <w:r w:rsidDel="00000000" w:rsidR="00000000" w:rsidRPr="00000000">
          <w:rPr>
            <w:color w:val="1155cc"/>
            <w:u w:val="single"/>
            <w:rtl w:val="0"/>
          </w:rPr>
          <w:t xml:space="preserve">comunicacion@actitud.es</w:t>
        </w:r>
      </w:hyperlink>
      <w:r w:rsidDel="00000000" w:rsidR="00000000" w:rsidRPr="00000000">
        <w:rPr>
          <w:rtl w:val="0"/>
        </w:rPr>
      </w:r>
    </w:p>
    <w:p w:rsidR="00000000" w:rsidDel="00000000" w:rsidP="00000000" w:rsidRDefault="00000000" w:rsidRPr="00000000" w14:paraId="00000010">
      <w:pPr>
        <w:spacing w:after="0" w:before="240" w:line="24" w:lineRule="auto"/>
        <w:jc w:val="both"/>
        <w:rPr/>
      </w:pPr>
      <w:r w:rsidDel="00000000" w:rsidR="00000000" w:rsidRPr="00000000">
        <w:rPr>
          <w:rtl w:val="0"/>
        </w:rPr>
        <w:t xml:space="preserve">Teléfono: 91.302.28.60</w:t>
      </w:r>
    </w:p>
    <w:p w:rsidR="00000000" w:rsidDel="00000000" w:rsidP="00000000" w:rsidRDefault="00000000" w:rsidRPr="00000000" w14:paraId="00000011">
      <w:pPr>
        <w:spacing w:after="0" w:before="240" w:line="24" w:lineRule="auto"/>
        <w:jc w:val="both"/>
        <w:rPr>
          <w:rFonts w:ascii="Source Sans Pro Light" w:cs="Source Sans Pro Light" w:eastAsia="Source Sans Pro Light" w:hAnsi="Source Sans Pro Light"/>
          <w:color w:val="3b3838"/>
          <w:sz w:val="24"/>
          <w:szCs w:val="24"/>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2">
      <w:pPr>
        <w:ind w:right="850"/>
        <w:jc w:val="both"/>
        <w:rPr>
          <w:rFonts w:ascii="Source Sans Pro Light" w:cs="Source Sans Pro Light" w:eastAsia="Source Sans Pro Light" w:hAnsi="Source Sans Pro Light"/>
          <w:color w:val="3b3838"/>
          <w:sz w:val="24"/>
          <w:szCs w:val="24"/>
        </w:rPr>
      </w:pPr>
      <w:r w:rsidDel="00000000" w:rsidR="00000000" w:rsidRPr="00000000">
        <w:rPr>
          <w:rtl w:val="0"/>
        </w:rPr>
      </w:r>
    </w:p>
    <w:p w:rsidR="00000000" w:rsidDel="00000000" w:rsidP="00000000" w:rsidRDefault="00000000" w:rsidRPr="00000000" w14:paraId="00000013">
      <w:pPr>
        <w:ind w:right="850"/>
        <w:jc w:val="both"/>
        <w:rPr>
          <w:rFonts w:ascii="Source Sans Pro Light" w:cs="Source Sans Pro Light" w:eastAsia="Source Sans Pro Light" w:hAnsi="Source Sans Pro Light"/>
          <w:sz w:val="24"/>
          <w:szCs w:val="24"/>
        </w:rPr>
      </w:pPr>
      <w:r w:rsidDel="00000000" w:rsidR="00000000" w:rsidRPr="00000000">
        <w:rPr>
          <w:rtl w:val="0"/>
        </w:rPr>
      </w:r>
    </w:p>
    <w:p w:rsidR="00000000" w:rsidDel="00000000" w:rsidP="00000000" w:rsidRDefault="00000000" w:rsidRPr="00000000" w14:paraId="00000014">
      <w:pPr>
        <w:ind w:right="850"/>
        <w:jc w:val="both"/>
        <w:rPr>
          <w:rFonts w:ascii="Lato" w:cs="Lato" w:eastAsia="Lato" w:hAnsi="Lato"/>
          <w:b w:val="1"/>
          <w:color w:val="3b3838"/>
          <w:sz w:val="28"/>
          <w:szCs w:val="28"/>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right="1134"/>
        <w:rPr/>
      </w:pPr>
      <w:r w:rsidDel="00000000" w:rsidR="00000000" w:rsidRPr="00000000">
        <w:rPr>
          <w:rtl w:val="0"/>
        </w:rPr>
      </w:r>
    </w:p>
    <w:p w:rsidR="00000000" w:rsidDel="00000000" w:rsidP="00000000" w:rsidRDefault="00000000" w:rsidRPr="00000000" w14:paraId="00000017">
      <w:pPr>
        <w:tabs>
          <w:tab w:val="left" w:leader="none" w:pos="6660"/>
        </w:tabs>
        <w:ind w:right="709"/>
        <w:rPr/>
      </w:pPr>
      <w:r w:rsidDel="00000000" w:rsidR="00000000" w:rsidRPr="00000000">
        <w:rPr>
          <w:rtl w:val="0"/>
        </w:rPr>
        <w:tab/>
      </w:r>
    </w:p>
    <w:sectPr>
      <w:headerReference r:id="rId10" w:type="default"/>
      <w:pgSz w:h="16838" w:w="11906" w:orient="portrait"/>
      <w:pgMar w:bottom="1417" w:top="2268" w:left="1701" w:right="42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ource Sans Pro Light"/>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line="288" w:lineRule="auto"/>
      <w:ind w:right="992"/>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171450</wp:posOffset>
          </wp:positionV>
          <wp:extent cx="715328" cy="674837"/>
          <wp:effectExtent b="0" l="0" r="0" t="0"/>
          <wp:wrapSquare wrapText="bothSides" distB="114300" distT="114300" distL="114300" distR="11430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5328" cy="6748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2FC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2FC1"/>
  </w:style>
  <w:style w:type="paragraph" w:styleId="Piedepgina">
    <w:name w:val="footer"/>
    <w:basedOn w:val="Normal"/>
    <w:link w:val="PiedepginaCar"/>
    <w:uiPriority w:val="99"/>
    <w:unhideWhenUsed w:val="1"/>
    <w:rsid w:val="000B2FC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2FC1"/>
  </w:style>
  <w:style w:type="paragraph" w:styleId="Prrafodelista">
    <w:name w:val="List Paragraph"/>
    <w:basedOn w:val="Normal"/>
    <w:uiPriority w:val="34"/>
    <w:qFormat w:val="1"/>
    <w:rsid w:val="000B2FC1"/>
    <w:pPr>
      <w:ind w:left="720"/>
      <w:contextualSpacing w:val="1"/>
    </w:pPr>
  </w:style>
  <w:style w:type="character" w:styleId="Hipervnculo">
    <w:name w:val="Hyperlink"/>
    <w:basedOn w:val="Fuentedeprrafopredeter"/>
    <w:uiPriority w:val="99"/>
    <w:unhideWhenUsed w:val="1"/>
    <w:rsid w:val="00A431A4"/>
    <w:rPr>
      <w:color w:val="0563c1" w:themeColor="hyperlink"/>
      <w:u w:val="single"/>
    </w:rPr>
  </w:style>
  <w:style w:type="paragraph" w:styleId="Textodeglobo">
    <w:name w:val="Balloon Text"/>
    <w:basedOn w:val="Normal"/>
    <w:link w:val="TextodegloboCar"/>
    <w:uiPriority w:val="99"/>
    <w:semiHidden w:val="1"/>
    <w:unhideWhenUsed w:val="1"/>
    <w:rsid w:val="00C964C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964CB"/>
    <w:rPr>
      <w:rFonts w:ascii="Segoe UI" w:cs="Segoe UI" w:hAnsi="Segoe UI"/>
      <w:sz w:val="18"/>
      <w:szCs w:val="18"/>
    </w:rPr>
  </w:style>
  <w:style w:type="character" w:styleId="Hipervnculovisitado">
    <w:name w:val="FollowedHyperlink"/>
    <w:basedOn w:val="Fuentedeprrafopredeter"/>
    <w:uiPriority w:val="99"/>
    <w:semiHidden w:val="1"/>
    <w:unhideWhenUsed w:val="1"/>
    <w:rsid w:val="00104E2E"/>
    <w:rPr>
      <w:color w:val="954f72" w:themeColor="followedHyperlink"/>
      <w:u w:val="single"/>
    </w:rPr>
  </w:style>
  <w:style w:type="character" w:styleId="Refdecomentario">
    <w:name w:val="annotation reference"/>
    <w:basedOn w:val="Fuentedeprrafopredeter"/>
    <w:uiPriority w:val="99"/>
    <w:semiHidden w:val="1"/>
    <w:unhideWhenUsed w:val="1"/>
    <w:rsid w:val="004E7558"/>
    <w:rPr>
      <w:sz w:val="16"/>
      <w:szCs w:val="16"/>
    </w:rPr>
  </w:style>
  <w:style w:type="paragraph" w:styleId="Textocomentario">
    <w:name w:val="annotation text"/>
    <w:basedOn w:val="Normal"/>
    <w:link w:val="TextocomentarioCar"/>
    <w:uiPriority w:val="99"/>
    <w:semiHidden w:val="1"/>
    <w:unhideWhenUsed w:val="1"/>
    <w:rsid w:val="004E75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E75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E7558"/>
    <w:rPr>
      <w:b w:val="1"/>
      <w:bCs w:val="1"/>
    </w:rPr>
  </w:style>
  <w:style w:type="character" w:styleId="AsuntodelcomentarioCar" w:customStyle="1">
    <w:name w:val="Asunto del comentario Car"/>
    <w:basedOn w:val="TextocomentarioCar"/>
    <w:link w:val="Asuntodelcomentario"/>
    <w:uiPriority w:val="99"/>
    <w:semiHidden w:val="1"/>
    <w:rsid w:val="004E7558"/>
    <w:rPr>
      <w:b w:val="1"/>
      <w:bCs w:val="1"/>
      <w:sz w:val="20"/>
      <w:szCs w:val="20"/>
    </w:rPr>
  </w:style>
  <w:style w:type="paragraph" w:styleId="NormalWeb">
    <w:name w:val="Normal (Web)"/>
    <w:basedOn w:val="Normal"/>
    <w:uiPriority w:val="99"/>
    <w:semiHidden w:val="1"/>
    <w:unhideWhenUsed w:val="1"/>
    <w:rsid w:val="00AA19C8"/>
    <w:pPr>
      <w:spacing w:after="100" w:afterAutospacing="1" w:before="100" w:beforeAutospacing="1" w:line="240" w:lineRule="auto"/>
    </w:pPr>
    <w:rPr>
      <w:rFonts w:ascii="Times New Roman" w:cs="Times New Roman" w:eastAsia="Times New Roman" w:hAnsi="Times New Roman"/>
      <w:sz w:val="24"/>
      <w:szCs w:val="24"/>
    </w:rPr>
  </w:style>
  <w:style w:type="paragraph" w:styleId="Revisin">
    <w:name w:val="Revision"/>
    <w:hidden w:val="1"/>
    <w:uiPriority w:val="99"/>
    <w:semiHidden w:val="1"/>
    <w:rsid w:val="00E04F4B"/>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omunicacion@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bemasa.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8igSc7bfQSCy16BFOo4n9lZA==">CgMxLjA4AHIhMVdHekhSX2FHcmtiYWpSTG9fZ0xrNllZOGNmeWZPaFl1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2025-02-05T12:04:00Z</dcterms:created>
  <dc:creator>Actitud</dc:creator>
</cp:coreProperties>
</file>