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sz w:val="48"/>
          <w:szCs w:val="48"/>
        </w:rPr>
      </w:pPr>
      <w:r w:rsidDel="00000000" w:rsidR="00000000" w:rsidRPr="00000000">
        <w:rPr>
          <w:rFonts w:ascii="Calibri" w:cs="Calibri" w:eastAsia="Calibri" w:hAnsi="Calibri"/>
          <w:i w:val="1"/>
          <w:rtl w:val="0"/>
        </w:rPr>
        <w:t xml:space="preserve">Por una forma de trabajar más humana y eficiente,</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Claves estratégicas para conseguir que los viajes de negocios sean más sostenibles, éticos y responsables</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before="160" w:line="288" w:lineRule="auto"/>
        <w:ind w:right="16"/>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3649028" cy="2426249"/>
            <wp:effectExtent b="0" l="0" r="0" t="0"/>
            <wp:docPr id="4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649028" cy="242624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Fonts w:ascii="Calibri" w:cs="Calibri" w:eastAsia="Calibri" w:hAnsi="Calibri"/>
          <w:b w:val="1"/>
          <w:rtl w:val="0"/>
        </w:rPr>
        <w:t xml:space="preserve">Madrid</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b w:val="1"/>
          <w:rtl w:val="0"/>
        </w:rPr>
        <w:t xml:space="preserve">23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julio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Cada vez más empresas y consumidores exigen un compromiso real con los valores </w:t>
      </w:r>
      <w:r w:rsidDel="00000000" w:rsidR="00000000" w:rsidRPr="00000000">
        <w:rPr>
          <w:rFonts w:ascii="Calibri" w:cs="Calibri" w:eastAsia="Calibri" w:hAnsi="Calibri"/>
          <w:b w:val="1"/>
          <w:rtl w:val="0"/>
        </w:rPr>
        <w:t xml:space="preserve">ESG </w:t>
      </w:r>
      <w:r w:rsidDel="00000000" w:rsidR="00000000" w:rsidRPr="00000000">
        <w:rPr>
          <w:rFonts w:ascii="Calibri" w:cs="Calibri" w:eastAsia="Calibri" w:hAnsi="Calibri"/>
          <w:rtl w:val="0"/>
        </w:rPr>
        <w:t xml:space="preserve">(Environmental, Social &amp; Governance). Según un estudio de </w:t>
      </w:r>
      <w:r w:rsidDel="00000000" w:rsidR="00000000" w:rsidRPr="00000000">
        <w:rPr>
          <w:rFonts w:ascii="Calibri" w:cs="Calibri" w:eastAsia="Calibri" w:hAnsi="Calibri"/>
          <w:b w:val="1"/>
          <w:rtl w:val="0"/>
        </w:rPr>
        <w:t xml:space="preserve">PwC</w:t>
      </w:r>
      <w:r w:rsidDel="00000000" w:rsidR="00000000" w:rsidRPr="00000000">
        <w:rPr>
          <w:rFonts w:ascii="Calibri" w:cs="Calibri" w:eastAsia="Calibri" w:hAnsi="Calibri"/>
          <w:rtl w:val="0"/>
        </w:rPr>
        <w:t xml:space="preserve">, el 86% de los empleados prefiere trabajar en compañías alineadas con sus valores, el 83% de los consumidores espera que las empresas participen activamente en buenas prácticas ESG y el 91% de los líderes empresariales cree que deben tomar medidas concretas en este ámbito.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r w:rsidDel="00000000" w:rsidR="00000000" w:rsidRPr="00000000">
        <w:rPr>
          <w:rFonts w:ascii="Calibri" w:cs="Calibri" w:eastAsia="Calibri" w:hAnsi="Calibri"/>
          <w:rtl w:val="0"/>
        </w:rPr>
        <w:t xml:space="preserve">En este contexto, </w:t>
      </w:r>
      <w:hyperlink r:id="rId8">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compañía española especializada en la gestión integral de los viajes corporativos, impulsa un modelo de viaje de negocios responsable basado en criterios </w:t>
      </w:r>
      <w:hyperlink r:id="rId9">
        <w:r w:rsidDel="00000000" w:rsidR="00000000" w:rsidRPr="00000000">
          <w:rPr>
            <w:rFonts w:ascii="Calibri" w:cs="Calibri" w:eastAsia="Calibri" w:hAnsi="Calibri"/>
            <w:b w:val="1"/>
            <w:color w:val="1155cc"/>
            <w:u w:val="single"/>
            <w:rtl w:val="0"/>
          </w:rPr>
          <w:t xml:space="preserve">ESG (Environmental, Social &amp; Governance)</w:t>
        </w:r>
      </w:hyperlink>
      <w:r w:rsidDel="00000000" w:rsidR="00000000" w:rsidRPr="00000000">
        <w:rPr>
          <w:rFonts w:ascii="Calibri" w:cs="Calibri" w:eastAsia="Calibri" w:hAnsi="Calibri"/>
          <w:rtl w:val="0"/>
        </w:rPr>
        <w:t xml:space="preserve"> con la tecnología como motor de cambio y el bienestar de las personas como centro de su estrategia.</w:t>
      </w:r>
    </w:p>
    <w:p w:rsidR="00000000" w:rsidDel="00000000" w:rsidP="00000000" w:rsidRDefault="00000000" w:rsidRPr="00000000" w14:paraId="00000007">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Este enfoque integral fue presentado por </w:t>
      </w:r>
      <w:r w:rsidDel="00000000" w:rsidR="00000000" w:rsidRPr="00000000">
        <w:rPr>
          <w:rFonts w:ascii="Calibri" w:cs="Calibri" w:eastAsia="Calibri" w:hAnsi="Calibri"/>
          <w:b w:val="1"/>
          <w:rtl w:val="0"/>
        </w:rPr>
        <w:t xml:space="preserve">Ignacio González, Director General de Consultia Business Travel, </w:t>
      </w:r>
      <w:r w:rsidDel="00000000" w:rsidR="00000000" w:rsidRPr="00000000">
        <w:rPr>
          <w:rFonts w:ascii="Calibri" w:cs="Calibri" w:eastAsia="Calibri" w:hAnsi="Calibri"/>
          <w:rtl w:val="0"/>
        </w:rPr>
        <w:t xml:space="preserve">durante su participación en el </w:t>
      </w:r>
      <w:r w:rsidDel="00000000" w:rsidR="00000000" w:rsidRPr="00000000">
        <w:rPr>
          <w:rFonts w:ascii="Calibri" w:cs="Calibri" w:eastAsia="Calibri" w:hAnsi="Calibri"/>
          <w:b w:val="1"/>
          <w:rtl w:val="0"/>
        </w:rPr>
        <w:t xml:space="preserve">Innovation Summit organizado por Forum Business Travel</w:t>
      </w:r>
      <w:r w:rsidDel="00000000" w:rsidR="00000000" w:rsidRPr="00000000">
        <w:rPr>
          <w:rFonts w:ascii="Calibri" w:cs="Calibri" w:eastAsia="Calibri" w:hAnsi="Calibri"/>
          <w:rtl w:val="0"/>
        </w:rPr>
        <w:t xml:space="preserve">, celebrado en Madrid los días 2 y 3 de julio, interviniendo en la mesa redonda titulada </w:t>
      </w:r>
      <w:r w:rsidDel="00000000" w:rsidR="00000000" w:rsidRPr="00000000">
        <w:rPr>
          <w:rFonts w:ascii="Calibri" w:cs="Calibri" w:eastAsia="Calibri" w:hAnsi="Calibri"/>
          <w:i w:val="1"/>
          <w:rtl w:val="0"/>
        </w:rPr>
        <w:t xml:space="preserve">"Movilidad con impacto: Cómo la ESG redefine el viaje de empresa"</w:t>
      </w:r>
      <w:r w:rsidDel="00000000" w:rsidR="00000000" w:rsidRPr="00000000">
        <w:rPr>
          <w:rFonts w:ascii="Calibri" w:cs="Calibri" w:eastAsia="Calibri" w:hAnsi="Calibri"/>
          <w:rtl w:val="0"/>
        </w:rPr>
        <w:t xml:space="preserve">.</w:t>
      </w:r>
    </w:p>
    <w:p w:rsidR="00000000" w:rsidDel="00000000" w:rsidP="00000000" w:rsidRDefault="00000000" w:rsidRPr="00000000" w14:paraId="00000008">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Para materializar esta visión, la compañía ha desarrollado </w:t>
      </w:r>
      <w:r w:rsidDel="00000000" w:rsidR="00000000" w:rsidRPr="00000000">
        <w:rPr>
          <w:rFonts w:ascii="Calibri" w:cs="Calibri" w:eastAsia="Calibri" w:hAnsi="Calibri"/>
          <w:b w:val="1"/>
          <w:rtl w:val="0"/>
        </w:rPr>
        <w:t xml:space="preserve">Destinux</w:t>
      </w:r>
      <w:r w:rsidDel="00000000" w:rsidR="00000000" w:rsidRPr="00000000">
        <w:rPr>
          <w:rFonts w:ascii="Calibri" w:cs="Calibri" w:eastAsia="Calibri" w:hAnsi="Calibri"/>
          <w:rtl w:val="0"/>
        </w:rPr>
        <w:t xml:space="preserve">, su solución integral que digitaliza la gestión de los viajes corporativos, combinando tecnología avanzada, consultoría personalizada y eficiencia operativa. Además de optimizar costes y procesos, Destinux incorpora herramientas que promueven una movilidad empresarial más responsable y sostenible, como </w:t>
      </w:r>
      <w:r w:rsidDel="00000000" w:rsidR="00000000" w:rsidRPr="00000000">
        <w:rPr>
          <w:rFonts w:ascii="Calibri" w:cs="Calibri" w:eastAsia="Calibri" w:hAnsi="Calibri"/>
          <w:b w:val="1"/>
          <w:rtl w:val="0"/>
        </w:rPr>
        <w:t xml:space="preserve">Destinux Green</w:t>
      </w:r>
      <w:r w:rsidDel="00000000" w:rsidR="00000000" w:rsidRPr="00000000">
        <w:rPr>
          <w:rFonts w:ascii="Calibri" w:cs="Calibri" w:eastAsia="Calibri" w:hAnsi="Calibri"/>
          <w:rtl w:val="0"/>
        </w:rPr>
        <w:t xml:space="preserve">, su innovadora funcionalidad que permite a las empresas compensar de forma automatizada la huella de carbono de sus viajes.</w:t>
      </w:r>
    </w:p>
    <w:p w:rsidR="00000000" w:rsidDel="00000000" w:rsidP="00000000" w:rsidRDefault="00000000" w:rsidRPr="00000000" w14:paraId="00000009">
      <w:pPr>
        <w:widowControl w:val="0"/>
        <w:spacing w:after="240" w:before="240" w:line="288"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widowControl w:val="0"/>
        <w:spacing w:after="240" w:before="240" w:line="288"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Ética y bienestar</w:t>
      </w:r>
    </w:p>
    <w:p w:rsidR="00000000" w:rsidDel="00000000" w:rsidP="00000000" w:rsidRDefault="00000000" w:rsidRPr="00000000" w14:paraId="0000000B">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Además del compromiso medioambiental, Consultia apuesta por un modelo de trabajo centrado en las personas, donde la tecnología libera al equipo de tareas repetitivas y permite que los profesionales se enfoquen en aportar verdadero valor a los clientes. Esta forma de trabajar elimina el absentismo, minimiza la rotación y sigue mejorando el clima laboral.</w:t>
      </w:r>
    </w:p>
    <w:p w:rsidR="00000000" w:rsidDel="00000000" w:rsidP="00000000" w:rsidRDefault="00000000" w:rsidRPr="00000000" w14:paraId="0000000C">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i w:val="1"/>
          <w:rtl w:val="0"/>
        </w:rPr>
        <w:t xml:space="preserve">“Una tecnología eficiente puesta en manos del talento multiplica la capacidad de la organización. Apostamos por la innovación no solo como ventaja competitiva, sino como base de un entorno de trabajo saludable, flexible y con propósito”,</w:t>
      </w:r>
      <w:r w:rsidDel="00000000" w:rsidR="00000000" w:rsidRPr="00000000">
        <w:rPr>
          <w:rFonts w:ascii="Calibri" w:cs="Calibri" w:eastAsia="Calibri" w:hAnsi="Calibri"/>
          <w:rtl w:val="0"/>
        </w:rPr>
        <w:t xml:space="preserve"> afirma Ignacio González.</w:t>
      </w:r>
    </w:p>
    <w:p w:rsidR="00000000" w:rsidDel="00000000" w:rsidP="00000000" w:rsidRDefault="00000000" w:rsidRPr="00000000" w14:paraId="0000000D">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En el ámbito de la </w:t>
      </w:r>
      <w:r w:rsidDel="00000000" w:rsidR="00000000" w:rsidRPr="00000000">
        <w:rPr>
          <w:rFonts w:ascii="Calibri" w:cs="Calibri" w:eastAsia="Calibri" w:hAnsi="Calibri"/>
          <w:b w:val="1"/>
          <w:rtl w:val="0"/>
        </w:rPr>
        <w:t xml:space="preserve">gobernanza</w:t>
      </w:r>
      <w:r w:rsidDel="00000000" w:rsidR="00000000" w:rsidRPr="00000000">
        <w:rPr>
          <w:rFonts w:ascii="Calibri" w:cs="Calibri" w:eastAsia="Calibri" w:hAnsi="Calibri"/>
          <w:rtl w:val="0"/>
        </w:rPr>
        <w:t xml:space="preserve">, la compañía se rige por principios de transparencia, integridad, igualdad de oportunidades y ética empresarial, con la implementación de un código de conducta que establece pautas claras de comportamiento para todos los niveles de la organización, así como en la realización periódica de auditorías internas y externas que garantizan el cumplimiento normativo y la mejora continua de los procesos.</w:t>
      </w:r>
    </w:p>
    <w:p w:rsidR="00000000" w:rsidDel="00000000" w:rsidP="00000000" w:rsidRDefault="00000000" w:rsidRPr="00000000" w14:paraId="0000000E">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De hecho, Destinux se ha convertido en el primer SaaS para Business Travel con </w:t>
      </w:r>
      <w:r w:rsidDel="00000000" w:rsidR="00000000" w:rsidRPr="00000000">
        <w:rPr>
          <w:rFonts w:ascii="Calibri" w:cs="Calibri" w:eastAsia="Calibri" w:hAnsi="Calibri"/>
          <w:b w:val="1"/>
          <w:rtl w:val="0"/>
        </w:rPr>
        <w:t xml:space="preserve">la certificación ISO 27001,</w:t>
      </w:r>
      <w:r w:rsidDel="00000000" w:rsidR="00000000" w:rsidRPr="00000000">
        <w:rPr>
          <w:rFonts w:ascii="Calibri" w:cs="Calibri" w:eastAsia="Calibri" w:hAnsi="Calibri"/>
          <w:rtl w:val="0"/>
        </w:rPr>
        <w:t xml:space="preserve"> de forma que todos los procesos están medidos, bajo control y con políticas de cumplimiento para una gestión eficiente. Esta certificación también asegura el cumplimiento de los más altos estándares de privacidad y protección de datos, tanto de clientes, empleados y proveedores, cubriendo a las personas frente a filtraciones de datos que puedan afectar a su bienestar y reputación.</w:t>
      </w:r>
    </w:p>
    <w:p w:rsidR="00000000" w:rsidDel="00000000" w:rsidP="00000000" w:rsidRDefault="00000000" w:rsidRPr="00000000" w14:paraId="0000000F">
      <w:pPr>
        <w:widowControl w:val="0"/>
        <w:spacing w:after="240" w:before="240" w:line="288" w:lineRule="auto"/>
        <w:jc w:val="both"/>
        <w:rPr>
          <w:rFonts w:ascii="Calibri" w:cs="Calibri" w:eastAsia="Calibri" w:hAnsi="Calibri"/>
        </w:rPr>
      </w:pPr>
      <w:r w:rsidDel="00000000" w:rsidR="00000000" w:rsidRPr="00000000">
        <w:rPr>
          <w:rFonts w:ascii="Calibri" w:cs="Calibri" w:eastAsia="Calibri" w:hAnsi="Calibri"/>
          <w:rtl w:val="0"/>
        </w:rPr>
        <w:t xml:space="preserve">Gracias a todo este ecosistema, Consultia promueve viajes de negocios más sostenibles, éticos y responsables, potenciando la cultura organizativa y reforzando equipos con compromiso.</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bookmarkStart w:colFirst="0" w:colLast="0" w:name="_heading=h.virm2pc5p39h" w:id="0"/>
      <w:bookmarkEnd w:id="0"/>
      <w:r w:rsidDel="00000000" w:rsidR="00000000" w:rsidRPr="00000000">
        <w:rPr>
          <w:rtl w:val="0"/>
        </w:rPr>
      </w:r>
    </w:p>
    <w:p w:rsidR="00000000" w:rsidDel="00000000" w:rsidP="00000000" w:rsidRDefault="00000000" w:rsidRPr="00000000" w14:paraId="00000011">
      <w:pPr>
        <w:spacing w:after="0" w:line="240" w:lineRule="auto"/>
        <w:ind w:right="-291"/>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Consultia Business Travel</w:t>
      </w:r>
    </w:p>
    <w:p w:rsidR="00000000" w:rsidDel="00000000" w:rsidP="00000000" w:rsidRDefault="00000000" w:rsidRPr="00000000" w14:paraId="00000012">
      <w:pPr>
        <w:spacing w:after="0"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13">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4">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15">
      <w:pP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CONTACTO </w:t>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Carlota Ramos</w:t>
      </w:r>
    </w:p>
    <w:p w:rsidR="00000000" w:rsidDel="00000000" w:rsidP="00000000" w:rsidRDefault="00000000" w:rsidRPr="00000000" w14:paraId="00000017">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Actitud de Comunicación </w:t>
      </w:r>
    </w:p>
    <w:p w:rsidR="00000000" w:rsidDel="00000000" w:rsidP="00000000" w:rsidRDefault="00000000" w:rsidRPr="00000000" w14:paraId="00000018">
      <w:pPr>
        <w:spacing w:after="0" w:lineRule="auto"/>
        <w:rPr>
          <w:rFonts w:ascii="Calibri" w:cs="Calibri" w:eastAsia="Calibri" w:hAnsi="Calibri"/>
          <w:color w:val="0000ff"/>
          <w:sz w:val="16"/>
          <w:szCs w:val="16"/>
          <w:u w:val="single"/>
        </w:rPr>
      </w:pPr>
      <w:r w:rsidDel="00000000" w:rsidR="00000000" w:rsidRPr="00000000">
        <w:rPr>
          <w:rFonts w:ascii="Calibri" w:cs="Calibri" w:eastAsia="Calibri" w:hAnsi="Calibri"/>
          <w:color w:val="0000ff"/>
          <w:sz w:val="16"/>
          <w:szCs w:val="16"/>
          <w:u w:val="single"/>
          <w:rtl w:val="0"/>
        </w:rPr>
        <w:t xml:space="preserve">carlota.ramos@actitud.es</w:t>
      </w:r>
    </w:p>
    <w:p w:rsidR="00000000" w:rsidDel="00000000" w:rsidP="00000000" w:rsidRDefault="00000000" w:rsidRPr="00000000" w14:paraId="00000019">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Teléfono: 91 302 28 60</w:t>
      </w:r>
    </w:p>
    <w:p w:rsidR="00000000" w:rsidDel="00000000" w:rsidP="00000000" w:rsidRDefault="00000000" w:rsidRPr="00000000" w14:paraId="0000001A">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B">
      <w:pPr>
        <w:spacing w:after="0" w:lineRule="auto"/>
        <w:rPr>
          <w:rFonts w:ascii="Calibri" w:cs="Calibri" w:eastAsia="Calibri" w:hAnsi="Calibri"/>
          <w:sz w:val="16"/>
          <w:szCs w:val="16"/>
        </w:rPr>
      </w:pPr>
      <w:r w:rsidDel="00000000" w:rsidR="00000000" w:rsidRPr="00000000">
        <w:rPr>
          <w:rtl w:val="0"/>
        </w:rPr>
      </w:r>
    </w:p>
    <w:sectPr>
      <w:head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-523867</wp:posOffset>
          </wp:positionH>
          <wp:positionV relativeFrom="paragraph">
            <wp:posOffset>-228592</wp:posOffset>
          </wp:positionV>
          <wp:extent cx="2111290" cy="717233"/>
          <wp:effectExtent b="0" l="0" r="0" t="0"/>
          <wp:wrapNone/>
          <wp:docPr id="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11290" cy="7172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-226049</wp:posOffset>
          </wp:positionV>
          <wp:extent cx="2391728" cy="675384"/>
          <wp:effectExtent b="0" l="0" r="0" t="0"/>
          <wp:wrapNone/>
          <wp:docPr id="4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table" w:styleId="TableNormal4" w:customStyle="1">
    <w:name w:val="Table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uiPriority w:val="1"/>
    <w:rsid w:val="00F86CB5"/>
    <w:rPr>
      <w:rFonts w:ascii="Arial MT" w:cs="Arial MT" w:eastAsia="Arial MT" w:hAnsi="Arial MT"/>
      <w:sz w:val="20"/>
      <w:szCs w:val="20"/>
    </w:rPr>
  </w:style>
  <w:style w:type="character" w:styleId="Ttulo2Car" w:customStyle="1">
    <w:name w:val="Título 2 Car"/>
    <w:basedOn w:val="Fuentedeprrafopredeter"/>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Revisin">
    <w:name w:val="Revision"/>
    <w:hidden w:val="1"/>
    <w:uiPriority w:val="99"/>
    <w:semiHidden w:val="1"/>
    <w:rsid w:val="00DF6E8C"/>
    <w:pPr>
      <w:spacing w:after="0" w:line="240" w:lineRule="auto"/>
    </w:pPr>
  </w:style>
  <w:style w:type="character" w:styleId="Refdecomentario">
    <w:name w:val="annotation reference"/>
    <w:basedOn w:val="Fuentedeprrafopredeter"/>
    <w:uiPriority w:val="99"/>
    <w:semiHidden w:val="1"/>
    <w:unhideWhenUsed w:val="1"/>
    <w:rsid w:val="004C3468"/>
    <w:rPr>
      <w:sz w:val="16"/>
      <w:szCs w:val="16"/>
    </w:rPr>
  </w:style>
  <w:style w:type="paragraph" w:styleId="Textocomentario">
    <w:name w:val="annotation text"/>
    <w:basedOn w:val="Normal"/>
    <w:link w:val="TextocomentarioCar"/>
    <w:uiPriority w:val="99"/>
    <w:semiHidden w:val="1"/>
    <w:unhideWhenUsed w:val="1"/>
    <w:rsid w:val="004C346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4C346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4C3468"/>
    <w:rPr>
      <w:b w:val="1"/>
      <w:bCs w:val="1"/>
    </w:rPr>
  </w:style>
  <w:style w:type="character" w:styleId="AsuntodelcomentarioCar" w:customStyle="1">
    <w:name w:val="Asunto del comentario Car"/>
    <w:basedOn w:val="TextocomentarioCar"/>
    <w:link w:val="Asuntodelcomentario"/>
    <w:uiPriority w:val="99"/>
    <w:semiHidden w:val="1"/>
    <w:rsid w:val="004C3468"/>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www.consultiatravel.es/es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QpTP29IEzrqzvE/Qu34t36P6g==">CgMxLjAyDmgudmlybTJwYzVwMzloOAByITE1OEF0UW9zZFdSTXJrNWppMXB0Tzh2YXVxOVVoUkRiYg==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2025-07-22T12:24:00Z</dcterms:created>
  <dc:creator>ACTITUD</dc:creator>
</cp:coreProperties>
</file>