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Montserrat ExtraBold" w:cs="Montserrat ExtraBold" w:eastAsia="Montserrat ExtraBold" w:hAnsi="Montserrat ExtraBold"/>
          <w:color w:val="f08345"/>
          <w:sz w:val="28"/>
          <w:szCs w:val="28"/>
        </w:rPr>
      </w:pPr>
      <w:hyperlink r:id="rId6">
        <w:r w:rsidDel="00000000" w:rsidR="00000000" w:rsidRPr="00000000">
          <w:rPr>
            <w:rFonts w:ascii="Montserrat ExtraBold" w:cs="Montserrat ExtraBold" w:eastAsia="Montserrat ExtraBold" w:hAnsi="Montserrat ExtraBold"/>
            <w:color w:val="1155cc"/>
            <w:sz w:val="28"/>
            <w:szCs w:val="28"/>
            <w:u w:val="single"/>
            <w:rtl w:val="0"/>
          </w:rPr>
          <w:t xml:space="preserve">Súmate Marketing</w:t>
        </w:r>
      </w:hyperlink>
      <w:r w:rsidDel="00000000" w:rsidR="00000000" w:rsidRPr="00000000">
        <w:rPr>
          <w:rFonts w:ascii="Montserrat ExtraBold" w:cs="Montserrat ExtraBold" w:eastAsia="Montserrat ExtraBold" w:hAnsi="Montserrat ExtraBold"/>
          <w:color w:val="f08345"/>
          <w:sz w:val="28"/>
          <w:szCs w:val="28"/>
          <w:rtl w:val="0"/>
        </w:rPr>
        <w:t xml:space="preserve"> analiza cuáles son las mejores redes sociales para las marcas según su audiencia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w77ryuqo81wq" w:id="0"/>
      <w:bookmarkEnd w:id="0"/>
      <w:r w:rsidDel="00000000" w:rsidR="00000000" w:rsidRPr="00000000">
        <w:rPr>
          <w:rFonts w:ascii="Montserrat ExtraBold" w:cs="Montserrat ExtraBold" w:eastAsia="Montserrat ExtraBold" w:hAnsi="Montserrat ExtraBold"/>
          <w:color w:val="008bad"/>
          <w:sz w:val="44"/>
          <w:szCs w:val="44"/>
          <w:rtl w:val="0"/>
        </w:rPr>
        <w:t xml:space="preserve">Cómo encontrar a tu público objetivo en redes sociales para una publicidad efectiva</w:t>
      </w:r>
      <w:r w:rsidDel="00000000" w:rsidR="00000000" w:rsidRPr="00000000">
        <w:rPr>
          <w:rtl w:val="0"/>
        </w:rPr>
      </w:r>
    </w:p>
    <w:p w:rsidR="00000000" w:rsidDel="00000000" w:rsidP="00000000" w:rsidRDefault="00000000" w:rsidRPr="00000000" w14:paraId="00000005">
      <w:pPr>
        <w:spacing w:after="0" w:before="200" w:line="240" w:lineRule="auto"/>
        <w:ind w:left="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6">
      <w:pPr>
        <w:numPr>
          <w:ilvl w:val="0"/>
          <w:numId w:val="1"/>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Las redes sociales se han convertido en grandes espacios de comunicación e interacción en el mundo online</w:t>
      </w:r>
    </w:p>
    <w:p w:rsidR="00000000" w:rsidDel="00000000" w:rsidP="00000000" w:rsidRDefault="00000000" w:rsidRPr="00000000" w14:paraId="00000007">
      <w:pPr>
        <w:numPr>
          <w:ilvl w:val="0"/>
          <w:numId w:val="1"/>
        </w:numPr>
        <w:spacing w:before="200" w:line="240" w:lineRule="auto"/>
        <w:ind w:left="720" w:hanging="360"/>
        <w:jc w:val="both"/>
        <w:rPr>
          <w:rFonts w:ascii="Montserrat ExtraBold" w:cs="Montserrat ExtraBold" w:eastAsia="Montserrat ExtraBold" w:hAnsi="Montserrat ExtraBold"/>
          <w:color w:val="f08345"/>
          <w:sz w:val="24"/>
          <w:szCs w:val="24"/>
          <w:u w:val="none"/>
        </w:rPr>
      </w:pPr>
      <w:r w:rsidDel="00000000" w:rsidR="00000000" w:rsidRPr="00000000">
        <w:rPr>
          <w:rFonts w:ascii="Montserrat ExtraBold" w:cs="Montserrat ExtraBold" w:eastAsia="Montserrat ExtraBold" w:hAnsi="Montserrat ExtraBold"/>
          <w:color w:val="f08345"/>
          <w:sz w:val="24"/>
          <w:szCs w:val="24"/>
          <w:rtl w:val="0"/>
        </w:rPr>
        <w:t xml:space="preserve">Las plataformas consideradas más efectivas desde el punto de vista publicitario son Instagram, Facebook, Twitter (ahora X) y TikTok</w:t>
      </w:r>
    </w:p>
    <w:p w:rsidR="00000000" w:rsidDel="00000000" w:rsidP="00000000" w:rsidRDefault="00000000" w:rsidRPr="00000000" w14:paraId="00000008">
      <w:pPr>
        <w:spacing w:before="200" w:line="240" w:lineRule="auto"/>
        <w:ind w:left="72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9">
      <w:pPr>
        <w:rPr>
          <w:rFonts w:ascii="Montserrat ExtraBold" w:cs="Montserrat ExtraBold" w:eastAsia="Montserrat ExtraBold" w:hAnsi="Montserrat ExtraBold"/>
          <w:color w:val="f08345"/>
          <w:sz w:val="28"/>
          <w:szCs w:val="28"/>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16 de agosto de 2023</w:t>
      </w:r>
      <w:r w:rsidDel="00000000" w:rsidR="00000000" w:rsidRPr="00000000">
        <w:rPr>
          <w:rFonts w:ascii="Montserrat" w:cs="Montserrat" w:eastAsia="Montserrat" w:hAnsi="Montserrat"/>
          <w:sz w:val="24"/>
          <w:szCs w:val="24"/>
          <w:rtl w:val="0"/>
        </w:rPr>
        <w:t xml:space="preserve">.- El consumo de redes sociales se ha multiplicado en los últimos años. Según el Informe Global Digital Report, elaborado por MeltWater y We Are Social, 4.760 millones de personas  se han abierto una cuenta en alguna red social, lo que supone </w:t>
      </w:r>
      <w:r w:rsidDel="00000000" w:rsidR="00000000" w:rsidRPr="00000000">
        <w:rPr>
          <w:rFonts w:ascii="Montserrat" w:cs="Montserrat" w:eastAsia="Montserrat" w:hAnsi="Montserrat"/>
          <w:b w:val="1"/>
          <w:sz w:val="24"/>
          <w:szCs w:val="24"/>
          <w:rtl w:val="0"/>
        </w:rPr>
        <w:t xml:space="preserve">un 59,3% de la población mundial</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C">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Estas cifras demuestran que, además de una plataforma de comunicación, las redes son una </w:t>
      </w:r>
      <w:r w:rsidDel="00000000" w:rsidR="00000000" w:rsidRPr="00000000">
        <w:rPr>
          <w:rFonts w:ascii="Montserrat" w:cs="Montserrat" w:eastAsia="Montserrat" w:hAnsi="Montserrat"/>
          <w:b w:val="1"/>
          <w:sz w:val="24"/>
          <w:szCs w:val="24"/>
          <w:rtl w:val="0"/>
        </w:rPr>
        <w:t xml:space="preserve">herramienta clave para implantar campañas publicitarias</w:t>
      </w:r>
      <w:r w:rsidDel="00000000" w:rsidR="00000000" w:rsidRPr="00000000">
        <w:rPr>
          <w:rFonts w:ascii="Montserrat" w:cs="Montserrat" w:eastAsia="Montserrat" w:hAnsi="Montserrat"/>
          <w:sz w:val="24"/>
          <w:szCs w:val="24"/>
          <w:rtl w:val="0"/>
        </w:rPr>
        <w:t xml:space="preserve">. Para ello es necesario, primero, analizar cómo se comportan los usuarios en cada una de ellas.</w:t>
      </w:r>
    </w:p>
    <w:p w:rsidR="00000000" w:rsidDel="00000000" w:rsidP="00000000" w:rsidRDefault="00000000" w:rsidRPr="00000000" w14:paraId="0000000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Estudio de Redes Sociales de IAB Spain muestra que el 85% de los usuarios de Internet que tienen entre 12 y 74 años utilizan alguna red social, aunque el público más activo se corresponde con el segmento de los jóvenes entre 18 y 34 años. Las plataformas más conocidas son </w:t>
      </w:r>
      <w:r w:rsidDel="00000000" w:rsidR="00000000" w:rsidRPr="00000000">
        <w:rPr>
          <w:rFonts w:ascii="Montserrat" w:cs="Montserrat" w:eastAsia="Montserrat" w:hAnsi="Montserrat"/>
          <w:b w:val="1"/>
          <w:sz w:val="24"/>
          <w:szCs w:val="24"/>
          <w:rtl w:val="0"/>
        </w:rPr>
        <w:t xml:space="preserve">WhatsApp, Facebook, Instagram y YouTube</w:t>
      </w:r>
      <w:r w:rsidDel="00000000" w:rsidR="00000000" w:rsidRPr="00000000">
        <w:rPr>
          <w:rFonts w:ascii="Montserrat" w:cs="Montserrat" w:eastAsia="Montserrat" w:hAnsi="Montserrat"/>
          <w:sz w:val="24"/>
          <w:szCs w:val="24"/>
          <w:rtl w:val="0"/>
        </w:rPr>
        <w:t xml:space="preserve">, aunque las que más están creciendo son </w:t>
      </w:r>
      <w:r w:rsidDel="00000000" w:rsidR="00000000" w:rsidRPr="00000000">
        <w:rPr>
          <w:rFonts w:ascii="Montserrat" w:cs="Montserrat" w:eastAsia="Montserrat" w:hAnsi="Montserrat"/>
          <w:b w:val="1"/>
          <w:sz w:val="24"/>
          <w:szCs w:val="24"/>
          <w:rtl w:val="0"/>
        </w:rPr>
        <w:t xml:space="preserve">Telegram, LinkedIn, Instagram y TikTok</w:t>
      </w:r>
      <w:r w:rsidDel="00000000" w:rsidR="00000000" w:rsidRPr="00000000">
        <w:rPr>
          <w:rFonts w:ascii="Montserrat" w:cs="Montserrat" w:eastAsia="Montserrat" w:hAnsi="Montserrat"/>
          <w:sz w:val="24"/>
          <w:szCs w:val="24"/>
          <w:rtl w:val="0"/>
        </w:rPr>
        <w:t xml:space="preserve">. Además, el teléfono móvil destaca como el principal dispositivo para acceder a las redes. </w:t>
      </w:r>
    </w:p>
    <w:p w:rsidR="00000000" w:rsidDel="00000000" w:rsidP="00000000" w:rsidRDefault="00000000" w:rsidRPr="00000000" w14:paraId="0000001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 importante señalar que, antes de realizar una compra en Internet, el 44% de los usuarios consulta las redes sociales para informarse.</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80" w:before="0" w:line="288" w:lineRule="auto"/>
        <w:jc w:val="both"/>
        <w:rPr>
          <w:rFonts w:ascii="Poppins" w:cs="Poppins" w:eastAsia="Poppins" w:hAnsi="Poppins"/>
          <w:b w:val="1"/>
          <w:color w:val="193643"/>
          <w:sz w:val="45"/>
          <w:szCs w:val="45"/>
        </w:rPr>
      </w:pPr>
      <w:bookmarkStart w:colFirst="0" w:colLast="0" w:name="_779q8qlk7dfs" w:id="1"/>
      <w:bookmarkEnd w:id="1"/>
      <w:r w:rsidDel="00000000" w:rsidR="00000000" w:rsidRPr="00000000">
        <w:rPr>
          <w:rFonts w:ascii="Montserrat" w:cs="Montserrat" w:eastAsia="Montserrat" w:hAnsi="Montserrat"/>
          <w:b w:val="1"/>
          <w:sz w:val="24"/>
          <w:szCs w:val="24"/>
          <w:rtl w:val="0"/>
        </w:rPr>
        <w:t xml:space="preserve">Localizar al público objetivo, factor clave en las campañas publicitarias en redes sociales</w:t>
      </w: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sz w:val="24"/>
          <w:szCs w:val="24"/>
        </w:rPr>
      </w:pPr>
      <w:hyperlink r:id="rId7">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 analiza cuáles son las redes sociales más adecuadas para cada tipo de marca en función de las características de su audiencia.</w:t>
      </w:r>
    </w:p>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numPr>
          <w:ilvl w:val="0"/>
          <w:numId w:val="2"/>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Facebook </w:t>
      </w:r>
      <w:r w:rsidDel="00000000" w:rsidR="00000000" w:rsidRPr="00000000">
        <w:rPr>
          <w:rFonts w:ascii="Montserrat" w:cs="Montserrat" w:eastAsia="Montserrat" w:hAnsi="Montserrat"/>
          <w:sz w:val="24"/>
          <w:szCs w:val="24"/>
          <w:rtl w:val="0"/>
        </w:rPr>
        <w:t xml:space="preserve">sigue encabezando las listas de redes sociales con más de 3.000 millones de usuarios activos. Sin embargo, </w:t>
      </w:r>
      <w:r w:rsidDel="00000000" w:rsidR="00000000" w:rsidRPr="00000000">
        <w:rPr>
          <w:rFonts w:ascii="Montserrat" w:cs="Montserrat" w:eastAsia="Montserrat" w:hAnsi="Montserrat"/>
          <w:b w:val="1"/>
          <w:sz w:val="24"/>
          <w:szCs w:val="24"/>
          <w:rtl w:val="0"/>
        </w:rPr>
        <w:t xml:space="preserve">no es la opción ideal para conectar con un público joven</w:t>
      </w:r>
      <w:r w:rsidDel="00000000" w:rsidR="00000000" w:rsidRPr="00000000">
        <w:rPr>
          <w:rFonts w:ascii="Montserrat" w:cs="Montserrat" w:eastAsia="Montserrat" w:hAnsi="Montserrat"/>
          <w:sz w:val="24"/>
          <w:szCs w:val="24"/>
          <w:rtl w:val="0"/>
        </w:rPr>
        <w:t xml:space="preserve">. En esta plataforma la publicidad que mejor rendimiento ofrece es la dirigida a un target entre </w:t>
      </w:r>
      <w:r w:rsidDel="00000000" w:rsidR="00000000" w:rsidRPr="00000000">
        <w:rPr>
          <w:rFonts w:ascii="Montserrat" w:cs="Montserrat" w:eastAsia="Montserrat" w:hAnsi="Montserrat"/>
          <w:b w:val="1"/>
          <w:sz w:val="24"/>
          <w:szCs w:val="24"/>
          <w:rtl w:val="0"/>
        </w:rPr>
        <w:t xml:space="preserve">35 y 54 años. </w:t>
      </w:r>
      <w:r w:rsidDel="00000000" w:rsidR="00000000" w:rsidRPr="00000000">
        <w:rPr>
          <w:rFonts w:ascii="Montserrat" w:cs="Montserrat" w:eastAsia="Montserrat" w:hAnsi="Montserrat"/>
          <w:sz w:val="24"/>
          <w:szCs w:val="24"/>
          <w:rtl w:val="0"/>
        </w:rPr>
        <w:t xml:space="preserve">Para captar su atención se utilizan sobre todo cupones, ofertas, descuentos, encuestas o sorteos. </w:t>
      </w:r>
    </w:p>
    <w:p w:rsidR="00000000" w:rsidDel="00000000" w:rsidP="00000000" w:rsidRDefault="00000000" w:rsidRPr="00000000" w14:paraId="00000018">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Instagram</w:t>
      </w:r>
      <w:r w:rsidDel="00000000" w:rsidR="00000000" w:rsidRPr="00000000">
        <w:rPr>
          <w:rFonts w:ascii="Montserrat" w:cs="Montserrat" w:eastAsia="Montserrat" w:hAnsi="Montserrat"/>
          <w:sz w:val="24"/>
          <w:szCs w:val="24"/>
          <w:rtl w:val="0"/>
        </w:rPr>
        <w:t xml:space="preserve"> se ha convertido en una de las plataformas más efectivas para hacer publicidad. </w:t>
      </w:r>
      <w:r w:rsidDel="00000000" w:rsidR="00000000" w:rsidRPr="00000000">
        <w:rPr>
          <w:rFonts w:ascii="Montserrat" w:cs="Montserrat" w:eastAsia="Montserrat" w:hAnsi="Montserrat"/>
          <w:b w:val="1"/>
          <w:sz w:val="24"/>
          <w:szCs w:val="24"/>
          <w:rtl w:val="0"/>
        </w:rPr>
        <w:t xml:space="preserve">La generación Z y los millennials </w:t>
      </w:r>
      <w:r w:rsidDel="00000000" w:rsidR="00000000" w:rsidRPr="00000000">
        <w:rPr>
          <w:rFonts w:ascii="Montserrat" w:cs="Montserrat" w:eastAsia="Montserrat" w:hAnsi="Montserrat"/>
          <w:sz w:val="24"/>
          <w:szCs w:val="24"/>
          <w:rtl w:val="0"/>
        </w:rPr>
        <w:t xml:space="preserve">le otorgan una gran credibilidad y acuden a ella para informarse de las novedades de sus marcas </w:t>
      </w:r>
      <w:r w:rsidDel="00000000" w:rsidR="00000000" w:rsidRPr="00000000">
        <w:rPr>
          <w:rFonts w:ascii="Montserrat" w:cs="Montserrat" w:eastAsia="Montserrat" w:hAnsi="Montserrat"/>
          <w:sz w:val="24"/>
          <w:szCs w:val="24"/>
          <w:rtl w:val="0"/>
        </w:rPr>
        <w:t xml:space="preserve">favorit</w:t>
      </w:r>
      <w:r w:rsidDel="00000000" w:rsidR="00000000" w:rsidRPr="00000000">
        <w:rPr>
          <w:rFonts w:ascii="Montserrat" w:cs="Montserrat" w:eastAsia="Montserrat" w:hAnsi="Montserrat"/>
          <w:sz w:val="24"/>
          <w:szCs w:val="24"/>
          <w:rtl w:val="0"/>
        </w:rPr>
        <w:t xml:space="preserve">a</w:t>
      </w:r>
      <w:r w:rsidDel="00000000" w:rsidR="00000000" w:rsidRPr="00000000">
        <w:rPr>
          <w:rFonts w:ascii="Montserrat" w:cs="Montserrat" w:eastAsia="Montserrat" w:hAnsi="Montserrat"/>
          <w:sz w:val="24"/>
          <w:szCs w:val="24"/>
          <w:rtl w:val="0"/>
        </w:rPr>
        <w:t xml:space="preserve">s</w:t>
      </w:r>
      <w:r w:rsidDel="00000000" w:rsidR="00000000" w:rsidRPr="00000000">
        <w:rPr>
          <w:rFonts w:ascii="Montserrat" w:cs="Montserrat" w:eastAsia="Montserrat" w:hAnsi="Montserrat"/>
          <w:sz w:val="24"/>
          <w:szCs w:val="24"/>
          <w:rtl w:val="0"/>
        </w:rPr>
        <w:t xml:space="preserve">. Su componente visual y creativo permite lanzar publicidad en numerosos formatos de consumo ágil y directo. </w:t>
      </w:r>
    </w:p>
    <w:p w:rsidR="00000000" w:rsidDel="00000000" w:rsidP="00000000" w:rsidRDefault="00000000" w:rsidRPr="00000000" w14:paraId="0000001A">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X (antigua </w:t>
      </w:r>
      <w:r w:rsidDel="00000000" w:rsidR="00000000" w:rsidRPr="00000000">
        <w:rPr>
          <w:rFonts w:ascii="Montserrat" w:cs="Montserrat" w:eastAsia="Montserrat" w:hAnsi="Montserrat"/>
          <w:b w:val="1"/>
          <w:sz w:val="24"/>
          <w:szCs w:val="24"/>
          <w:rtl w:val="0"/>
        </w:rPr>
        <w:t xml:space="preserve">Twitter)</w:t>
      </w:r>
      <w:r w:rsidDel="00000000" w:rsidR="00000000" w:rsidRPr="00000000">
        <w:rPr>
          <w:rFonts w:ascii="Montserrat" w:cs="Montserrat" w:eastAsia="Montserrat" w:hAnsi="Montserrat"/>
          <w:sz w:val="24"/>
          <w:szCs w:val="24"/>
          <w:rtl w:val="0"/>
        </w:rPr>
        <w:t xml:space="preserve"> es perfecta para afianzar la relación con el cliente en un entorno muy dinámico. Los </w:t>
      </w:r>
      <w:r w:rsidDel="00000000" w:rsidR="00000000" w:rsidRPr="00000000">
        <w:rPr>
          <w:rFonts w:ascii="Montserrat" w:cs="Montserrat" w:eastAsia="Montserrat" w:hAnsi="Montserrat"/>
          <w:b w:val="1"/>
          <w:sz w:val="24"/>
          <w:szCs w:val="24"/>
          <w:rtl w:val="0"/>
        </w:rPr>
        <w:t xml:space="preserve">usuarios entre 25 y 59</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años</w:t>
      </w:r>
      <w:r w:rsidDel="00000000" w:rsidR="00000000" w:rsidRPr="00000000">
        <w:rPr>
          <w:rFonts w:ascii="Montserrat" w:cs="Montserrat" w:eastAsia="Montserrat" w:hAnsi="Montserrat"/>
          <w:sz w:val="24"/>
          <w:szCs w:val="24"/>
          <w:rtl w:val="0"/>
        </w:rPr>
        <w:t xml:space="preserve"> acuden a esta red social en busca de noticias, por lo que las marcas se hallan ante una buena oportunidad para ofrecer información vinculada a su sector y posicionarse como un referente. </w:t>
      </w:r>
    </w:p>
    <w:p w:rsidR="00000000" w:rsidDel="00000000" w:rsidP="00000000" w:rsidRDefault="00000000" w:rsidRPr="00000000" w14:paraId="0000001C">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TikTok</w:t>
      </w:r>
      <w:r w:rsidDel="00000000" w:rsidR="00000000" w:rsidRPr="00000000">
        <w:rPr>
          <w:rFonts w:ascii="Montserrat" w:cs="Montserrat" w:eastAsia="Montserrat" w:hAnsi="Montserrat"/>
          <w:sz w:val="24"/>
          <w:szCs w:val="24"/>
          <w:rtl w:val="0"/>
        </w:rPr>
        <w:t xml:space="preserve"> cada vez está más de moda entre los más jóvenes y su </w:t>
      </w:r>
      <w:r w:rsidDel="00000000" w:rsidR="00000000" w:rsidRPr="00000000">
        <w:rPr>
          <w:rFonts w:ascii="Montserrat" w:cs="Montserrat" w:eastAsia="Montserrat" w:hAnsi="Montserrat"/>
          <w:b w:val="1"/>
          <w:i w:val="1"/>
          <w:sz w:val="24"/>
          <w:szCs w:val="24"/>
          <w:rtl w:val="0"/>
        </w:rPr>
        <w:t xml:space="preserve">engagement </w:t>
      </w:r>
      <w:r w:rsidDel="00000000" w:rsidR="00000000" w:rsidRPr="00000000">
        <w:rPr>
          <w:rFonts w:ascii="Montserrat" w:cs="Montserrat" w:eastAsia="Montserrat" w:hAnsi="Montserrat"/>
          <w:b w:val="1"/>
          <w:sz w:val="24"/>
          <w:szCs w:val="24"/>
          <w:rtl w:val="0"/>
        </w:rPr>
        <w:t xml:space="preserve">es más alto que el de otras plataformas</w:t>
      </w:r>
      <w:r w:rsidDel="00000000" w:rsidR="00000000" w:rsidRPr="00000000">
        <w:rPr>
          <w:rFonts w:ascii="Montserrat" w:cs="Montserrat" w:eastAsia="Montserrat" w:hAnsi="Montserrat"/>
          <w:sz w:val="24"/>
          <w:szCs w:val="24"/>
          <w:rtl w:val="0"/>
        </w:rPr>
        <w:t xml:space="preserve">. Esta red social de microvídeos ofrece múltiples posibilidades para presentar la publicidad de una manera divertida, integrada en el flujo de consumo de los contenidos e, incluso, interactiva para atraer la atención del target y obtener conversiones. Asimismo, que el nicho de mercado predominante sea el de </w:t>
      </w:r>
      <w:r w:rsidDel="00000000" w:rsidR="00000000" w:rsidRPr="00000000">
        <w:rPr>
          <w:rFonts w:ascii="Montserrat" w:cs="Montserrat" w:eastAsia="Montserrat" w:hAnsi="Montserrat"/>
          <w:b w:val="1"/>
          <w:sz w:val="24"/>
          <w:szCs w:val="24"/>
          <w:rtl w:val="0"/>
        </w:rPr>
        <w:t xml:space="preserve">jóvenes de 18 a 24 años</w:t>
      </w:r>
      <w:r w:rsidDel="00000000" w:rsidR="00000000" w:rsidRPr="00000000">
        <w:rPr>
          <w:rFonts w:ascii="Montserrat" w:cs="Montserrat" w:eastAsia="Montserrat" w:hAnsi="Montserrat"/>
          <w:sz w:val="24"/>
          <w:szCs w:val="24"/>
          <w:rtl w:val="0"/>
        </w:rPr>
        <w:t xml:space="preserve"> sitúa a TikTok como una excelente inversión a medio plazo.</w:t>
      </w:r>
    </w:p>
    <w:p w:rsidR="00000000" w:rsidDel="00000000" w:rsidP="00000000" w:rsidRDefault="00000000" w:rsidRPr="00000000" w14:paraId="0000001E">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22">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3">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5">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7">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Montserrat Light" w:cs="Montserrat Light" w:eastAsia="Montserrat Light" w:hAnsi="Montserrat Light"/>
          <w:sz w:val="24"/>
          <w:szCs w:val="24"/>
        </w:rPr>
      </w:pPr>
      <w:bookmarkStart w:colFirst="0" w:colLast="0" w:name="_30j0zll" w:id="2"/>
      <w:bookmarkEnd w:id="2"/>
      <w:hyperlink r:id="rId8">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Más información</w:t>
      </w:r>
    </w:p>
    <w:p w:rsidR="00000000" w:rsidDel="00000000" w:rsidP="00000000" w:rsidRDefault="00000000" w:rsidRPr="00000000" w14:paraId="0000002B">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 </w:t>
      </w:r>
    </w:p>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Irati Miguel: </w:t>
      </w:r>
      <w:hyperlink r:id="rId9">
        <w:r w:rsidDel="00000000" w:rsidR="00000000" w:rsidRPr="00000000">
          <w:rPr>
            <w:rFonts w:ascii="Montserrat" w:cs="Montserrat" w:eastAsia="Montserrat" w:hAnsi="Montserrat"/>
            <w:color w:val="1155cc"/>
            <w:sz w:val="24"/>
            <w:szCs w:val="24"/>
            <w:u w:val="single"/>
            <w:rtl w:val="0"/>
          </w:rPr>
          <w:t xml:space="preserve">prensa@actitud.es</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692 07 57 01</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ExtraBold">
    <w:embedBold w:fontKey="{00000000-0000-0000-0000-000000000000}" r:id="rId13" w:subsetted="0"/>
    <w:embedBoldItalic w:fontKey="{00000000-0000-0000-0000-000000000000}" r:id="rId1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4171950</wp:posOffset>
          </wp:positionH>
          <wp:positionV relativeFrom="paragraph">
            <wp:posOffset>-247649</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0"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loma.escudero@actitud.es" TargetMode="Externa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www.sumate.eu"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MontserratLight-italic.ttf"/><Relationship Id="rId10" Type="http://schemas.openxmlformats.org/officeDocument/2006/relationships/font" Target="fonts/MontserratLight-bold.ttf"/><Relationship Id="rId13" Type="http://schemas.openxmlformats.org/officeDocument/2006/relationships/font" Target="fonts/MontserratExtraBold-bold.ttf"/><Relationship Id="rId12" Type="http://schemas.openxmlformats.org/officeDocument/2006/relationships/font" Target="fonts/MontserratLight-boldItalic.ttf"/><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MontserratLight-regular.ttf"/><Relationship Id="rId14" Type="http://schemas.openxmlformats.org/officeDocument/2006/relationships/font" Target="fonts/MontserratExtraBold-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