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D5A" w:rsidRDefault="0093089D">
      <w:pPr>
        <w:pBdr>
          <w:top w:val="nil"/>
          <w:left w:val="nil"/>
          <w:bottom w:val="nil"/>
          <w:right w:val="nil"/>
          <w:between w:val="nil"/>
        </w:pBdr>
        <w:spacing w:after="240"/>
        <w:rPr>
          <w:rFonts w:ascii="Calibri" w:eastAsia="Calibri" w:hAnsi="Calibri" w:cs="Calibri"/>
          <w:b/>
          <w:bCs/>
          <w:i/>
          <w:iCs/>
          <w:sz w:val="22"/>
          <w:szCs w:val="22"/>
        </w:rPr>
      </w:pPr>
      <w:proofErr w:type="spellStart"/>
      <w:r>
        <w:rPr>
          <w:rFonts w:ascii="Calibri" w:eastAsia="Calibri" w:hAnsi="Calibri" w:cs="Calibri"/>
          <w:b/>
          <w:bCs/>
          <w:i/>
          <w:iCs/>
          <w:sz w:val="22"/>
          <w:szCs w:val="22"/>
        </w:rPr>
        <w:t>AirHelp</w:t>
      </w:r>
      <w:proofErr w:type="spellEnd"/>
      <w:r>
        <w:rPr>
          <w:rFonts w:ascii="Calibri" w:eastAsia="Calibri" w:hAnsi="Calibri" w:cs="Calibri"/>
          <w:b/>
          <w:bCs/>
          <w:i/>
          <w:iCs/>
          <w:sz w:val="22"/>
          <w:szCs w:val="22"/>
        </w:rPr>
        <w:t xml:space="preserve"> da las claves sobre</w:t>
      </w:r>
    </w:p>
    <w:p w:rsidR="00934D5A" w:rsidRDefault="0093089D">
      <w:pPr>
        <w:spacing w:after="200"/>
        <w:jc w:val="center"/>
        <w:rPr>
          <w:rFonts w:ascii="Calibri" w:eastAsia="Calibri" w:hAnsi="Calibri" w:cs="Calibri"/>
          <w:b/>
          <w:bCs/>
          <w:sz w:val="22"/>
          <w:szCs w:val="22"/>
          <w:highlight w:val="yellow"/>
        </w:rPr>
      </w:pPr>
      <w:bookmarkStart w:id="0" w:name="_GoBack"/>
      <w:r>
        <w:rPr>
          <w:rFonts w:ascii="Calibri" w:eastAsia="Calibri" w:hAnsi="Calibri" w:cs="Calibri"/>
          <w:b/>
          <w:bCs/>
          <w:sz w:val="36"/>
          <w:szCs w:val="36"/>
        </w:rPr>
        <w:t>¿Cómo mejorar la experiencia de coger un vuelo en 2026?</w:t>
      </w:r>
    </w:p>
    <w:bookmarkEnd w:id="0"/>
    <w:p w:rsidR="00934D5A" w:rsidRDefault="0093089D">
      <w:pPr>
        <w:numPr>
          <w:ilvl w:val="0"/>
          <w:numId w:val="1"/>
        </w:numPr>
        <w:pBdr>
          <w:top w:val="nil"/>
          <w:left w:val="nil"/>
          <w:bottom w:val="nil"/>
          <w:right w:val="nil"/>
          <w:between w:val="nil"/>
        </w:pBdr>
        <w:spacing w:after="200"/>
        <w:rPr>
          <w:rFonts w:ascii="Calibri" w:eastAsia="Calibri" w:hAnsi="Calibri" w:cs="Calibri"/>
          <w:b/>
          <w:bCs/>
          <w:sz w:val="22"/>
          <w:szCs w:val="22"/>
        </w:rPr>
      </w:pPr>
      <w:r>
        <w:rPr>
          <w:rFonts w:ascii="Calibri" w:eastAsia="Calibri" w:hAnsi="Calibri" w:cs="Calibri"/>
          <w:b/>
          <w:bCs/>
          <w:sz w:val="22"/>
          <w:szCs w:val="22"/>
        </w:rPr>
        <w:t>Conocer la situación aérea, posibles huelgas y el historial de los distintos aeropuertos o aerolíneas permite al pasajero viajar mejor preparado ante posibles interrupciones</w:t>
      </w:r>
    </w:p>
    <w:p w:rsidR="00934D5A" w:rsidRDefault="0093089D">
      <w:pPr>
        <w:numPr>
          <w:ilvl w:val="0"/>
          <w:numId w:val="1"/>
        </w:numPr>
        <w:pBdr>
          <w:top w:val="nil"/>
          <w:left w:val="nil"/>
          <w:bottom w:val="nil"/>
          <w:right w:val="nil"/>
          <w:between w:val="nil"/>
        </w:pBdr>
        <w:spacing w:after="200"/>
        <w:rPr>
          <w:rFonts w:ascii="Calibri" w:eastAsia="Calibri" w:hAnsi="Calibri" w:cs="Calibri"/>
          <w:b/>
          <w:bCs/>
          <w:sz w:val="22"/>
          <w:szCs w:val="22"/>
        </w:rPr>
      </w:pPr>
      <w:r>
        <w:rPr>
          <w:rFonts w:ascii="Calibri" w:eastAsia="Calibri" w:hAnsi="Calibri" w:cs="Calibri"/>
          <w:b/>
          <w:bCs/>
          <w:sz w:val="22"/>
          <w:szCs w:val="22"/>
        </w:rPr>
        <w:t>La temporada del año, el día de la semana e incluso la hora del vuelo pueden influ</w:t>
      </w:r>
      <w:r>
        <w:rPr>
          <w:rFonts w:ascii="Calibri" w:eastAsia="Calibri" w:hAnsi="Calibri" w:cs="Calibri"/>
          <w:b/>
          <w:bCs/>
          <w:sz w:val="22"/>
          <w:szCs w:val="22"/>
        </w:rPr>
        <w:t>ir en la puntualidad del viaje</w:t>
      </w:r>
    </w:p>
    <w:p w:rsidR="00934D5A" w:rsidRDefault="0093089D">
      <w:pPr>
        <w:spacing w:after="240"/>
        <w:jc w:val="both"/>
        <w:rPr>
          <w:rFonts w:ascii="Calibri" w:eastAsia="Calibri" w:hAnsi="Calibri" w:cs="Calibri"/>
          <w:sz w:val="22"/>
          <w:szCs w:val="22"/>
        </w:rPr>
      </w:pPr>
      <w:r>
        <w:rPr>
          <w:rFonts w:ascii="Calibri" w:eastAsia="Calibri" w:hAnsi="Calibri" w:cs="Calibri"/>
          <w:b/>
          <w:bCs/>
          <w:sz w:val="22"/>
          <w:szCs w:val="22"/>
        </w:rPr>
        <w:t>Madrid, 18 de febrero de 2026.-</w:t>
      </w:r>
      <w:r>
        <w:rPr>
          <w:rFonts w:ascii="Calibri" w:eastAsia="Calibri" w:hAnsi="Calibri" w:cs="Calibri"/>
          <w:sz w:val="22"/>
          <w:szCs w:val="22"/>
        </w:rPr>
        <w:t xml:space="preserve"> </w:t>
      </w:r>
      <w:hyperlink r:id="rId7">
        <w:proofErr w:type="spellStart"/>
        <w:r>
          <w:rPr>
            <w:rFonts w:ascii="Calibri" w:eastAsia="Calibri" w:hAnsi="Calibri" w:cs="Calibri"/>
            <w:color w:val="0000FF"/>
            <w:sz w:val="22"/>
            <w:szCs w:val="22"/>
            <w:u w:val="single"/>
          </w:rPr>
          <w:t>AirHelp</w:t>
        </w:r>
        <w:proofErr w:type="spellEnd"/>
      </w:hyperlink>
      <w:r>
        <w:rPr>
          <w:rFonts w:ascii="Calibri" w:eastAsia="Calibri" w:hAnsi="Calibri" w:cs="Calibri"/>
          <w:sz w:val="22"/>
          <w:szCs w:val="22"/>
        </w:rPr>
        <w:t>, la empresa tecnológica que mejora la experiencia de los pasajeros durante la interrupción de un vuelo, ha publicado recientemente los datos de retrasos y cancelaciones en vuelos con origen en España durante el 2025. Según este informe, se registra</w:t>
      </w:r>
      <w:r>
        <w:rPr>
          <w:rFonts w:ascii="Calibri" w:eastAsia="Calibri" w:hAnsi="Calibri" w:cs="Calibri"/>
          <w:sz w:val="22"/>
          <w:szCs w:val="22"/>
        </w:rPr>
        <w:t xml:space="preserve">ron </w:t>
      </w:r>
      <w:r>
        <w:rPr>
          <w:rFonts w:ascii="Calibri" w:eastAsia="Calibri" w:hAnsi="Calibri" w:cs="Calibri"/>
          <w:b/>
          <w:bCs/>
          <w:sz w:val="22"/>
          <w:szCs w:val="22"/>
        </w:rPr>
        <w:t xml:space="preserve">más de 950.000 vuelos y cerca de 140 millones de pasajeros que despegaron desde aeropuertos españoles. </w:t>
      </w:r>
      <w:r>
        <w:rPr>
          <w:rFonts w:ascii="Calibri" w:eastAsia="Calibri" w:hAnsi="Calibri" w:cs="Calibri"/>
          <w:sz w:val="22"/>
          <w:szCs w:val="22"/>
        </w:rPr>
        <w:t>Estas cifras suponen un ligero incremento del tráfico aéreo respecto al año anterior. Sin embargo, este aumento no ha impactado negativamente en la p</w:t>
      </w:r>
      <w:r>
        <w:rPr>
          <w:rFonts w:ascii="Calibri" w:eastAsia="Calibri" w:hAnsi="Calibri" w:cs="Calibri"/>
          <w:sz w:val="22"/>
          <w:szCs w:val="22"/>
        </w:rPr>
        <w:t>untualidad. De hecho, la tasa de salidas en hora alcanzó el 76%, mejorando los registros previos.</w:t>
      </w:r>
    </w:p>
    <w:p w:rsidR="00934D5A" w:rsidRDefault="0093089D">
      <w:pPr>
        <w:spacing w:after="240"/>
        <w:jc w:val="both"/>
        <w:rPr>
          <w:rFonts w:ascii="Calibri" w:eastAsia="Calibri" w:hAnsi="Calibri" w:cs="Calibri"/>
          <w:sz w:val="22"/>
          <w:szCs w:val="22"/>
        </w:rPr>
      </w:pPr>
      <w:r>
        <w:rPr>
          <w:rFonts w:ascii="Calibri" w:eastAsia="Calibri" w:hAnsi="Calibri" w:cs="Calibri"/>
          <w:sz w:val="22"/>
          <w:szCs w:val="22"/>
        </w:rPr>
        <w:t>Esta evolución también se refleja en el número de pasajeros con derecho a indemnización por retrasos y cancelaciones, mejorando los datos desde 2022: 1,39 mil</w:t>
      </w:r>
      <w:r>
        <w:rPr>
          <w:rFonts w:ascii="Calibri" w:eastAsia="Calibri" w:hAnsi="Calibri" w:cs="Calibri"/>
          <w:sz w:val="22"/>
          <w:szCs w:val="22"/>
        </w:rPr>
        <w:t xml:space="preserve">lones en 2022; 1,50 millones en 2023; 1,59 millones en 2024; y </w:t>
      </w:r>
      <w:r>
        <w:rPr>
          <w:rFonts w:ascii="Calibri" w:eastAsia="Calibri" w:hAnsi="Calibri" w:cs="Calibri"/>
          <w:b/>
          <w:bCs/>
          <w:sz w:val="22"/>
          <w:szCs w:val="22"/>
        </w:rPr>
        <w:t>1,25 millones en 2025</w:t>
      </w:r>
      <w:r>
        <w:rPr>
          <w:rFonts w:ascii="Calibri" w:eastAsia="Calibri" w:hAnsi="Calibri" w:cs="Calibri"/>
          <w:sz w:val="22"/>
          <w:szCs w:val="22"/>
        </w:rPr>
        <w:t>.</w:t>
      </w:r>
    </w:p>
    <w:p w:rsidR="00934D5A" w:rsidRDefault="0093089D">
      <w:pPr>
        <w:pBdr>
          <w:top w:val="nil"/>
          <w:left w:val="nil"/>
          <w:bottom w:val="nil"/>
          <w:right w:val="nil"/>
          <w:between w:val="nil"/>
        </w:pBdr>
        <w:spacing w:after="240"/>
        <w:jc w:val="both"/>
        <w:rPr>
          <w:rFonts w:ascii="Calibri" w:eastAsia="Calibri" w:hAnsi="Calibri" w:cs="Calibri"/>
          <w:b/>
          <w:bCs/>
          <w:color w:val="000000"/>
          <w:sz w:val="22"/>
          <w:szCs w:val="22"/>
        </w:rPr>
      </w:pPr>
      <w:r>
        <w:rPr>
          <w:rFonts w:ascii="Calibri" w:eastAsia="Calibri" w:hAnsi="Calibri" w:cs="Calibri"/>
          <w:b/>
          <w:bCs/>
          <w:color w:val="000000"/>
          <w:sz w:val="22"/>
          <w:szCs w:val="22"/>
        </w:rPr>
        <w:t>La importancia de elegir bien cuándo volar</w:t>
      </w:r>
    </w:p>
    <w:p w:rsidR="00934D5A" w:rsidRDefault="0093089D">
      <w:pPr>
        <w:spacing w:before="240" w:after="240"/>
        <w:jc w:val="both"/>
        <w:rPr>
          <w:rFonts w:ascii="Calibri" w:eastAsia="Calibri" w:hAnsi="Calibri" w:cs="Calibri"/>
          <w:sz w:val="22"/>
          <w:szCs w:val="22"/>
        </w:rPr>
      </w:pPr>
      <w:r>
        <w:rPr>
          <w:rFonts w:ascii="Calibri" w:eastAsia="Calibri" w:hAnsi="Calibri" w:cs="Calibri"/>
          <w:sz w:val="22"/>
          <w:szCs w:val="22"/>
        </w:rPr>
        <w:t>Aunque existen factores inevitables, como las condiciones meteorológicas, planificar adecuadamente puede reducir significativamente el riesgo de interrupciones.</w:t>
      </w:r>
    </w:p>
    <w:p w:rsidR="00934D5A" w:rsidRDefault="0093089D">
      <w:pPr>
        <w:spacing w:before="240" w:after="240"/>
        <w:jc w:val="both"/>
        <w:rPr>
          <w:rFonts w:ascii="Calibri" w:eastAsia="Calibri" w:hAnsi="Calibri" w:cs="Calibri"/>
          <w:sz w:val="22"/>
          <w:szCs w:val="22"/>
        </w:rPr>
      </w:pPr>
      <w:r>
        <w:rPr>
          <w:rFonts w:ascii="Calibri" w:eastAsia="Calibri" w:hAnsi="Calibri" w:cs="Calibri"/>
          <w:sz w:val="22"/>
          <w:szCs w:val="22"/>
        </w:rPr>
        <w:t xml:space="preserve">La temporada del año es uno de los principales elementos a tener en cuenta. En 2025, </w:t>
      </w:r>
      <w:r>
        <w:rPr>
          <w:rFonts w:ascii="Calibri" w:eastAsia="Calibri" w:hAnsi="Calibri" w:cs="Calibri"/>
          <w:b/>
          <w:bCs/>
          <w:sz w:val="22"/>
          <w:szCs w:val="22"/>
        </w:rPr>
        <w:t xml:space="preserve">julio fue </w:t>
      </w:r>
      <w:r>
        <w:rPr>
          <w:rFonts w:ascii="Calibri" w:eastAsia="Calibri" w:hAnsi="Calibri" w:cs="Calibri"/>
          <w:b/>
          <w:bCs/>
          <w:sz w:val="22"/>
          <w:szCs w:val="22"/>
        </w:rPr>
        <w:t>el mes con mayor volumen de pasajeros</w:t>
      </w:r>
      <w:r>
        <w:rPr>
          <w:rFonts w:ascii="Calibri" w:eastAsia="Calibri" w:hAnsi="Calibri" w:cs="Calibri"/>
          <w:sz w:val="22"/>
          <w:szCs w:val="22"/>
        </w:rPr>
        <w:t xml:space="preserve"> -más de 14,5 millones- coincidiendo con la temporada alta estival. </w:t>
      </w:r>
      <w:r>
        <w:rPr>
          <w:rFonts w:ascii="Calibri" w:eastAsia="Calibri" w:hAnsi="Calibri" w:cs="Calibri"/>
          <w:b/>
          <w:bCs/>
          <w:sz w:val="22"/>
          <w:szCs w:val="22"/>
        </w:rPr>
        <w:t>También fue el mes con peores datos operativos</w:t>
      </w:r>
      <w:r>
        <w:rPr>
          <w:rFonts w:ascii="Calibri" w:eastAsia="Calibri" w:hAnsi="Calibri" w:cs="Calibri"/>
          <w:sz w:val="22"/>
          <w:szCs w:val="22"/>
        </w:rPr>
        <w:t>: el 34,1% de los pasajeros sufrieron retrasos o cancelaciones.</w:t>
      </w:r>
    </w:p>
    <w:p w:rsidR="00934D5A" w:rsidRDefault="0093089D">
      <w:pPr>
        <w:spacing w:before="240" w:after="240"/>
        <w:jc w:val="both"/>
        <w:rPr>
          <w:rFonts w:ascii="Calibri" w:eastAsia="Calibri" w:hAnsi="Calibri" w:cs="Calibri"/>
          <w:sz w:val="22"/>
          <w:szCs w:val="22"/>
        </w:rPr>
      </w:pPr>
      <w:r>
        <w:rPr>
          <w:rFonts w:ascii="Calibri" w:eastAsia="Calibri" w:hAnsi="Calibri" w:cs="Calibri"/>
          <w:sz w:val="22"/>
          <w:szCs w:val="22"/>
        </w:rPr>
        <w:t xml:space="preserve">El día de la semana también influye. Los </w:t>
      </w:r>
      <w:r>
        <w:rPr>
          <w:rFonts w:ascii="Calibri" w:eastAsia="Calibri" w:hAnsi="Calibri" w:cs="Calibri"/>
          <w:sz w:val="22"/>
          <w:szCs w:val="22"/>
        </w:rPr>
        <w:t xml:space="preserve">lunes figuran entre los días con mayores tasas de cancelación, mientras que la alta demanda de viernes a domingo puede generar mayor congestión y, por tanto, más incidencias. En cambio, </w:t>
      </w:r>
      <w:r>
        <w:rPr>
          <w:rFonts w:ascii="Calibri" w:eastAsia="Calibri" w:hAnsi="Calibri" w:cs="Calibri"/>
          <w:b/>
          <w:bCs/>
          <w:sz w:val="22"/>
          <w:szCs w:val="22"/>
        </w:rPr>
        <w:t>martes y miércoles suelen presentar mejores indicadores de puntualidad</w:t>
      </w:r>
      <w:r>
        <w:rPr>
          <w:rFonts w:ascii="Calibri" w:eastAsia="Calibri" w:hAnsi="Calibri" w:cs="Calibri"/>
          <w:b/>
          <w:bCs/>
          <w:sz w:val="22"/>
          <w:szCs w:val="22"/>
        </w:rPr>
        <w:t xml:space="preserve"> debido al menor volumen de tráfico aéreo</w:t>
      </w:r>
      <w:r>
        <w:rPr>
          <w:rFonts w:ascii="Calibri" w:eastAsia="Calibri" w:hAnsi="Calibri" w:cs="Calibri"/>
          <w:sz w:val="22"/>
          <w:szCs w:val="22"/>
        </w:rPr>
        <w:t>.</w:t>
      </w:r>
    </w:p>
    <w:p w:rsidR="00934D5A" w:rsidRDefault="0093089D">
      <w:pPr>
        <w:spacing w:after="240"/>
        <w:jc w:val="both"/>
        <w:rPr>
          <w:rFonts w:ascii="Calibri" w:eastAsia="Calibri" w:hAnsi="Calibri" w:cs="Calibri"/>
          <w:sz w:val="22"/>
          <w:szCs w:val="22"/>
        </w:rPr>
      </w:pPr>
      <w:r>
        <w:rPr>
          <w:rFonts w:ascii="Calibri" w:eastAsia="Calibri" w:hAnsi="Calibri" w:cs="Calibri"/>
          <w:sz w:val="22"/>
          <w:szCs w:val="22"/>
        </w:rPr>
        <w:t xml:space="preserve">La franja horaria es otro factor determinante. </w:t>
      </w:r>
      <w:proofErr w:type="spellStart"/>
      <w:r>
        <w:rPr>
          <w:rFonts w:ascii="Calibri" w:eastAsia="Calibri" w:hAnsi="Calibri" w:cs="Calibri"/>
          <w:sz w:val="22"/>
          <w:szCs w:val="22"/>
        </w:rPr>
        <w:t>AirHelp</w:t>
      </w:r>
      <w:proofErr w:type="spellEnd"/>
      <w:r>
        <w:rPr>
          <w:rFonts w:ascii="Calibri" w:eastAsia="Calibri" w:hAnsi="Calibri" w:cs="Calibri"/>
          <w:sz w:val="22"/>
          <w:szCs w:val="22"/>
        </w:rPr>
        <w:t xml:space="preserve"> recomienda </w:t>
      </w:r>
      <w:r>
        <w:rPr>
          <w:rFonts w:ascii="Calibri" w:eastAsia="Calibri" w:hAnsi="Calibri" w:cs="Calibri"/>
          <w:b/>
          <w:bCs/>
          <w:sz w:val="22"/>
          <w:szCs w:val="22"/>
        </w:rPr>
        <w:t>optar por vuelos a primera hora de la mañana</w:t>
      </w:r>
      <w:r>
        <w:rPr>
          <w:rFonts w:ascii="Calibri" w:eastAsia="Calibri" w:hAnsi="Calibri" w:cs="Calibri"/>
          <w:sz w:val="22"/>
          <w:szCs w:val="22"/>
        </w:rPr>
        <w:t xml:space="preserve">. A lo largo del día, los retrasos tienden a acumularse, generando un efecto “bola de nieve” que incrementa la probabilidad de incidencias en vuelos de última hora. Además, las </w:t>
      </w:r>
      <w:r>
        <w:rPr>
          <w:rFonts w:ascii="Calibri" w:eastAsia="Calibri" w:hAnsi="Calibri" w:cs="Calibri"/>
          <w:b/>
          <w:bCs/>
          <w:sz w:val="22"/>
          <w:szCs w:val="22"/>
        </w:rPr>
        <w:t>cancelaciones en horario vespertino no dejan margen a la reasignación de un vue</w:t>
      </w:r>
      <w:r>
        <w:rPr>
          <w:rFonts w:ascii="Calibri" w:eastAsia="Calibri" w:hAnsi="Calibri" w:cs="Calibri"/>
          <w:b/>
          <w:bCs/>
          <w:sz w:val="22"/>
          <w:szCs w:val="22"/>
        </w:rPr>
        <w:t>lo y pueden obligar al pasajero a pernoctar</w:t>
      </w:r>
      <w:r>
        <w:rPr>
          <w:rFonts w:ascii="Calibri" w:eastAsia="Calibri" w:hAnsi="Calibri" w:cs="Calibri"/>
          <w:sz w:val="22"/>
          <w:szCs w:val="22"/>
        </w:rPr>
        <w:t xml:space="preserve"> y retrasar su viaje al día siguiente.</w:t>
      </w:r>
    </w:p>
    <w:p w:rsidR="00934D5A" w:rsidRDefault="0093089D">
      <w:pPr>
        <w:pBdr>
          <w:top w:val="nil"/>
          <w:left w:val="nil"/>
          <w:bottom w:val="nil"/>
          <w:right w:val="nil"/>
          <w:between w:val="nil"/>
        </w:pBdr>
        <w:spacing w:after="240"/>
        <w:jc w:val="both"/>
        <w:rPr>
          <w:rFonts w:ascii="Calibri" w:eastAsia="Calibri" w:hAnsi="Calibri" w:cs="Calibri"/>
          <w:b/>
          <w:bCs/>
          <w:color w:val="000000"/>
          <w:sz w:val="22"/>
          <w:szCs w:val="22"/>
        </w:rPr>
      </w:pPr>
      <w:r>
        <w:rPr>
          <w:rFonts w:ascii="Calibri" w:eastAsia="Calibri" w:hAnsi="Calibri" w:cs="Calibri"/>
          <w:b/>
          <w:bCs/>
          <w:color w:val="000000"/>
          <w:sz w:val="22"/>
          <w:szCs w:val="22"/>
        </w:rPr>
        <w:t>Mejor vuelos directos que con escala</w:t>
      </w:r>
    </w:p>
    <w:p w:rsidR="00934D5A" w:rsidRDefault="0093089D">
      <w:pPr>
        <w:spacing w:before="240" w:after="240" w:line="259" w:lineRule="auto"/>
        <w:jc w:val="both"/>
        <w:rPr>
          <w:rFonts w:ascii="Calibri" w:eastAsia="Calibri" w:hAnsi="Calibri" w:cs="Calibri"/>
          <w:sz w:val="22"/>
          <w:szCs w:val="22"/>
          <w:highlight w:val="white"/>
        </w:rPr>
      </w:pPr>
      <w:r>
        <w:rPr>
          <w:rFonts w:ascii="Calibri" w:eastAsia="Calibri" w:hAnsi="Calibri" w:cs="Calibri"/>
          <w:sz w:val="22"/>
          <w:szCs w:val="22"/>
          <w:highlight w:val="white"/>
        </w:rPr>
        <w:t xml:space="preserve">Siempre que sea posible, elegir </w:t>
      </w:r>
      <w:r>
        <w:rPr>
          <w:rFonts w:ascii="Calibri" w:eastAsia="Calibri" w:hAnsi="Calibri" w:cs="Calibri"/>
          <w:b/>
          <w:bCs/>
          <w:sz w:val="22"/>
          <w:szCs w:val="22"/>
          <w:highlight w:val="white"/>
        </w:rPr>
        <w:t>vuelos directos reduce el riesgo de interrupciones</w:t>
      </w:r>
      <w:r>
        <w:rPr>
          <w:rFonts w:ascii="Calibri" w:eastAsia="Calibri" w:hAnsi="Calibri" w:cs="Calibri"/>
          <w:sz w:val="22"/>
          <w:szCs w:val="22"/>
          <w:highlight w:val="white"/>
        </w:rPr>
        <w:t>. Los pasajeros que vuelan con escalas son más suscepti</w:t>
      </w:r>
      <w:r>
        <w:rPr>
          <w:rFonts w:ascii="Calibri" w:eastAsia="Calibri" w:hAnsi="Calibri" w:cs="Calibri"/>
          <w:sz w:val="22"/>
          <w:szCs w:val="22"/>
          <w:highlight w:val="white"/>
        </w:rPr>
        <w:t>bles a sufrir retrasos y, en consecuencia, pérdidas de conexiones. En 2025, más de 278.000 pasajeros perdieron su vuelo en un aeropuerto español debido al retraso de un trayecto previo. Aunque los vuelos directos suelen tener un coste superior, permiten re</w:t>
      </w:r>
      <w:r>
        <w:rPr>
          <w:rFonts w:ascii="Calibri" w:eastAsia="Calibri" w:hAnsi="Calibri" w:cs="Calibri"/>
          <w:sz w:val="22"/>
          <w:szCs w:val="22"/>
          <w:highlight w:val="white"/>
        </w:rPr>
        <w:t>ducir el tiempo total de viaje y minimizar riesgos adicionales, como la pérdida de equipaje.</w:t>
      </w:r>
    </w:p>
    <w:p w:rsidR="00934D5A" w:rsidRDefault="00934D5A">
      <w:pPr>
        <w:spacing w:after="160" w:line="259" w:lineRule="auto"/>
        <w:jc w:val="both"/>
        <w:rPr>
          <w:rFonts w:ascii="Calibri" w:eastAsia="Calibri" w:hAnsi="Calibri" w:cs="Calibri"/>
          <w:sz w:val="22"/>
          <w:szCs w:val="22"/>
          <w:highlight w:val="white"/>
        </w:rPr>
      </w:pPr>
    </w:p>
    <w:p w:rsidR="00934D5A" w:rsidRDefault="0093089D">
      <w:pPr>
        <w:spacing w:after="160" w:line="259" w:lineRule="auto"/>
        <w:jc w:val="both"/>
        <w:rPr>
          <w:rFonts w:ascii="Calibri" w:eastAsia="Calibri" w:hAnsi="Calibri" w:cs="Calibri"/>
          <w:sz w:val="22"/>
          <w:szCs w:val="22"/>
        </w:rPr>
      </w:pPr>
      <w:r>
        <w:rPr>
          <w:rFonts w:ascii="Calibri" w:eastAsia="Calibri" w:hAnsi="Calibri" w:cs="Calibri"/>
          <w:sz w:val="22"/>
          <w:szCs w:val="22"/>
        </w:rPr>
        <w:lastRenderedPageBreak/>
        <w:t xml:space="preserve">Más allá de la planificación, el conocimiento es la mejor herramienta frente a una situación imprevista. Según datos de </w:t>
      </w:r>
      <w:proofErr w:type="spellStart"/>
      <w:r>
        <w:rPr>
          <w:rFonts w:ascii="Calibri" w:eastAsia="Calibri" w:hAnsi="Calibri" w:cs="Calibri"/>
          <w:sz w:val="22"/>
          <w:szCs w:val="22"/>
        </w:rPr>
        <w:t>AirHelp</w:t>
      </w:r>
      <w:proofErr w:type="spellEnd"/>
      <w:r>
        <w:rPr>
          <w:rFonts w:ascii="Calibri" w:eastAsia="Calibri" w:hAnsi="Calibri" w:cs="Calibri"/>
          <w:sz w:val="22"/>
          <w:szCs w:val="22"/>
        </w:rPr>
        <w:t>, el 79% de los pasajeros desconoce</w:t>
      </w:r>
      <w:r>
        <w:rPr>
          <w:rFonts w:ascii="Calibri" w:eastAsia="Calibri" w:hAnsi="Calibri" w:cs="Calibri"/>
          <w:sz w:val="22"/>
          <w:szCs w:val="22"/>
        </w:rPr>
        <w:t xml:space="preserve"> sus derechos, como saber cuándo deben recibir asistencia por parte de la aerolínea o cuándo tienen derecho a una compensación económica.</w:t>
      </w:r>
    </w:p>
    <w:p w:rsidR="00934D5A" w:rsidRDefault="0093089D">
      <w:pPr>
        <w:spacing w:before="240" w:after="240"/>
        <w:jc w:val="both"/>
        <w:rPr>
          <w:rFonts w:ascii="Calibri" w:eastAsia="Calibri" w:hAnsi="Calibri" w:cs="Calibri"/>
          <w:sz w:val="22"/>
          <w:szCs w:val="22"/>
          <w:highlight w:val="white"/>
        </w:rPr>
      </w:pPr>
      <w:r>
        <w:rPr>
          <w:rFonts w:ascii="Calibri" w:eastAsia="Calibri" w:hAnsi="Calibri" w:cs="Calibri"/>
          <w:b/>
          <w:bCs/>
          <w:sz w:val="22"/>
          <w:szCs w:val="22"/>
          <w:highlight w:val="white"/>
        </w:rPr>
        <w:t>Si el problema es responsabilidad de la aerolínea</w:t>
      </w:r>
      <w:r>
        <w:rPr>
          <w:rFonts w:ascii="Calibri" w:eastAsia="Calibri" w:hAnsi="Calibri" w:cs="Calibri"/>
          <w:sz w:val="22"/>
          <w:szCs w:val="22"/>
          <w:highlight w:val="white"/>
        </w:rPr>
        <w:t>, los pasajeros pueden tener derecho a una indemnización de hasta 600</w:t>
      </w:r>
      <w:r>
        <w:rPr>
          <w:rFonts w:ascii="Calibri" w:eastAsia="Calibri" w:hAnsi="Calibri" w:cs="Calibri"/>
          <w:sz w:val="22"/>
          <w:szCs w:val="22"/>
          <w:highlight w:val="white"/>
        </w:rPr>
        <w:t xml:space="preserve"> euros en casos de:</w:t>
      </w:r>
    </w:p>
    <w:p w:rsidR="00934D5A" w:rsidRDefault="0093089D">
      <w:pPr>
        <w:numPr>
          <w:ilvl w:val="0"/>
          <w:numId w:val="2"/>
        </w:numPr>
        <w:pBdr>
          <w:top w:val="nil"/>
          <w:left w:val="nil"/>
          <w:bottom w:val="nil"/>
          <w:right w:val="nil"/>
          <w:between w:val="nil"/>
        </w:pBd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Retrasos superiores a tres horas en la llegada a destino.</w:t>
      </w:r>
    </w:p>
    <w:p w:rsidR="00934D5A" w:rsidRDefault="0093089D">
      <w:pPr>
        <w:numPr>
          <w:ilvl w:val="0"/>
          <w:numId w:val="2"/>
        </w:numPr>
        <w:pBdr>
          <w:top w:val="nil"/>
          <w:left w:val="nil"/>
          <w:bottom w:val="nil"/>
          <w:right w:val="nil"/>
          <w:between w:val="nil"/>
        </w:pBdr>
        <w:jc w:val="both"/>
        <w:rPr>
          <w:rFonts w:ascii="Calibri" w:eastAsia="Calibri" w:hAnsi="Calibri" w:cs="Calibri"/>
          <w:sz w:val="22"/>
          <w:szCs w:val="22"/>
          <w:highlight w:val="white"/>
        </w:rPr>
      </w:pPr>
      <w:r>
        <w:rPr>
          <w:rFonts w:ascii="Calibri" w:eastAsia="Calibri" w:hAnsi="Calibri" w:cs="Calibri"/>
          <w:sz w:val="22"/>
          <w:szCs w:val="22"/>
          <w:highlight w:val="white"/>
        </w:rPr>
        <w:t>Cancelaciones notificadas con menos de 14 días de antelación.</w:t>
      </w:r>
    </w:p>
    <w:p w:rsidR="00934D5A" w:rsidRDefault="0093089D">
      <w:pPr>
        <w:numPr>
          <w:ilvl w:val="0"/>
          <w:numId w:val="2"/>
        </w:numPr>
        <w:pBdr>
          <w:top w:val="nil"/>
          <w:left w:val="nil"/>
          <w:bottom w:val="nil"/>
          <w:right w:val="nil"/>
          <w:between w:val="nil"/>
        </w:pBd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Denegación de embarque por overbooking.</w:t>
      </w:r>
    </w:p>
    <w:p w:rsidR="00934D5A" w:rsidRDefault="0093089D">
      <w:pPr>
        <w:spacing w:before="240" w:after="240"/>
        <w:jc w:val="both"/>
        <w:rPr>
          <w:rFonts w:ascii="Calibri" w:eastAsia="Calibri" w:hAnsi="Calibri" w:cs="Calibri"/>
          <w:sz w:val="22"/>
          <w:szCs w:val="22"/>
          <w:highlight w:val="white"/>
        </w:rPr>
      </w:pPr>
      <w:r>
        <w:rPr>
          <w:rFonts w:ascii="Calibri" w:eastAsia="Calibri" w:hAnsi="Calibri" w:cs="Calibri"/>
          <w:b/>
          <w:bCs/>
          <w:sz w:val="22"/>
          <w:szCs w:val="22"/>
          <w:highlight w:val="white"/>
        </w:rPr>
        <w:t>Si la interrupción se debe a circunstancias extraordinarias</w:t>
      </w:r>
      <w:r>
        <w:rPr>
          <w:rFonts w:ascii="Calibri" w:eastAsia="Calibri" w:hAnsi="Calibri" w:cs="Calibri"/>
          <w:sz w:val="22"/>
          <w:szCs w:val="22"/>
          <w:highlight w:val="white"/>
        </w:rPr>
        <w:t>, como condiciones meteorológicas adversas o emergencias médicas, la compañía puede quedar exenta del pago de compensaciones económicas.</w:t>
      </w:r>
    </w:p>
    <w:p w:rsidR="00934D5A" w:rsidRDefault="0093089D">
      <w:pPr>
        <w:spacing w:before="240" w:after="240"/>
        <w:jc w:val="both"/>
        <w:rPr>
          <w:rFonts w:ascii="Calibri" w:eastAsia="Calibri" w:hAnsi="Calibri" w:cs="Calibri"/>
          <w:b/>
          <w:bCs/>
          <w:sz w:val="22"/>
          <w:szCs w:val="22"/>
        </w:rPr>
      </w:pPr>
      <w:r>
        <w:rPr>
          <w:rFonts w:ascii="Calibri" w:eastAsia="Calibri" w:hAnsi="Calibri" w:cs="Calibri"/>
          <w:b/>
          <w:bCs/>
          <w:sz w:val="22"/>
          <w:szCs w:val="22"/>
          <w:highlight w:val="white"/>
        </w:rPr>
        <w:t>En caso de incidencias atribuibles a personal del aeropuerto</w:t>
      </w:r>
      <w:r>
        <w:rPr>
          <w:rFonts w:ascii="Calibri" w:eastAsia="Calibri" w:hAnsi="Calibri" w:cs="Calibri"/>
          <w:sz w:val="22"/>
          <w:szCs w:val="22"/>
          <w:highlight w:val="white"/>
        </w:rPr>
        <w:t xml:space="preserve">, los pasajeros no tienen derecho a </w:t>
      </w:r>
      <w:proofErr w:type="gramStart"/>
      <w:r>
        <w:rPr>
          <w:rFonts w:ascii="Calibri" w:eastAsia="Calibri" w:hAnsi="Calibri" w:cs="Calibri"/>
          <w:sz w:val="22"/>
          <w:szCs w:val="22"/>
          <w:highlight w:val="white"/>
        </w:rPr>
        <w:t>indemnización</w:t>
      </w:r>
      <w:proofErr w:type="gramEnd"/>
      <w:r>
        <w:rPr>
          <w:rFonts w:ascii="Calibri" w:eastAsia="Calibri" w:hAnsi="Calibri" w:cs="Calibri"/>
          <w:sz w:val="22"/>
          <w:szCs w:val="22"/>
          <w:highlight w:val="white"/>
        </w:rPr>
        <w:t xml:space="preserve"> económica, pero sí deben recibir asistencia: comida y bebida suficientes durante la espera, transporte alternativo y alojamiento si fuese necesario.</w:t>
      </w:r>
    </w:p>
    <w:p w:rsidR="00934D5A" w:rsidRDefault="0093089D">
      <w:pPr>
        <w:spacing w:after="160" w:line="259" w:lineRule="auto"/>
        <w:jc w:val="both"/>
        <w:rPr>
          <w:rFonts w:ascii="Calibri" w:eastAsia="Calibri" w:hAnsi="Calibri" w:cs="Calibri"/>
          <w:b/>
          <w:bCs/>
          <w:sz w:val="18"/>
          <w:szCs w:val="18"/>
          <w:u w:val="single"/>
        </w:rPr>
      </w:pPr>
      <w:r>
        <w:rPr>
          <w:rFonts w:ascii="Calibri" w:eastAsia="Calibri" w:hAnsi="Calibri" w:cs="Calibri"/>
          <w:b/>
          <w:bCs/>
          <w:sz w:val="18"/>
          <w:szCs w:val="18"/>
          <w:u w:val="single"/>
        </w:rPr>
        <w:t>Petición para salvar los derechos de los pasajeros</w:t>
      </w:r>
    </w:p>
    <w:p w:rsidR="00934D5A" w:rsidRDefault="0093089D">
      <w:pPr>
        <w:spacing w:after="160" w:line="259" w:lineRule="auto"/>
        <w:jc w:val="both"/>
        <w:rPr>
          <w:rFonts w:ascii="Calibri" w:eastAsia="Calibri" w:hAnsi="Calibri" w:cs="Calibri"/>
          <w:sz w:val="18"/>
          <w:szCs w:val="18"/>
        </w:rPr>
      </w:pPr>
      <w:r>
        <w:rPr>
          <w:rFonts w:ascii="Calibri" w:eastAsia="Calibri" w:hAnsi="Calibri" w:cs="Calibri"/>
          <w:sz w:val="18"/>
          <w:szCs w:val="18"/>
        </w:rPr>
        <w:t xml:space="preserve">La UE </w:t>
      </w:r>
      <w:r>
        <w:rPr>
          <w:rFonts w:ascii="Calibri" w:eastAsia="Calibri" w:hAnsi="Calibri" w:cs="Calibri"/>
          <w:sz w:val="18"/>
          <w:szCs w:val="18"/>
        </w:rPr>
        <w:t xml:space="preserve">está intentando recortar los derechos de los pasajeros de forma tan drástica que el 60% de las reclamaciones por retrasos ya no tendrían derecho a indemnización. Significará más retrasos, menos indemnizaciones y CERO responsabilidad. </w:t>
      </w:r>
    </w:p>
    <w:p w:rsidR="00934D5A" w:rsidRDefault="0093089D">
      <w:pPr>
        <w:spacing w:after="160" w:line="259" w:lineRule="auto"/>
        <w:jc w:val="both"/>
        <w:rPr>
          <w:rFonts w:ascii="Calibri" w:eastAsia="Calibri" w:hAnsi="Calibri" w:cs="Calibri"/>
          <w:b/>
          <w:bCs/>
          <w:sz w:val="18"/>
          <w:szCs w:val="18"/>
          <w:u w:val="single"/>
        </w:rPr>
      </w:pPr>
      <w:hyperlink r:id="rId8">
        <w:r>
          <w:rPr>
            <w:rFonts w:ascii="Calibri" w:eastAsia="Calibri" w:hAnsi="Calibri" w:cs="Calibri"/>
            <w:b/>
            <w:bCs/>
            <w:color w:val="1155CC"/>
            <w:sz w:val="18"/>
            <w:szCs w:val="18"/>
            <w:u w:val="single"/>
          </w:rPr>
          <w:t>Más información y firma de la petición</w:t>
        </w:r>
      </w:hyperlink>
      <w:r>
        <w:rPr>
          <w:rFonts w:ascii="Calibri" w:eastAsia="Calibri" w:hAnsi="Calibri" w:cs="Calibri"/>
          <w:b/>
          <w:bCs/>
          <w:sz w:val="18"/>
          <w:szCs w:val="18"/>
          <w:u w:val="single"/>
        </w:rPr>
        <w:t>.</w:t>
      </w:r>
    </w:p>
    <w:p w:rsidR="00934D5A" w:rsidRDefault="0093089D">
      <w:pPr>
        <w:spacing w:after="160" w:line="259" w:lineRule="auto"/>
        <w:jc w:val="both"/>
      </w:pPr>
      <w:r>
        <w:rPr>
          <w:rFonts w:ascii="Calibri" w:eastAsia="Calibri" w:hAnsi="Calibri" w:cs="Calibri"/>
          <w:b/>
          <w:bCs/>
          <w:sz w:val="18"/>
          <w:szCs w:val="18"/>
          <w:u w:val="single"/>
        </w:rPr>
        <w:t xml:space="preserve">Sobre </w:t>
      </w:r>
      <w:proofErr w:type="spellStart"/>
      <w:r>
        <w:rPr>
          <w:rFonts w:ascii="Calibri" w:eastAsia="Calibri" w:hAnsi="Calibri" w:cs="Calibri"/>
          <w:b/>
          <w:bCs/>
          <w:sz w:val="18"/>
          <w:szCs w:val="18"/>
          <w:u w:val="single"/>
        </w:rPr>
        <w:t>AirHelp</w:t>
      </w:r>
      <w:proofErr w:type="spellEnd"/>
    </w:p>
    <w:p w:rsidR="00934D5A" w:rsidRDefault="0093089D">
      <w:pPr>
        <w:spacing w:after="160" w:line="276" w:lineRule="auto"/>
        <w:jc w:val="both"/>
        <w:rPr>
          <w:rFonts w:ascii="Calibri" w:eastAsia="Calibri" w:hAnsi="Calibri" w:cs="Calibri"/>
          <w:sz w:val="18"/>
          <w:szCs w:val="18"/>
        </w:rPr>
      </w:pPr>
      <w:hyperlink r:id="rId9">
        <w:proofErr w:type="spellStart"/>
        <w:r>
          <w:rPr>
            <w:rFonts w:ascii="Calibri" w:eastAsia="Calibri" w:hAnsi="Calibri" w:cs="Calibri"/>
            <w:color w:val="1155CC"/>
            <w:sz w:val="18"/>
            <w:szCs w:val="18"/>
            <w:u w:val="single"/>
          </w:rPr>
          <w:t>AirHelp</w:t>
        </w:r>
        <w:proofErr w:type="spellEnd"/>
      </w:hyperlink>
      <w:r>
        <w:rPr>
          <w:rFonts w:ascii="Calibri" w:eastAsia="Calibri" w:hAnsi="Calibri" w:cs="Calibri"/>
          <w:sz w:val="18"/>
          <w:szCs w:val="18"/>
        </w:rPr>
        <w:t xml:space="preserve"> es una empresa tecnológica de viajes que trabaja para mejorar la experiencia de los pa</w:t>
      </w:r>
      <w:r>
        <w:rPr>
          <w:rFonts w:ascii="Calibri" w:eastAsia="Calibri" w:hAnsi="Calibri" w:cs="Calibri"/>
          <w:sz w:val="18"/>
          <w:szCs w:val="18"/>
        </w:rPr>
        <w:t xml:space="preserve">sajeros aéreos durante una interrupción de su vuelo. Desde 2013 han indemnizado 3 millones de pasajeros con retrasos o cancelaciones de vuelos. 12 millones de pasajeros han protegido sus vuelos con </w:t>
      </w:r>
      <w:proofErr w:type="spellStart"/>
      <w:r>
        <w:rPr>
          <w:rFonts w:ascii="Calibri" w:eastAsia="Calibri" w:hAnsi="Calibri" w:cs="Calibri"/>
          <w:sz w:val="18"/>
          <w:szCs w:val="18"/>
        </w:rPr>
        <w:t>AirHelp</w:t>
      </w:r>
      <w:proofErr w:type="spellEnd"/>
      <w:r>
        <w:rPr>
          <w:rFonts w:ascii="Calibri" w:eastAsia="Calibri" w:hAnsi="Calibri" w:cs="Calibri"/>
          <w:sz w:val="18"/>
          <w:szCs w:val="18"/>
        </w:rPr>
        <w:t>+, e incontables millones más se benefician de la i</w:t>
      </w:r>
      <w:r>
        <w:rPr>
          <w:rFonts w:ascii="Calibri" w:eastAsia="Calibri" w:hAnsi="Calibri" w:cs="Calibri"/>
          <w:sz w:val="18"/>
          <w:szCs w:val="18"/>
        </w:rPr>
        <w:t xml:space="preserve">nformación experta disponible gratuitamente en airhelp.es. </w:t>
      </w:r>
      <w:proofErr w:type="spellStart"/>
      <w:r>
        <w:rPr>
          <w:rFonts w:ascii="Calibri" w:eastAsia="Calibri" w:hAnsi="Calibri" w:cs="Calibri"/>
          <w:sz w:val="18"/>
          <w:szCs w:val="18"/>
        </w:rPr>
        <w:t>AirHelp</w:t>
      </w:r>
      <w:proofErr w:type="spellEnd"/>
      <w:r>
        <w:rPr>
          <w:rFonts w:ascii="Calibri" w:eastAsia="Calibri" w:hAnsi="Calibri" w:cs="Calibri"/>
          <w:sz w:val="18"/>
          <w:szCs w:val="18"/>
        </w:rPr>
        <w:t xml:space="preserve"> también acaba de lanzar su nueva </w:t>
      </w:r>
      <w:hyperlink r:id="rId10">
        <w:r>
          <w:rPr>
            <w:rFonts w:ascii="Calibri" w:eastAsia="Calibri" w:hAnsi="Calibri" w:cs="Calibri"/>
            <w:color w:val="1155CC"/>
            <w:sz w:val="18"/>
            <w:szCs w:val="18"/>
            <w:u w:val="single"/>
          </w:rPr>
          <w:t>aplicación</w:t>
        </w:r>
      </w:hyperlink>
      <w:r>
        <w:rPr>
          <w:rFonts w:ascii="Calibri" w:eastAsia="Calibri" w:hAnsi="Calibri" w:cs="Calibri"/>
          <w:sz w:val="18"/>
          <w:szCs w:val="18"/>
        </w:rPr>
        <w:t>, que ofrece seguimiento de vuelos en tiempo real, alertas de interrupciones y opciones para un</w:t>
      </w:r>
      <w:r>
        <w:rPr>
          <w:rFonts w:ascii="Calibri" w:eastAsia="Calibri" w:hAnsi="Calibri" w:cs="Calibri"/>
          <w:sz w:val="18"/>
          <w:szCs w:val="18"/>
        </w:rPr>
        <w:t>a protección adicional.</w:t>
      </w:r>
    </w:p>
    <w:p w:rsidR="00934D5A" w:rsidRDefault="0093089D">
      <w:pPr>
        <w:spacing w:after="200" w:line="276" w:lineRule="auto"/>
        <w:jc w:val="both"/>
        <w:rPr>
          <w:rFonts w:ascii="Calibri" w:eastAsia="Calibri" w:hAnsi="Calibri" w:cs="Calibri"/>
          <w:sz w:val="18"/>
          <w:szCs w:val="18"/>
        </w:rPr>
      </w:pPr>
      <w:r>
        <w:rPr>
          <w:rFonts w:ascii="Calibri" w:eastAsia="Calibri" w:hAnsi="Calibri" w:cs="Calibri"/>
          <w:sz w:val="18"/>
          <w:szCs w:val="18"/>
        </w:rPr>
        <w:t xml:space="preserve">Como defensores de los derechos de los pasajeros aéreos, </w:t>
      </w:r>
      <w:proofErr w:type="spellStart"/>
      <w:r>
        <w:rPr>
          <w:rFonts w:ascii="Calibri" w:eastAsia="Calibri" w:hAnsi="Calibri" w:cs="Calibri"/>
          <w:sz w:val="18"/>
          <w:szCs w:val="18"/>
        </w:rPr>
        <w:t>AirHelp</w:t>
      </w:r>
      <w:proofErr w:type="spellEnd"/>
      <w:r>
        <w:rPr>
          <w:rFonts w:ascii="Calibri" w:eastAsia="Calibri" w:hAnsi="Calibri" w:cs="Calibri"/>
          <w:sz w:val="18"/>
          <w:szCs w:val="18"/>
        </w:rPr>
        <w:t xml:space="preserve"> se ha comprometido a cuidar del planeta e invertir en un futuro más verde, plantando 1 árbol por cada 100 interrupciones de vuelos y, hasta ahora, ya se han plantado m</w:t>
      </w:r>
      <w:r>
        <w:rPr>
          <w:rFonts w:ascii="Calibri" w:eastAsia="Calibri" w:hAnsi="Calibri" w:cs="Calibri"/>
          <w:sz w:val="18"/>
          <w:szCs w:val="18"/>
        </w:rPr>
        <w:t>ás de 200,000 árboles.</w:t>
      </w:r>
    </w:p>
    <w:p w:rsidR="00934D5A" w:rsidRDefault="0093089D">
      <w:pPr>
        <w:spacing w:after="160" w:line="276" w:lineRule="auto"/>
        <w:jc w:val="both"/>
        <w:rPr>
          <w:rFonts w:ascii="Calibri" w:eastAsia="Calibri" w:hAnsi="Calibri" w:cs="Calibri"/>
          <w:sz w:val="18"/>
          <w:szCs w:val="18"/>
        </w:rPr>
      </w:pPr>
      <w:r>
        <w:rPr>
          <w:rFonts w:ascii="Calibri" w:eastAsia="Calibri" w:hAnsi="Calibri" w:cs="Calibri"/>
          <w:sz w:val="18"/>
          <w:szCs w:val="18"/>
        </w:rPr>
        <w:t xml:space="preserve">Con una innovadora IA que trabaja entre bastidores y un equipo especializado de más de 400 </w:t>
      </w:r>
      <w:proofErr w:type="spellStart"/>
      <w:r>
        <w:rPr>
          <w:rFonts w:ascii="Calibri" w:eastAsia="Calibri" w:hAnsi="Calibri" w:cs="Calibri"/>
          <w:sz w:val="18"/>
          <w:szCs w:val="18"/>
        </w:rPr>
        <w:t>AirHelpers</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AirHelp</w:t>
      </w:r>
      <w:proofErr w:type="spellEnd"/>
      <w:r>
        <w:rPr>
          <w:rFonts w:ascii="Calibri" w:eastAsia="Calibri" w:hAnsi="Calibri" w:cs="Calibri"/>
          <w:sz w:val="18"/>
          <w:szCs w:val="18"/>
        </w:rPr>
        <w:t xml:space="preserve"> facilita a cualquier persona que viaje en la UE y fuera de ella la reclamación de hasta 600 euros por retrasos y cancelaci</w:t>
      </w:r>
      <w:r>
        <w:rPr>
          <w:rFonts w:ascii="Calibri" w:eastAsia="Calibri" w:hAnsi="Calibri" w:cs="Calibri"/>
          <w:sz w:val="18"/>
          <w:szCs w:val="18"/>
        </w:rPr>
        <w:t xml:space="preserve">ones de vuelos. </w:t>
      </w:r>
    </w:p>
    <w:p w:rsidR="00934D5A" w:rsidRDefault="0093089D">
      <w:pPr>
        <w:spacing w:line="276" w:lineRule="auto"/>
        <w:jc w:val="both"/>
        <w:rPr>
          <w:rFonts w:ascii="Calibri" w:eastAsia="Calibri" w:hAnsi="Calibri" w:cs="Calibri"/>
          <w:b/>
          <w:bCs/>
          <w:sz w:val="18"/>
          <w:szCs w:val="18"/>
          <w:u w:val="single"/>
        </w:rPr>
      </w:pPr>
      <w:r>
        <w:rPr>
          <w:rFonts w:ascii="Calibri" w:eastAsia="Calibri" w:hAnsi="Calibri" w:cs="Calibri"/>
          <w:sz w:val="18"/>
          <w:szCs w:val="18"/>
        </w:rPr>
        <w:t xml:space="preserve">Puede encontrar más información sobre </w:t>
      </w:r>
      <w:proofErr w:type="spellStart"/>
      <w:r>
        <w:rPr>
          <w:rFonts w:ascii="Calibri" w:eastAsia="Calibri" w:hAnsi="Calibri" w:cs="Calibri"/>
          <w:sz w:val="18"/>
          <w:szCs w:val="18"/>
        </w:rPr>
        <w:t>AirHelp</w:t>
      </w:r>
      <w:proofErr w:type="spellEnd"/>
      <w:r>
        <w:rPr>
          <w:rFonts w:ascii="Calibri" w:eastAsia="Calibri" w:hAnsi="Calibri" w:cs="Calibri"/>
          <w:sz w:val="18"/>
          <w:szCs w:val="18"/>
        </w:rPr>
        <w:t xml:space="preserve"> en: </w:t>
      </w:r>
      <w:hyperlink r:id="rId11">
        <w:r>
          <w:rPr>
            <w:rFonts w:ascii="Calibri" w:eastAsia="Calibri" w:hAnsi="Calibri" w:cs="Calibri"/>
            <w:color w:val="1155CC"/>
            <w:sz w:val="18"/>
            <w:szCs w:val="18"/>
            <w:u w:val="single"/>
          </w:rPr>
          <w:t>http://www.airhelp.com/es/</w:t>
        </w:r>
      </w:hyperlink>
    </w:p>
    <w:p w:rsidR="00934D5A" w:rsidRDefault="00934D5A">
      <w:pPr>
        <w:spacing w:line="276" w:lineRule="auto"/>
        <w:jc w:val="both"/>
      </w:pPr>
    </w:p>
    <w:p w:rsidR="00934D5A" w:rsidRDefault="0093089D">
      <w:pPr>
        <w:spacing w:after="160" w:line="276" w:lineRule="auto"/>
        <w:jc w:val="both"/>
      </w:pPr>
      <w:r>
        <w:rPr>
          <w:noProof/>
        </w:rPr>
        <w:drawing>
          <wp:inline distT="114300" distB="114300" distL="114300" distR="114300">
            <wp:extent cx="547688" cy="9291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47688" cy="929113"/>
                    </a:xfrm>
                    <a:prstGeom prst="rect">
                      <a:avLst/>
                    </a:prstGeom>
                    <a:ln/>
                  </pic:spPr>
                </pic:pic>
              </a:graphicData>
            </a:graphic>
          </wp:inline>
        </w:drawing>
      </w:r>
    </w:p>
    <w:p w:rsidR="00934D5A" w:rsidRDefault="0093089D">
      <w:pPr>
        <w:spacing w:after="160" w:line="276" w:lineRule="auto"/>
        <w:jc w:val="both"/>
        <w:rPr>
          <w:rFonts w:ascii="Calibri" w:eastAsia="Calibri" w:hAnsi="Calibri" w:cs="Calibri"/>
          <w:b/>
          <w:bCs/>
          <w:sz w:val="18"/>
          <w:szCs w:val="18"/>
        </w:rPr>
      </w:pPr>
      <w:r>
        <w:rPr>
          <w:rFonts w:ascii="Calibri" w:eastAsia="Calibri" w:hAnsi="Calibri" w:cs="Calibri"/>
          <w:b/>
          <w:bCs/>
          <w:sz w:val="18"/>
          <w:szCs w:val="18"/>
          <w:u w:val="single"/>
        </w:rPr>
        <w:t>Para más información:</w:t>
      </w:r>
    </w:p>
    <w:p w:rsidR="00934D5A" w:rsidRDefault="0093089D">
      <w:pPr>
        <w:spacing w:line="276" w:lineRule="auto"/>
        <w:jc w:val="both"/>
        <w:rPr>
          <w:rFonts w:ascii="Calibri" w:eastAsia="Calibri" w:hAnsi="Calibri" w:cs="Calibri"/>
          <w:b/>
          <w:bCs/>
          <w:sz w:val="18"/>
          <w:szCs w:val="18"/>
        </w:rPr>
      </w:pPr>
      <w:r>
        <w:rPr>
          <w:rFonts w:ascii="Calibri" w:eastAsia="Calibri" w:hAnsi="Calibri" w:cs="Calibri"/>
          <w:b/>
          <w:bCs/>
          <w:sz w:val="18"/>
          <w:szCs w:val="18"/>
        </w:rPr>
        <w:t xml:space="preserve">Mirella Palafox: </w:t>
      </w:r>
      <w:hyperlink r:id="rId13">
        <w:r>
          <w:rPr>
            <w:rFonts w:ascii="Calibri" w:eastAsia="Calibri" w:hAnsi="Calibri" w:cs="Calibri"/>
            <w:b/>
            <w:bCs/>
            <w:color w:val="1155CC"/>
            <w:sz w:val="18"/>
            <w:szCs w:val="18"/>
            <w:u w:val="single"/>
          </w:rPr>
          <w:t>mirella.palafox@acttud.es</w:t>
        </w:r>
      </w:hyperlink>
      <w:r>
        <w:rPr>
          <w:rFonts w:ascii="Calibri" w:eastAsia="Calibri" w:hAnsi="Calibri" w:cs="Calibri"/>
          <w:b/>
          <w:bCs/>
          <w:sz w:val="18"/>
          <w:szCs w:val="18"/>
        </w:rPr>
        <w:t xml:space="preserve"> </w:t>
      </w:r>
    </w:p>
    <w:p w:rsidR="00934D5A" w:rsidRDefault="0093089D">
      <w:pPr>
        <w:spacing w:line="276" w:lineRule="auto"/>
        <w:jc w:val="both"/>
        <w:rPr>
          <w:rFonts w:ascii="Calibri" w:eastAsia="Calibri" w:hAnsi="Calibri" w:cs="Calibri"/>
          <w:b/>
          <w:bCs/>
          <w:color w:val="1155CC"/>
          <w:sz w:val="18"/>
          <w:szCs w:val="18"/>
          <w:u w:val="single"/>
        </w:rPr>
      </w:pPr>
      <w:hyperlink r:id="rId14">
        <w:r>
          <w:rPr>
            <w:rFonts w:ascii="Calibri" w:eastAsia="Calibri" w:hAnsi="Calibri" w:cs="Calibri"/>
            <w:b/>
            <w:bCs/>
            <w:color w:val="1155CC"/>
            <w:sz w:val="18"/>
            <w:szCs w:val="18"/>
            <w:u w:val="single"/>
          </w:rPr>
          <w:t>airhelp@actitud.es</w:t>
        </w:r>
      </w:hyperlink>
    </w:p>
    <w:p w:rsidR="00934D5A" w:rsidRDefault="0093089D">
      <w:pPr>
        <w:spacing w:line="276" w:lineRule="auto"/>
        <w:jc w:val="both"/>
        <w:rPr>
          <w:rFonts w:ascii="Calibri" w:eastAsia="Calibri" w:hAnsi="Calibri" w:cs="Calibri"/>
          <w:sz w:val="18"/>
          <w:szCs w:val="18"/>
        </w:rPr>
      </w:pPr>
      <w:r>
        <w:rPr>
          <w:rFonts w:ascii="Calibri" w:eastAsia="Calibri" w:hAnsi="Calibri" w:cs="Calibri"/>
          <w:b/>
          <w:bCs/>
          <w:sz w:val="18"/>
          <w:szCs w:val="18"/>
        </w:rPr>
        <w:t>Actitud de Comunicación</w:t>
      </w:r>
      <w:r>
        <w:rPr>
          <w:rFonts w:ascii="Calibri" w:eastAsia="Calibri" w:hAnsi="Calibri" w:cs="Calibri"/>
          <w:sz w:val="18"/>
          <w:szCs w:val="18"/>
        </w:rPr>
        <w:t>: Tel.: 91 302 28 60</w:t>
      </w:r>
    </w:p>
    <w:p w:rsidR="00934D5A" w:rsidRDefault="00934D5A">
      <w:pPr>
        <w:pBdr>
          <w:top w:val="nil"/>
          <w:left w:val="nil"/>
          <w:bottom w:val="nil"/>
          <w:right w:val="nil"/>
          <w:between w:val="nil"/>
        </w:pBdr>
        <w:spacing w:after="160"/>
        <w:jc w:val="both"/>
        <w:rPr>
          <w:rFonts w:ascii="Calibri" w:eastAsia="Calibri" w:hAnsi="Calibri" w:cs="Calibri"/>
          <w:b/>
          <w:bCs/>
          <w:sz w:val="18"/>
          <w:szCs w:val="18"/>
          <w:u w:val="single"/>
        </w:rPr>
      </w:pPr>
    </w:p>
    <w:sectPr w:rsidR="00934D5A">
      <w:headerReference w:type="default" r:id="rId15"/>
      <w:footerReference w:type="default" r:id="rId16"/>
      <w:pgSz w:w="11909" w:h="16834"/>
      <w:pgMar w:top="1440" w:right="1440" w:bottom="1373" w:left="1440" w:header="0" w:footer="58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89D" w:rsidRDefault="0093089D">
      <w:r>
        <w:separator/>
      </w:r>
    </w:p>
  </w:endnote>
  <w:endnote w:type="continuationSeparator" w:id="0">
    <w:p w:rsidR="0093089D" w:rsidRDefault="00930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299AD43B-7AC0-41A2-9D75-EC12F11A21C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854C861-93C8-47AF-A5B8-062AFC39F152}"/>
    <w:embedBold r:id="rId3" w:fontKey="{73EFAE69-D5EB-453F-A9A9-EE8093C4F186}"/>
    <w:embedBoldItalic r:id="rId4" w:fontKey="{C7E39F2C-6867-4798-9DE7-622B79961DA4}"/>
  </w:font>
  <w:font w:name="Cambria">
    <w:panose1 w:val="02040503050406030204"/>
    <w:charset w:val="00"/>
    <w:family w:val="roman"/>
    <w:pitch w:val="variable"/>
    <w:sig w:usb0="E00006FF" w:usb1="420024FF" w:usb2="02000000" w:usb3="00000000" w:csb0="0000019F" w:csb1="00000000"/>
    <w:embedRegular r:id="rId5" w:fontKey="{BA878DAF-385B-4AC4-807A-54E396B5A9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D5A" w:rsidRDefault="00934D5A">
    <w:pPr>
      <w:spacing w:after="240"/>
      <w:jc w:val="both"/>
      <w:rPr>
        <w:color w:val="262626"/>
        <w:sz w:val="16"/>
        <w:szCs w:val="16"/>
      </w:rPr>
    </w:pPr>
  </w:p>
  <w:p w:rsidR="00934D5A" w:rsidRDefault="00934D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89D" w:rsidRDefault="0093089D">
      <w:r>
        <w:separator/>
      </w:r>
    </w:p>
  </w:footnote>
  <w:footnote w:type="continuationSeparator" w:id="0">
    <w:p w:rsidR="0093089D" w:rsidRDefault="00930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D5A" w:rsidRDefault="0093089D">
    <w:pPr>
      <w:ind w:right="-1032"/>
      <w:jc w:val="right"/>
    </w:pPr>
    <w:r>
      <w:rPr>
        <w:noProof/>
      </w:rPr>
      <w:drawing>
        <wp:inline distT="114300" distB="114300" distL="114300" distR="114300">
          <wp:extent cx="1611397" cy="6286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073" t="-17857"/>
                  <a:stretch>
                    <a:fillRect/>
                  </a:stretch>
                </pic:blipFill>
                <pic:spPr>
                  <a:xfrm>
                    <a:off x="0" y="0"/>
                    <a:ext cx="1611397" cy="62865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5538DF"/>
    <w:multiLevelType w:val="multilevel"/>
    <w:tmpl w:val="E0409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08731EA"/>
    <w:multiLevelType w:val="multilevel"/>
    <w:tmpl w:val="1EFCE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D5A"/>
    <w:rsid w:val="0093089D"/>
    <w:rsid w:val="00934D5A"/>
    <w:rsid w:val="00F611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A19A0F-64B8-4F51-B3DA-48D21EA1F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line="276" w:lineRule="auto"/>
      <w:outlineLvl w:val="0"/>
    </w:pPr>
    <w:rPr>
      <w:rFonts w:ascii="Arial" w:eastAsia="Arial" w:hAnsi="Arial" w:cs="Arial"/>
      <w:sz w:val="40"/>
      <w:szCs w:val="40"/>
    </w:rPr>
  </w:style>
  <w:style w:type="paragraph" w:styleId="Ttulo2">
    <w:name w:val="heading 2"/>
    <w:basedOn w:val="Normal"/>
    <w:next w:val="Normal"/>
    <w:pPr>
      <w:keepNext/>
      <w:keepLines/>
      <w:spacing w:before="360" w:after="120" w:line="276" w:lineRule="auto"/>
      <w:outlineLvl w:val="1"/>
    </w:pPr>
    <w:rPr>
      <w:rFonts w:ascii="Arial" w:eastAsia="Arial" w:hAnsi="Arial" w:cs="Arial"/>
      <w:sz w:val="32"/>
      <w:szCs w:val="32"/>
    </w:rPr>
  </w:style>
  <w:style w:type="paragraph" w:styleId="Ttulo3">
    <w:name w:val="heading 3"/>
    <w:basedOn w:val="Normal"/>
    <w:next w:val="Normal"/>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pPr>
      <w:keepNext/>
      <w:keepLines/>
      <w:spacing w:before="280" w:after="80" w:line="276" w:lineRule="auto"/>
      <w:outlineLvl w:val="3"/>
    </w:pPr>
    <w:rPr>
      <w:rFonts w:ascii="Arial" w:eastAsia="Arial" w:hAnsi="Arial" w:cs="Arial"/>
      <w:color w:val="666666"/>
    </w:rPr>
  </w:style>
  <w:style w:type="paragraph" w:styleId="Ttulo5">
    <w:name w:val="heading 5"/>
    <w:basedOn w:val="Normal"/>
    <w:next w:val="Normal"/>
    <w:pPr>
      <w:keepNext/>
      <w:keepLines/>
      <w:spacing w:before="240" w:after="80" w:line="276" w:lineRule="auto"/>
      <w:outlineLvl w:val="4"/>
    </w:pPr>
    <w:rPr>
      <w:rFonts w:ascii="Arial" w:eastAsia="Arial" w:hAnsi="Arial" w:cs="Arial"/>
      <w:color w:val="666666"/>
      <w:sz w:val="22"/>
      <w:szCs w:val="22"/>
    </w:rPr>
  </w:style>
  <w:style w:type="paragraph" w:styleId="Ttulo6">
    <w:name w:val="heading 6"/>
    <w:basedOn w:val="Normal"/>
    <w:next w:val="Normal"/>
    <w:pPr>
      <w:keepNext/>
      <w:keepLines/>
      <w:spacing w:before="240" w:after="80" w:line="276" w:lineRule="auto"/>
      <w:outlineLvl w:val="5"/>
    </w:pPr>
    <w:rPr>
      <w:rFonts w:ascii="Arial" w:eastAsia="Arial" w:hAnsi="Arial" w:cs="Arial"/>
      <w:i/>
      <w:iCs/>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after="60" w:line="276" w:lineRule="auto"/>
    </w:pPr>
    <w:rPr>
      <w:rFonts w:ascii="Arial" w:eastAsia="Arial" w:hAnsi="Arial" w:cs="Arial"/>
      <w:sz w:val="52"/>
      <w:szCs w:val="52"/>
    </w:rPr>
  </w:style>
  <w:style w:type="paragraph" w:styleId="Subttulo">
    <w:name w:val="Subtitle"/>
    <w:basedOn w:val="Normal"/>
    <w:next w:val="Normal"/>
    <w:pPr>
      <w:keepNext/>
      <w:keepLines/>
      <w:spacing w:after="320" w:line="276" w:lineRule="auto"/>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change.org/p/di-no-a-perder-derechos-como-pasajero" TargetMode="External"/><Relationship Id="rId13" Type="http://schemas.openxmlformats.org/officeDocument/2006/relationships/hyperlink" Target="mailto:mirella.palafox@acttud.e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irhelp.com/es/airhelp-score/ranking-aerolineas/?utm_source=pressRelease&amp;utm_medium=pr&amp;utm_campaign=AHscore2019_outreach_project_es_es&amp;utm_term=na&amp;utm_content=na"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irhelp.com/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airhelp.com/en/app/" TargetMode="External"/><Relationship Id="rId4" Type="http://schemas.openxmlformats.org/officeDocument/2006/relationships/webSettings" Target="webSettings.xml"/><Relationship Id="rId9" Type="http://schemas.openxmlformats.org/officeDocument/2006/relationships/hyperlink" Target="https://www.airhelp.com/es/" TargetMode="External"/><Relationship Id="rId14" Type="http://schemas.openxmlformats.org/officeDocument/2006/relationships/hyperlink" Target="mailto:airhelp@actitu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968</Words>
  <Characters>5324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actitud2</dc:creator>
  <cp:lastModifiedBy>Cuenta Microsoft</cp:lastModifiedBy>
  <cp:revision>2</cp:revision>
  <dcterms:created xsi:type="dcterms:W3CDTF">2026-02-18T10:22:00Z</dcterms:created>
  <dcterms:modified xsi:type="dcterms:W3CDTF">2026-02-18T10:22:00Z</dcterms:modified>
</cp:coreProperties>
</file>