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F386D" w14:textId="261B2B3A" w:rsidR="00283C7D" w:rsidRDefault="000879FE">
      <w:pPr>
        <w:spacing w:before="200" w:after="200"/>
        <w:jc w:val="both"/>
        <w:rPr>
          <w:rFonts w:ascii="Calibri" w:eastAsia="Calibri" w:hAnsi="Calibri" w:cs="Calibri"/>
          <w:b/>
        </w:rPr>
      </w:pPr>
      <w:r>
        <w:fldChar w:fldCharType="begin"/>
      </w:r>
      <w:r>
        <w:instrText xml:space="preserve"> HYPERLINK "https://www.123tinta.es/" \h </w:instrText>
      </w:r>
      <w:r>
        <w:fldChar w:fldCharType="separate"/>
      </w:r>
      <w:r>
        <w:rPr>
          <w:rFonts w:ascii="Calibri" w:eastAsia="Calibri" w:hAnsi="Calibri" w:cs="Calibri"/>
          <w:b/>
          <w:color w:val="0000FF"/>
          <w:u w:val="single"/>
        </w:rPr>
        <w:t>123tint</w:t>
      </w:r>
      <w:r w:rsidR="005D7440">
        <w:rPr>
          <w:rFonts w:ascii="Calibri" w:eastAsia="Calibri" w:hAnsi="Calibri" w:cs="Calibri"/>
          <w:b/>
          <w:color w:val="0000FF"/>
          <w:u w:val="single"/>
        </w:rPr>
        <w:t>a.es</w:t>
      </w:r>
      <w:r>
        <w:rPr>
          <w:rFonts w:ascii="Calibri" w:eastAsia="Calibri" w:hAnsi="Calibri" w:cs="Calibri"/>
          <w:b/>
          <w:color w:val="0000FF"/>
          <w:u w:val="single"/>
        </w:rPr>
        <w:fldChar w:fldCharType="end"/>
      </w:r>
      <w:r>
        <w:rPr>
          <w:rFonts w:ascii="Calibri" w:eastAsia="Calibri" w:hAnsi="Calibri" w:cs="Calibri"/>
          <w:b/>
          <w:i/>
        </w:rPr>
        <w:t xml:space="preserve"> ofrece los consejos más útiles para ahorrar y ser sostenible</w:t>
      </w:r>
      <w:r w:rsidR="005D7440">
        <w:rPr>
          <w:rFonts w:ascii="Calibri" w:eastAsia="Calibri" w:hAnsi="Calibri" w:cs="Calibri"/>
          <w:b/>
          <w:i/>
        </w:rPr>
        <w:t>s al imprimir</w:t>
      </w:r>
    </w:p>
    <w:p w14:paraId="2A64541D" w14:textId="77777777" w:rsidR="00283C7D" w:rsidRDefault="000879FE">
      <w:pPr>
        <w:tabs>
          <w:tab w:val="left" w:pos="6134"/>
        </w:tabs>
        <w:spacing w:before="200" w:after="200" w:line="276" w:lineRule="auto"/>
        <w:ind w:left="360"/>
        <w:jc w:val="center"/>
        <w:rPr>
          <w:rFonts w:ascii="Calibri" w:eastAsia="Calibri" w:hAnsi="Calibri" w:cs="Calibri"/>
          <w:b/>
          <w:i/>
          <w:color w:val="595959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Cómo ser sostenible y ahorrar a la hora de imprimir </w:t>
      </w:r>
    </w:p>
    <w:p w14:paraId="65FB9DF2" w14:textId="58CCDD45" w:rsidR="00283C7D" w:rsidRPr="003A2D03" w:rsidRDefault="00087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4"/>
        </w:tabs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Optar por consumible</w:t>
      </w:r>
      <w:r w:rsidR="00CC4A0A">
        <w:rPr>
          <w:rFonts w:ascii="Calibri" w:eastAsia="Calibri" w:hAnsi="Calibri" w:cs="Calibri"/>
          <w:b/>
        </w:rPr>
        <w:t xml:space="preserve">s de marcas no originales </w:t>
      </w:r>
      <w:r>
        <w:rPr>
          <w:rFonts w:ascii="Calibri" w:eastAsia="Calibri" w:hAnsi="Calibri" w:cs="Calibri"/>
          <w:b/>
        </w:rPr>
        <w:t xml:space="preserve">es más económico y responsable </w:t>
      </w:r>
      <w:r w:rsidR="005D7440" w:rsidRPr="003A2D03">
        <w:rPr>
          <w:rFonts w:ascii="Calibri" w:eastAsia="Calibri" w:hAnsi="Calibri" w:cs="Calibri"/>
          <w:b/>
        </w:rPr>
        <w:t>con el medioambiente</w:t>
      </w:r>
      <w:r w:rsidRPr="003A2D03">
        <w:rPr>
          <w:rFonts w:ascii="Calibri" w:eastAsia="Calibri" w:hAnsi="Calibri" w:cs="Calibri"/>
          <w:b/>
        </w:rPr>
        <w:t>, ya que muchos de ellos se fabrican a partir de materiales reciclado</w:t>
      </w:r>
      <w:r w:rsidR="005D7440" w:rsidRPr="003A2D03">
        <w:rPr>
          <w:rFonts w:ascii="Calibri" w:eastAsia="Calibri" w:hAnsi="Calibri" w:cs="Calibri"/>
          <w:b/>
        </w:rPr>
        <w:t>s</w:t>
      </w:r>
      <w:r w:rsidRPr="003A2D03">
        <w:rPr>
          <w:rFonts w:ascii="Calibri" w:eastAsia="Calibri" w:hAnsi="Calibri" w:cs="Calibri"/>
          <w:b/>
        </w:rPr>
        <w:t xml:space="preserve"> sin perder calidad de impresión</w:t>
      </w:r>
      <w:r w:rsidR="005D7440" w:rsidRPr="003A2D03">
        <w:rPr>
          <w:rFonts w:ascii="Calibri" w:eastAsia="Calibri" w:hAnsi="Calibri" w:cs="Calibri"/>
          <w:b/>
        </w:rPr>
        <w:t>.</w:t>
      </w:r>
    </w:p>
    <w:p w14:paraId="00E73CB6" w14:textId="7AB245FC" w:rsidR="00283C7D" w:rsidRPr="003A2D03" w:rsidRDefault="005D7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4"/>
        </w:tabs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3A2D03">
        <w:rPr>
          <w:rFonts w:ascii="Calibri" w:eastAsia="Calibri" w:hAnsi="Calibri" w:cs="Calibri"/>
          <w:b/>
        </w:rPr>
        <w:t xml:space="preserve">La impresora </w:t>
      </w:r>
      <w:r w:rsidR="000879FE" w:rsidRPr="003A2D03">
        <w:rPr>
          <w:rFonts w:ascii="Calibri" w:eastAsia="Calibri" w:hAnsi="Calibri" w:cs="Calibri"/>
          <w:b/>
        </w:rPr>
        <w:t xml:space="preserve">Epson WorkForce </w:t>
      </w:r>
      <w:r w:rsidRPr="003A2D03">
        <w:rPr>
          <w:rFonts w:ascii="Calibri" w:eastAsia="Calibri" w:hAnsi="Calibri" w:cs="Calibri"/>
          <w:b/>
        </w:rPr>
        <w:t>WF-</w:t>
      </w:r>
      <w:r w:rsidR="000879FE" w:rsidRPr="003A2D03">
        <w:rPr>
          <w:rFonts w:ascii="Calibri" w:eastAsia="Calibri" w:hAnsi="Calibri" w:cs="Calibri"/>
          <w:b/>
        </w:rPr>
        <w:t>28</w:t>
      </w:r>
      <w:r w:rsidRPr="003A2D03">
        <w:rPr>
          <w:rFonts w:ascii="Calibri" w:eastAsia="Calibri" w:hAnsi="Calibri" w:cs="Calibri"/>
          <w:b/>
        </w:rPr>
        <w:t>7</w:t>
      </w:r>
      <w:r w:rsidR="000879FE" w:rsidRPr="003A2D03">
        <w:rPr>
          <w:rFonts w:ascii="Calibri" w:eastAsia="Calibri" w:hAnsi="Calibri" w:cs="Calibri"/>
          <w:b/>
        </w:rPr>
        <w:t xml:space="preserve">0 o </w:t>
      </w:r>
      <w:r w:rsidR="003A2D03" w:rsidRPr="003A2D03">
        <w:rPr>
          <w:rFonts w:ascii="Calibri" w:eastAsia="Calibri" w:hAnsi="Calibri" w:cs="Calibri"/>
          <w:b/>
        </w:rPr>
        <w:t xml:space="preserve">la Brother DCP-J1200W </w:t>
      </w:r>
      <w:r w:rsidR="000879FE" w:rsidRPr="003A2D03">
        <w:rPr>
          <w:rFonts w:ascii="Calibri" w:eastAsia="Calibri" w:hAnsi="Calibri" w:cs="Calibri"/>
          <w:b/>
        </w:rPr>
        <w:t>son alg</w:t>
      </w:r>
      <w:r w:rsidR="000879FE" w:rsidRPr="003A2D03">
        <w:rPr>
          <w:rFonts w:ascii="Calibri" w:eastAsia="Calibri" w:hAnsi="Calibri" w:cs="Calibri"/>
          <w:b/>
          <w:color w:val="000000"/>
        </w:rPr>
        <w:t>unas de las impresoras con mejor calidad-precio del mercado</w:t>
      </w:r>
      <w:r w:rsidRPr="003A2D03">
        <w:rPr>
          <w:rFonts w:ascii="Calibri" w:eastAsia="Calibri" w:hAnsi="Calibri" w:cs="Calibri"/>
          <w:b/>
          <w:color w:val="000000"/>
        </w:rPr>
        <w:t>.</w:t>
      </w:r>
    </w:p>
    <w:p w14:paraId="4210C5E5" w14:textId="424F5DCB" w:rsidR="00283C7D" w:rsidRPr="003A2D03" w:rsidRDefault="00087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4"/>
        </w:tabs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3A2D03">
        <w:rPr>
          <w:rFonts w:ascii="Calibri" w:eastAsia="Calibri" w:hAnsi="Calibri" w:cs="Calibri"/>
          <w:b/>
        </w:rPr>
        <w:t>Imprimir con f</w:t>
      </w:r>
      <w:r w:rsidRPr="003A2D03">
        <w:rPr>
          <w:rFonts w:ascii="Calibri" w:eastAsia="Calibri" w:hAnsi="Calibri" w:cs="Calibri"/>
          <w:b/>
          <w:color w:val="000000"/>
        </w:rPr>
        <w:t xml:space="preserve">uentes como </w:t>
      </w:r>
      <w:r w:rsidRPr="003A2D03">
        <w:rPr>
          <w:rFonts w:ascii="Calibri" w:eastAsia="Calibri" w:hAnsi="Calibri" w:cs="Calibri"/>
          <w:b/>
          <w:i/>
          <w:color w:val="000000"/>
        </w:rPr>
        <w:t>Century Gothic</w:t>
      </w:r>
      <w:r w:rsidRPr="003A2D03">
        <w:rPr>
          <w:rFonts w:ascii="Calibri" w:eastAsia="Calibri" w:hAnsi="Calibri" w:cs="Calibri"/>
          <w:b/>
          <w:color w:val="000000"/>
        </w:rPr>
        <w:t xml:space="preserve"> </w:t>
      </w:r>
      <w:r w:rsidR="005D7440" w:rsidRPr="003A2D03">
        <w:rPr>
          <w:rFonts w:ascii="Calibri" w:eastAsia="Calibri" w:hAnsi="Calibri" w:cs="Calibri"/>
          <w:b/>
          <w:color w:val="000000"/>
        </w:rPr>
        <w:t>o</w:t>
      </w:r>
      <w:r w:rsidRPr="003A2D03">
        <w:rPr>
          <w:rFonts w:ascii="Calibri" w:eastAsia="Calibri" w:hAnsi="Calibri" w:cs="Calibri"/>
          <w:b/>
          <w:color w:val="000000"/>
        </w:rPr>
        <w:t xml:space="preserve"> </w:t>
      </w:r>
      <w:r w:rsidRPr="003A2D03">
        <w:rPr>
          <w:rFonts w:ascii="Calibri" w:eastAsia="Calibri" w:hAnsi="Calibri" w:cs="Calibri"/>
          <w:b/>
          <w:i/>
          <w:color w:val="000000"/>
        </w:rPr>
        <w:t>Ecofont</w:t>
      </w:r>
      <w:r w:rsidRPr="003A2D03">
        <w:rPr>
          <w:rFonts w:ascii="Calibri" w:eastAsia="Calibri" w:hAnsi="Calibri" w:cs="Calibri"/>
          <w:b/>
          <w:color w:val="000000"/>
        </w:rPr>
        <w:t xml:space="preserve"> permiten aho</w:t>
      </w:r>
      <w:r w:rsidRPr="003A2D03">
        <w:rPr>
          <w:rFonts w:ascii="Calibri" w:eastAsia="Calibri" w:hAnsi="Calibri" w:cs="Calibri"/>
          <w:b/>
        </w:rPr>
        <w:t xml:space="preserve">rrar en tinta o tóner hasta un </w:t>
      </w:r>
      <w:r w:rsidRPr="003A2D03">
        <w:rPr>
          <w:rFonts w:ascii="Calibri" w:eastAsia="Calibri" w:hAnsi="Calibri" w:cs="Calibri"/>
          <w:b/>
          <w:color w:val="000000"/>
        </w:rPr>
        <w:t>25%</w:t>
      </w:r>
      <w:r w:rsidR="005D7440" w:rsidRPr="003A2D03">
        <w:rPr>
          <w:rFonts w:ascii="Calibri" w:eastAsia="Calibri" w:hAnsi="Calibri" w:cs="Calibri"/>
          <w:b/>
          <w:color w:val="000000"/>
        </w:rPr>
        <w:t>.</w:t>
      </w:r>
    </w:p>
    <w:p w14:paraId="1884A961" w14:textId="71893B65" w:rsidR="00283C7D" w:rsidRPr="003A2D03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 w:rsidRPr="003A2D03">
        <w:rPr>
          <w:rFonts w:ascii="Calibri" w:eastAsia="Calibri" w:hAnsi="Calibri" w:cs="Calibri"/>
          <w:b/>
        </w:rPr>
        <w:t xml:space="preserve">Madrid, </w:t>
      </w:r>
      <w:r w:rsidR="005D7440" w:rsidRPr="003A2D03">
        <w:rPr>
          <w:rFonts w:ascii="Calibri" w:eastAsia="Calibri" w:hAnsi="Calibri" w:cs="Calibri"/>
          <w:b/>
        </w:rPr>
        <w:t>19</w:t>
      </w:r>
      <w:r w:rsidRPr="003A2D03">
        <w:rPr>
          <w:rFonts w:ascii="Calibri" w:eastAsia="Calibri" w:hAnsi="Calibri" w:cs="Calibri"/>
          <w:b/>
        </w:rPr>
        <w:t xml:space="preserve"> de mayo de 2022.</w:t>
      </w:r>
      <w:r w:rsidRPr="003A2D03">
        <w:rPr>
          <w:rFonts w:ascii="Calibri" w:eastAsia="Calibri" w:hAnsi="Calibri" w:cs="Calibri"/>
        </w:rPr>
        <w:t>- El aumento del coste energético de los últimos meses ha provocado una subida generalizada en el precio de prácticamente cualquier actividad y producto. Por es</w:t>
      </w:r>
      <w:r w:rsidR="008C36F3" w:rsidRPr="003A2D03">
        <w:rPr>
          <w:rFonts w:ascii="Calibri" w:eastAsia="Calibri" w:hAnsi="Calibri" w:cs="Calibri"/>
        </w:rPr>
        <w:t xml:space="preserve">o </w:t>
      </w:r>
      <w:r w:rsidRPr="003A2D03">
        <w:rPr>
          <w:rFonts w:ascii="Calibri" w:eastAsia="Calibri" w:hAnsi="Calibri" w:cs="Calibri"/>
        </w:rPr>
        <w:t xml:space="preserve">es </w:t>
      </w:r>
      <w:r w:rsidR="008C36F3" w:rsidRPr="003A2D03">
        <w:rPr>
          <w:rFonts w:ascii="Calibri" w:eastAsia="Calibri" w:hAnsi="Calibri" w:cs="Calibri"/>
        </w:rPr>
        <w:t>muy útil</w:t>
      </w:r>
      <w:r w:rsidRPr="003A2D03">
        <w:rPr>
          <w:rFonts w:ascii="Calibri" w:eastAsia="Calibri" w:hAnsi="Calibri" w:cs="Calibri"/>
        </w:rPr>
        <w:t xml:space="preserve"> conocer algunos </w:t>
      </w:r>
      <w:r w:rsidR="008C36F3" w:rsidRPr="003A2D03">
        <w:rPr>
          <w:rFonts w:ascii="Calibri" w:eastAsia="Calibri" w:hAnsi="Calibri" w:cs="Calibri"/>
        </w:rPr>
        <w:t>consejos</w:t>
      </w:r>
      <w:r w:rsidRPr="003A2D03">
        <w:rPr>
          <w:rFonts w:ascii="Calibri" w:eastAsia="Calibri" w:hAnsi="Calibri" w:cs="Calibri"/>
        </w:rPr>
        <w:t xml:space="preserve"> que permitan ahorrar. </w:t>
      </w:r>
      <w:hyperlink r:id="rId10">
        <w:r w:rsidRPr="003A2D03">
          <w:rPr>
            <w:rFonts w:ascii="Calibri" w:eastAsia="Calibri" w:hAnsi="Calibri" w:cs="Calibri"/>
            <w:color w:val="1155CC"/>
            <w:u w:val="single"/>
          </w:rPr>
          <w:t>123tinta</w:t>
        </w:r>
      </w:hyperlink>
      <w:r w:rsidR="008C36F3" w:rsidRPr="003A2D03">
        <w:rPr>
          <w:rFonts w:ascii="Calibri" w:eastAsia="Calibri" w:hAnsi="Calibri" w:cs="Calibri"/>
          <w:color w:val="1155CC"/>
          <w:u w:val="single"/>
        </w:rPr>
        <w:t>.es</w:t>
      </w:r>
      <w:r w:rsidRPr="003A2D03">
        <w:rPr>
          <w:rFonts w:ascii="Calibri" w:eastAsia="Calibri" w:hAnsi="Calibri" w:cs="Calibri"/>
        </w:rPr>
        <w:t xml:space="preserve">, </w:t>
      </w:r>
      <w:r w:rsidR="003A2D03" w:rsidRPr="003A2D03">
        <w:rPr>
          <w:rFonts w:ascii="Calibri" w:eastAsia="Calibri" w:hAnsi="Calibri" w:cs="Calibri"/>
        </w:rPr>
        <w:t>eCommerce</w:t>
      </w:r>
      <w:r w:rsidRPr="003A2D03">
        <w:rPr>
          <w:rFonts w:ascii="Calibri" w:eastAsia="Calibri" w:hAnsi="Calibri" w:cs="Calibri"/>
        </w:rPr>
        <w:t xml:space="preserve"> de consumibles para impresoras y material de oficina, ofrece una serie de trucos que permiten reducir el coste derivado de la impresión de documentos y, además, muchas de estas medidas también son acciones que sirv</w:t>
      </w:r>
      <w:r w:rsidR="008C36F3" w:rsidRPr="003A2D03">
        <w:rPr>
          <w:rFonts w:ascii="Calibri" w:eastAsia="Calibri" w:hAnsi="Calibri" w:cs="Calibri"/>
        </w:rPr>
        <w:t>e</w:t>
      </w:r>
      <w:r w:rsidRPr="003A2D03">
        <w:rPr>
          <w:rFonts w:ascii="Calibri" w:eastAsia="Calibri" w:hAnsi="Calibri" w:cs="Calibri"/>
        </w:rPr>
        <w:t xml:space="preserve">n para disminuir el impacto medioambiental </w:t>
      </w:r>
      <w:r w:rsidR="008C36F3" w:rsidRPr="003A2D03">
        <w:rPr>
          <w:rFonts w:ascii="Calibri" w:eastAsia="Calibri" w:hAnsi="Calibri" w:cs="Calibri"/>
        </w:rPr>
        <w:t>de las impresiones</w:t>
      </w:r>
      <w:r w:rsidRPr="003A2D03">
        <w:rPr>
          <w:rFonts w:ascii="Calibri" w:eastAsia="Calibri" w:hAnsi="Calibri" w:cs="Calibri"/>
        </w:rPr>
        <w:t xml:space="preserve">. </w:t>
      </w:r>
    </w:p>
    <w:p w14:paraId="34629C3F" w14:textId="75C5385B" w:rsidR="00283C7D" w:rsidRPr="003A2D03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  <w:r w:rsidRPr="003A2D03">
        <w:rPr>
          <w:rFonts w:ascii="Calibri" w:eastAsia="Calibri" w:hAnsi="Calibri" w:cs="Calibri"/>
          <w:b/>
        </w:rPr>
        <w:t>El dispositivo correcto</w:t>
      </w:r>
    </w:p>
    <w:p w14:paraId="4610E498" w14:textId="01B166F5" w:rsidR="00283C7D" w:rsidRPr="003A2D03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 w:rsidRPr="003A2D03">
        <w:rPr>
          <w:rFonts w:ascii="Calibri" w:eastAsia="Calibri" w:hAnsi="Calibri" w:cs="Calibri"/>
        </w:rPr>
        <w:t xml:space="preserve">El proceso de ahorro comienza </w:t>
      </w:r>
      <w:r w:rsidR="008C36F3" w:rsidRPr="003A2D03">
        <w:rPr>
          <w:rFonts w:ascii="Calibri" w:eastAsia="Calibri" w:hAnsi="Calibri" w:cs="Calibri"/>
        </w:rPr>
        <w:t>con</w:t>
      </w:r>
      <w:r w:rsidRPr="003A2D03">
        <w:rPr>
          <w:rFonts w:ascii="Calibri" w:eastAsia="Calibri" w:hAnsi="Calibri" w:cs="Calibri"/>
        </w:rPr>
        <w:t xml:space="preserve"> la compra de la impresora. Hay que conocer cuál va a ser el uso que se le va a dar y, aunque inicialmente pueda suponer un desembolso mayor,</w:t>
      </w:r>
      <w:r w:rsidR="008C36F3" w:rsidRPr="003A2D03">
        <w:rPr>
          <w:rFonts w:ascii="Calibri" w:eastAsia="Calibri" w:hAnsi="Calibri" w:cs="Calibri"/>
        </w:rPr>
        <w:t xml:space="preserve"> conviene</w:t>
      </w:r>
      <w:r w:rsidRPr="003A2D03">
        <w:rPr>
          <w:rFonts w:ascii="Calibri" w:eastAsia="Calibri" w:hAnsi="Calibri" w:cs="Calibri"/>
        </w:rPr>
        <w:t xml:space="preserve"> tener en cuenta cuánto puede suponer en el largo plazo el coste </w:t>
      </w:r>
      <w:r w:rsidR="008C36F3" w:rsidRPr="003A2D03">
        <w:rPr>
          <w:rFonts w:ascii="Calibri" w:eastAsia="Calibri" w:hAnsi="Calibri" w:cs="Calibri"/>
        </w:rPr>
        <w:t>de</w:t>
      </w:r>
      <w:r w:rsidRPr="003A2D03">
        <w:rPr>
          <w:rFonts w:ascii="Calibri" w:eastAsia="Calibri" w:hAnsi="Calibri" w:cs="Calibri"/>
        </w:rPr>
        <w:t xml:space="preserve"> la compra de consumibles o el</w:t>
      </w:r>
      <w:r w:rsidR="008C36F3" w:rsidRPr="003A2D03">
        <w:rPr>
          <w:rFonts w:ascii="Calibri" w:eastAsia="Calibri" w:hAnsi="Calibri" w:cs="Calibri"/>
        </w:rPr>
        <w:t xml:space="preserve"> coste del</w:t>
      </w:r>
      <w:r w:rsidRPr="003A2D03">
        <w:rPr>
          <w:rFonts w:ascii="Calibri" w:eastAsia="Calibri" w:hAnsi="Calibri" w:cs="Calibri"/>
        </w:rPr>
        <w:t xml:space="preserve"> mantenimiento. </w:t>
      </w:r>
    </w:p>
    <w:p w14:paraId="111E6E8B" w14:textId="32AB94D0" w:rsidR="00283C7D" w:rsidRPr="003A2D03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 w:rsidRPr="003A2D03">
        <w:rPr>
          <w:rFonts w:ascii="Calibri" w:eastAsia="Calibri" w:hAnsi="Calibri" w:cs="Calibri"/>
        </w:rPr>
        <w:t xml:space="preserve">Así, impresoras como </w:t>
      </w:r>
      <w:r w:rsidR="008C36F3" w:rsidRPr="003A2D03">
        <w:rPr>
          <w:rFonts w:ascii="Calibri" w:eastAsia="Calibri" w:hAnsi="Calibri" w:cs="Calibri"/>
        </w:rPr>
        <w:t xml:space="preserve">la </w:t>
      </w:r>
      <w:r w:rsidRPr="003A2D03">
        <w:rPr>
          <w:rFonts w:ascii="Calibri" w:eastAsia="Calibri" w:hAnsi="Calibri" w:cs="Calibri"/>
        </w:rPr>
        <w:t xml:space="preserve">Epson WorkForce 2810 o </w:t>
      </w:r>
      <w:r w:rsidR="008C36F3" w:rsidRPr="003A2D03">
        <w:rPr>
          <w:rFonts w:ascii="Calibri" w:eastAsia="Calibri" w:hAnsi="Calibri" w:cs="Calibri"/>
        </w:rPr>
        <w:t xml:space="preserve">la </w:t>
      </w:r>
      <w:r w:rsidR="0046798C" w:rsidRPr="003A2D03">
        <w:rPr>
          <w:rFonts w:ascii="Calibri" w:eastAsia="Calibri" w:hAnsi="Calibri" w:cs="Calibri"/>
        </w:rPr>
        <w:t xml:space="preserve">Brother DCP-J1200W </w:t>
      </w:r>
      <w:r w:rsidRPr="003A2D03">
        <w:rPr>
          <w:rFonts w:ascii="Calibri" w:eastAsia="Calibri" w:hAnsi="Calibri" w:cs="Calibri"/>
        </w:rPr>
        <w:t>son algunos de los modelos más recomendados, cuya relación calidad-precio supondrá un ahorro a largo plazo.</w:t>
      </w:r>
    </w:p>
    <w:p w14:paraId="57837D5F" w14:textId="77777777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Compra de cartuchos, el ahorro a largo plazo</w:t>
      </w:r>
    </w:p>
    <w:p w14:paraId="6A6D8C29" w14:textId="77777777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punto es el más importante para notar un ahorro, ya que los consumibles es el gasto fijo que se realizará durante todo el tiempo que funcione la impresora.</w:t>
      </w:r>
    </w:p>
    <w:p w14:paraId="07A6FB42" w14:textId="045F2466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Los cartuchos de tinta sin cabezal suponen un coste económico menor a aquellos que sí lo tienen. Además, poseen mayor capacidad en el depósito </w:t>
      </w:r>
      <w:r w:rsidR="008C36F3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 xml:space="preserve"> tinta, por lo que la compra será más duradera.</w:t>
      </w:r>
    </w:p>
    <w:p w14:paraId="2C01B7D8" w14:textId="24C719E6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cartuchos XL también son una buena opción para ahorrar en cartuchos. Al incluir mayor cantidad de tinta, los cartuchos tardan más tiempo en gastarse y las compras estarán más especiadas en el tiempo.</w:t>
      </w:r>
    </w:p>
    <w:p w14:paraId="58F69B08" w14:textId="7651E0C9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Otra de las alternativas más económicas es adquirir cartuchos compatibles en lugar de originales. Estos cartuchos, como los que ofrece</w:t>
      </w:r>
      <w:r w:rsidR="008C36F3">
        <w:rPr>
          <w:rFonts w:ascii="Calibri" w:eastAsia="Calibri" w:hAnsi="Calibri" w:cs="Calibri"/>
        </w:rPr>
        <w:t xml:space="preserve"> la marca</w:t>
      </w:r>
      <w:r>
        <w:rPr>
          <w:rFonts w:ascii="Calibri" w:eastAsia="Calibri" w:hAnsi="Calibri" w:cs="Calibri"/>
        </w:rPr>
        <w:t xml:space="preserve"> 123tinta, permiten imprimir de forma asequible sin perder calidad en</w:t>
      </w:r>
      <w:r w:rsidR="008C36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los documentos. Además, est</w:t>
      </w:r>
      <w:r w:rsidR="008C36F3"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</w:rPr>
        <w:t>cartuchos se llenan</w:t>
      </w:r>
      <w:r w:rsidR="008C36F3">
        <w:rPr>
          <w:rFonts w:ascii="Calibri" w:eastAsia="Calibri" w:hAnsi="Calibri" w:cs="Calibri"/>
        </w:rPr>
        <w:t xml:space="preserve"> siempre</w:t>
      </w:r>
      <w:r>
        <w:rPr>
          <w:rFonts w:ascii="Calibri" w:eastAsia="Calibri" w:hAnsi="Calibri" w:cs="Calibri"/>
        </w:rPr>
        <w:t xml:space="preserve"> completamente</w:t>
      </w:r>
      <w:r w:rsidR="008C36F3">
        <w:rPr>
          <w:rFonts w:ascii="Calibri" w:eastAsia="Calibri" w:hAnsi="Calibri" w:cs="Calibri"/>
        </w:rPr>
        <w:t xml:space="preserve"> al máximo de capacidad</w:t>
      </w:r>
      <w:r>
        <w:rPr>
          <w:rFonts w:ascii="Calibri" w:eastAsia="Calibri" w:hAnsi="Calibri" w:cs="Calibri"/>
        </w:rPr>
        <w:t>.</w:t>
      </w:r>
    </w:p>
    <w:p w14:paraId="07A65947" w14:textId="20335E9F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Cualquiera de estas tres opciones supone una mayor responsabilidad medioambiental. Al ser más duraderos, la fabricación y el gasto en materias primas es menor.</w:t>
      </w:r>
      <w:r w:rsidR="008C36F3">
        <w:rPr>
          <w:rFonts w:ascii="Calibri" w:eastAsia="Calibri" w:hAnsi="Calibri" w:cs="Calibri"/>
        </w:rPr>
        <w:t xml:space="preserve"> Asimismo, muchos</w:t>
      </w:r>
      <w:r>
        <w:rPr>
          <w:rFonts w:ascii="Calibri" w:eastAsia="Calibri" w:hAnsi="Calibri" w:cs="Calibri"/>
        </w:rPr>
        <w:t xml:space="preserve"> de estos cartuchos se fabrican a partir de plástico reciclado, lo que favorece el ahorro de petróleo y reduce las emisiones.</w:t>
      </w:r>
    </w:p>
    <w:p w14:paraId="13BBA454" w14:textId="77777777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La elección de tipografía importa</w:t>
      </w:r>
      <w:bookmarkStart w:id="0" w:name="_GoBack"/>
      <w:bookmarkEnd w:id="0"/>
    </w:p>
    <w:p w14:paraId="209BF273" w14:textId="2EF00FDD" w:rsidR="00283C7D" w:rsidRDefault="00010080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0C2E61D" wp14:editId="3846E4E4">
            <wp:simplePos x="0" y="0"/>
            <wp:positionH relativeFrom="column">
              <wp:posOffset>2567940</wp:posOffset>
            </wp:positionH>
            <wp:positionV relativeFrom="paragraph">
              <wp:posOffset>235585</wp:posOffset>
            </wp:positionV>
            <wp:extent cx="2701925" cy="2023745"/>
            <wp:effectExtent l="0" t="0" r="0" b="0"/>
            <wp:wrapSquare wrapText="bothSides"/>
            <wp:docPr id="1" name="Imagen 1" descr="C:\Users\ACTITUD\AppData\Local\Microsoft\Windows\Temporary Internet Files\Content.Word\Tipografí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TUD\AppData\Local\Microsoft\Windows\Temporary Internet Files\Content.Word\Tipografí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9FE">
        <w:rPr>
          <w:rFonts w:ascii="Calibri" w:eastAsia="Calibri" w:hAnsi="Calibri" w:cs="Calibri"/>
        </w:rPr>
        <w:t>Cualquier detalle es importante</w:t>
      </w:r>
      <w:r w:rsidR="00894263">
        <w:rPr>
          <w:rFonts w:ascii="Calibri" w:eastAsia="Calibri" w:hAnsi="Calibri" w:cs="Calibri"/>
        </w:rPr>
        <w:t>,</w:t>
      </w:r>
      <w:r w:rsidR="000879FE">
        <w:rPr>
          <w:rFonts w:ascii="Calibri" w:eastAsia="Calibri" w:hAnsi="Calibri" w:cs="Calibri"/>
        </w:rPr>
        <w:t xml:space="preserve"> y utilizar determinados tipos de caligrafía </w:t>
      </w:r>
      <w:proofErr w:type="gramStart"/>
      <w:r w:rsidR="000879FE">
        <w:rPr>
          <w:rFonts w:ascii="Calibri" w:eastAsia="Calibri" w:hAnsi="Calibri" w:cs="Calibri"/>
        </w:rPr>
        <w:t>permitirán</w:t>
      </w:r>
      <w:proofErr w:type="gramEnd"/>
      <w:r w:rsidR="000879FE">
        <w:rPr>
          <w:rFonts w:ascii="Calibri" w:eastAsia="Calibri" w:hAnsi="Calibri" w:cs="Calibri"/>
        </w:rPr>
        <w:t xml:space="preserve"> conseguir mayor ahorro. A la hora de imprimir, se debe de tener en cuenta que las letras con un trazo más fino suponen</w:t>
      </w:r>
      <w:r w:rsidR="00894263">
        <w:rPr>
          <w:rFonts w:ascii="Calibri" w:eastAsia="Calibri" w:hAnsi="Calibri" w:cs="Calibri"/>
        </w:rPr>
        <w:t xml:space="preserve"> un</w:t>
      </w:r>
      <w:r w:rsidR="000879FE">
        <w:rPr>
          <w:rFonts w:ascii="Calibri" w:eastAsia="Calibri" w:hAnsi="Calibri" w:cs="Calibri"/>
        </w:rPr>
        <w:t xml:space="preserve"> </w:t>
      </w:r>
      <w:r w:rsidR="00894263">
        <w:rPr>
          <w:rFonts w:ascii="Calibri" w:eastAsia="Calibri" w:hAnsi="Calibri" w:cs="Calibri"/>
        </w:rPr>
        <w:t>mayor ahorro en</w:t>
      </w:r>
      <w:r w:rsidR="000879FE">
        <w:rPr>
          <w:rFonts w:ascii="Calibri" w:eastAsia="Calibri" w:hAnsi="Calibri" w:cs="Calibri"/>
        </w:rPr>
        <w:t xml:space="preserve"> coste</w:t>
      </w:r>
      <w:r w:rsidR="00894263">
        <w:rPr>
          <w:rFonts w:ascii="Calibri" w:eastAsia="Calibri" w:hAnsi="Calibri" w:cs="Calibri"/>
        </w:rPr>
        <w:t>s</w:t>
      </w:r>
      <w:r w:rsidR="000879FE">
        <w:rPr>
          <w:rFonts w:ascii="Calibri" w:eastAsia="Calibri" w:hAnsi="Calibri" w:cs="Calibri"/>
        </w:rPr>
        <w:t xml:space="preserve"> de impresión. Este es el caso de tipografías como </w:t>
      </w:r>
      <w:r w:rsidR="000879FE">
        <w:rPr>
          <w:rFonts w:ascii="Garamond" w:eastAsia="Garamond" w:hAnsi="Garamond" w:cs="Garamond"/>
          <w:i/>
        </w:rPr>
        <w:t>Garamond</w:t>
      </w:r>
      <w:r w:rsidR="000879FE">
        <w:rPr>
          <w:rFonts w:ascii="Calibri" w:eastAsia="Calibri" w:hAnsi="Calibri" w:cs="Calibri"/>
          <w:i/>
        </w:rPr>
        <w:t xml:space="preserve">, </w:t>
      </w:r>
      <w:r w:rsidR="000879FE">
        <w:rPr>
          <w:i/>
        </w:rPr>
        <w:t>Times New Roman</w:t>
      </w:r>
      <w:r w:rsidR="000879FE">
        <w:rPr>
          <w:rFonts w:ascii="Calibri" w:eastAsia="Calibri" w:hAnsi="Calibri" w:cs="Calibri"/>
        </w:rPr>
        <w:t xml:space="preserve"> o </w:t>
      </w:r>
      <w:r w:rsidR="000879FE">
        <w:rPr>
          <w:rFonts w:ascii="Century Gothic" w:eastAsia="Century Gothic" w:hAnsi="Century Gothic" w:cs="Century Gothic"/>
          <w:i/>
        </w:rPr>
        <w:t>Century Gothic</w:t>
      </w:r>
      <w:r w:rsidR="000879FE">
        <w:rPr>
          <w:rFonts w:ascii="Calibri" w:eastAsia="Calibri" w:hAnsi="Calibri" w:cs="Calibri"/>
        </w:rPr>
        <w:t xml:space="preserve">. Además, existe la fuente </w:t>
      </w:r>
      <w:r w:rsidR="000879FE">
        <w:rPr>
          <w:rFonts w:ascii="Calibri" w:eastAsia="Calibri" w:hAnsi="Calibri" w:cs="Calibri"/>
          <w:i/>
        </w:rPr>
        <w:t xml:space="preserve">Ecofont, </w:t>
      </w:r>
      <w:r w:rsidR="000879FE">
        <w:rPr>
          <w:rFonts w:ascii="Calibri" w:eastAsia="Calibri" w:hAnsi="Calibri" w:cs="Calibri"/>
        </w:rPr>
        <w:t>un tipo de letra que tiene unos diminutos círculos blancos imperceptibles a la vista humana que supone un menor uso de tinta en la impresión y un ahorro del 25%, tanto en tinta como en láser.</w:t>
      </w:r>
    </w:p>
    <w:p w14:paraId="19B0E7A4" w14:textId="77777777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También se debe tener en cuenta el tamaño de la letra y el uso de la negrita. </w:t>
      </w:r>
    </w:p>
    <w:p w14:paraId="32B34B75" w14:textId="77777777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Otras claves que hay que tener en cuenta</w:t>
      </w:r>
    </w:p>
    <w:p w14:paraId="236288EB" w14:textId="2C37529E" w:rsidR="00283C7D" w:rsidRDefault="000879FE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Además de las recomendaciones </w:t>
      </w:r>
      <w:r w:rsidR="00894263">
        <w:rPr>
          <w:rFonts w:ascii="Calibri" w:eastAsia="Calibri" w:hAnsi="Calibri" w:cs="Calibri"/>
        </w:rPr>
        <w:t>mencionadas</w:t>
      </w:r>
      <w:r>
        <w:rPr>
          <w:rFonts w:ascii="Calibri" w:eastAsia="Calibri" w:hAnsi="Calibri" w:cs="Calibri"/>
        </w:rPr>
        <w:t xml:space="preserve">, </w:t>
      </w:r>
      <w:r w:rsidR="00894263">
        <w:rPr>
          <w:rFonts w:ascii="Calibri" w:eastAsia="Calibri" w:hAnsi="Calibri" w:cs="Calibri"/>
        </w:rPr>
        <w:t>123tinta.es f</w:t>
      </w:r>
      <w:r>
        <w:rPr>
          <w:rFonts w:ascii="Calibri" w:eastAsia="Calibri" w:hAnsi="Calibri" w:cs="Calibri"/>
        </w:rPr>
        <w:t xml:space="preserve">acilita otros consejos para optimizar el consumo de tinta y </w:t>
      </w:r>
      <w:r w:rsidR="00894263">
        <w:rPr>
          <w:rFonts w:ascii="Calibri" w:eastAsia="Calibri" w:hAnsi="Calibri" w:cs="Calibri"/>
        </w:rPr>
        <w:t>conseguir una impresión más barata</w:t>
      </w:r>
      <w:r>
        <w:rPr>
          <w:rFonts w:ascii="Calibri" w:eastAsia="Calibri" w:hAnsi="Calibri" w:cs="Calibri"/>
        </w:rPr>
        <w:t>, al mismo tiempo que se aumenta el control del impacto ambiental:</w:t>
      </w:r>
    </w:p>
    <w:p w14:paraId="162B68CE" w14:textId="7C0B1CDD" w:rsidR="00283C7D" w:rsidRDefault="0008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Imprimir en tandas: </w:t>
      </w:r>
      <w:r>
        <w:rPr>
          <w:rFonts w:ascii="Calibri" w:eastAsia="Calibri" w:hAnsi="Calibri" w:cs="Calibri"/>
        </w:rPr>
        <w:t xml:space="preserve">hacerlo de forma intensiva consume menos que si se </w:t>
      </w:r>
      <w:r w:rsidR="00894263">
        <w:rPr>
          <w:rFonts w:ascii="Calibri" w:eastAsia="Calibri" w:hAnsi="Calibri" w:cs="Calibri"/>
        </w:rPr>
        <w:t>imprime</w:t>
      </w:r>
      <w:r>
        <w:rPr>
          <w:rFonts w:ascii="Calibri" w:eastAsia="Calibri" w:hAnsi="Calibri" w:cs="Calibri"/>
        </w:rPr>
        <w:t xml:space="preserve"> de forma esporádica.</w:t>
      </w:r>
    </w:p>
    <w:p w14:paraId="1A605A9D" w14:textId="00B2EB4D" w:rsidR="00283C7D" w:rsidRDefault="0008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Aprovechar la impresión a doble cara o imprimir varias </w:t>
      </w:r>
      <w:r>
        <w:rPr>
          <w:rFonts w:ascii="Calibri" w:eastAsia="Calibri" w:hAnsi="Calibri" w:cs="Calibri"/>
        </w:rPr>
        <w:t>páginas del documento en una copia</w:t>
      </w:r>
      <w:r>
        <w:rPr>
          <w:rFonts w:ascii="Calibri" w:eastAsia="Calibri" w:hAnsi="Calibri" w:cs="Calibri"/>
          <w:color w:val="000000"/>
        </w:rPr>
        <w:t xml:space="preserve">, permitirá </w:t>
      </w:r>
      <w:r w:rsidR="00894263">
        <w:rPr>
          <w:rFonts w:ascii="Calibri" w:eastAsia="Calibri" w:hAnsi="Calibri" w:cs="Calibri"/>
          <w:color w:val="000000"/>
        </w:rPr>
        <w:t xml:space="preserve">ahorrar </w:t>
      </w:r>
      <w:r>
        <w:rPr>
          <w:rFonts w:ascii="Calibri" w:eastAsia="Calibri" w:hAnsi="Calibri" w:cs="Calibri"/>
          <w:color w:val="000000"/>
        </w:rPr>
        <w:t>papel.</w:t>
      </w:r>
    </w:p>
    <w:p w14:paraId="7D810037" w14:textId="491E4750" w:rsidR="00283C7D" w:rsidRDefault="0008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color w:val="000000"/>
        </w:rPr>
        <w:t xml:space="preserve">tilizar la impresora en modo borrador siempre </w:t>
      </w:r>
      <w:r>
        <w:rPr>
          <w:rFonts w:ascii="Calibri" w:eastAsia="Calibri" w:hAnsi="Calibri" w:cs="Calibri"/>
        </w:rPr>
        <w:t xml:space="preserve">que no sea necesario imprimir documentos con gran calidad. Del mismo modo, si es posible, </w:t>
      </w:r>
      <w:r w:rsidR="00894263">
        <w:rPr>
          <w:rFonts w:ascii="Calibri" w:eastAsia="Calibri" w:hAnsi="Calibri" w:cs="Calibri"/>
        </w:rPr>
        <w:t xml:space="preserve">se recomienda </w:t>
      </w:r>
      <w:r>
        <w:rPr>
          <w:rFonts w:ascii="Calibri" w:eastAsia="Calibri" w:hAnsi="Calibri" w:cs="Calibri"/>
        </w:rPr>
        <w:t>imprimir en blanco y negro.</w:t>
      </w:r>
    </w:p>
    <w:p w14:paraId="58F22D3F" w14:textId="29A29F0E" w:rsidR="00283C7D" w:rsidRDefault="0008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el dispositivo tiene un modo de apagado automático, es conveniente tenerlo activado.</w:t>
      </w:r>
    </w:p>
    <w:p w14:paraId="5DBEC00C" w14:textId="5EBCB181" w:rsidR="00283C7D" w:rsidRDefault="0008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Previsualizar los documentos en la pantalla del equipo antes de imprimir para asegurar que está todo correcto y que no sea necesario tener que repetir la impresión por un error.</w:t>
      </w:r>
    </w:p>
    <w:p w14:paraId="79DA775B" w14:textId="77777777" w:rsidR="00283C7D" w:rsidRDefault="00283C7D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</w:rPr>
      </w:pPr>
    </w:p>
    <w:p w14:paraId="4D21C695" w14:textId="07F27E67" w:rsidR="00283C7D" w:rsidRDefault="000879FE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76" w:lineRule="auto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Además, la compañía tecnológica tiene en marcha un programa gratuito de envío de consumibles para su posterior reciclado.</w:t>
      </w:r>
    </w:p>
    <w:p w14:paraId="23CC2AF5" w14:textId="77777777" w:rsidR="00283C7D" w:rsidRDefault="000879FE">
      <w:pPr>
        <w:tabs>
          <w:tab w:val="left" w:pos="5387"/>
        </w:tabs>
        <w:spacing w:before="200" w:after="200"/>
        <w:ind w:right="197"/>
        <w:jc w:val="both"/>
      </w:pPr>
      <w:r>
        <w:t xml:space="preserve"> </w:t>
      </w:r>
    </w:p>
    <w:p w14:paraId="6A98B0E6" w14:textId="77777777" w:rsidR="00283C7D" w:rsidRDefault="00283C7D">
      <w:pPr>
        <w:tabs>
          <w:tab w:val="left" w:pos="5387"/>
        </w:tabs>
        <w:spacing w:before="200" w:after="200"/>
        <w:ind w:right="197"/>
        <w:jc w:val="both"/>
      </w:pPr>
    </w:p>
    <w:p w14:paraId="7EC754B9" w14:textId="77777777" w:rsidR="00283C7D" w:rsidRDefault="000879FE">
      <w:pPr>
        <w:spacing w:before="200" w:after="200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Sobre 123 Tinta</w:t>
      </w:r>
    </w:p>
    <w:p w14:paraId="400A2FFF" w14:textId="77777777" w:rsidR="00283C7D" w:rsidRDefault="00287040">
      <w:pPr>
        <w:spacing w:before="200"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12">
        <w:r w:rsidR="000879FE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123tinta.es</w:t>
        </w:r>
      </w:hyperlink>
      <w:r w:rsidR="000879FE">
        <w:rPr>
          <w:rFonts w:ascii="Calibri" w:eastAsia="Calibri" w:hAnsi="Calibri" w:cs="Calibri"/>
          <w:sz w:val="20"/>
          <w:szCs w:val="2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14:paraId="61E02DF7" w14:textId="77777777" w:rsidR="00283C7D" w:rsidRDefault="000879FE">
      <w:pPr>
        <w:spacing w:before="200"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Ofrece los cartuchos de tinta y tóner con la garantía de precio más bajo tanto para usuario particular como para empresas. Asimismo, cuentan con un amplio catálogo de artículos de papelería y material escolar. Dispone de un servicio de atención al cliente pre y postventa y un servicio de entrega rápida en 24 horas.</w:t>
      </w:r>
    </w:p>
    <w:p w14:paraId="70503EE2" w14:textId="77777777" w:rsidR="00283C7D" w:rsidRDefault="000879FE">
      <w:pPr>
        <w:spacing w:before="200" w:after="20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Para más información:</w:t>
      </w:r>
    </w:p>
    <w:p w14:paraId="5189625B" w14:textId="77777777" w:rsidR="00283C7D" w:rsidRDefault="000879FE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Actitud de Comunicación</w:t>
      </w:r>
    </w:p>
    <w:p w14:paraId="1E8F1973" w14:textId="06DA3287" w:rsidR="00283C7D" w:rsidRPr="005D7440" w:rsidRDefault="000879FE">
      <w:pPr>
        <w:jc w:val="both"/>
        <w:rPr>
          <w:sz w:val="20"/>
          <w:szCs w:val="20"/>
          <w:lang w:val="it-IT"/>
        </w:rPr>
      </w:pPr>
      <w:r w:rsidRPr="005D7440">
        <w:rPr>
          <w:rFonts w:ascii="Calibri" w:eastAsia="Calibri" w:hAnsi="Calibri" w:cs="Calibri"/>
          <w:sz w:val="20"/>
          <w:szCs w:val="20"/>
          <w:lang w:val="it-IT"/>
        </w:rPr>
        <w:t xml:space="preserve">Mirella Palafox – </w:t>
      </w:r>
      <w:hyperlink r:id="rId13">
        <w:r w:rsidRPr="005D7440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it-IT"/>
          </w:rPr>
          <w:t>mirella.palafox@actitud.es</w:t>
        </w:r>
      </w:hyperlink>
      <w:r w:rsidR="003A2D03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5D7440">
        <w:rPr>
          <w:rFonts w:ascii="Calibri" w:eastAsia="Calibri" w:hAnsi="Calibri" w:cs="Calibri"/>
          <w:sz w:val="22"/>
          <w:szCs w:val="22"/>
          <w:lang w:val="it-IT"/>
        </w:rPr>
        <w:t>–</w:t>
      </w:r>
      <w:r w:rsidRPr="005D7440">
        <w:rPr>
          <w:rFonts w:ascii="Calibri" w:eastAsia="Calibri" w:hAnsi="Calibri" w:cs="Calibri"/>
          <w:sz w:val="20"/>
          <w:szCs w:val="20"/>
          <w:lang w:val="it-IT"/>
        </w:rPr>
        <w:t xml:space="preserve"> T. 91 302 28 30</w:t>
      </w:r>
    </w:p>
    <w:sectPr w:rsidR="00283C7D" w:rsidRPr="005D7440">
      <w:headerReference w:type="default" r:id="rId14"/>
      <w:footerReference w:type="default" r:id="rId15"/>
      <w:pgSz w:w="11906" w:h="16838"/>
      <w:pgMar w:top="1417" w:right="1701" w:bottom="1417" w:left="1701" w:header="39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76CE1" w14:textId="77777777" w:rsidR="00287040" w:rsidRDefault="00287040">
      <w:r>
        <w:separator/>
      </w:r>
    </w:p>
  </w:endnote>
  <w:endnote w:type="continuationSeparator" w:id="0">
    <w:p w14:paraId="2688A6FF" w14:textId="77777777" w:rsidR="00287040" w:rsidRDefault="0028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50E90" w14:textId="77777777" w:rsidR="00283C7D" w:rsidRDefault="00283C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109C7A7D" w14:textId="77777777" w:rsidR="00283C7D" w:rsidRDefault="00283C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5E13CE85" w14:textId="77777777" w:rsidR="00283C7D" w:rsidRDefault="00283C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9999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6B28F" w14:textId="77777777" w:rsidR="00287040" w:rsidRDefault="00287040">
      <w:r>
        <w:separator/>
      </w:r>
    </w:p>
  </w:footnote>
  <w:footnote w:type="continuationSeparator" w:id="0">
    <w:p w14:paraId="3E5E84CA" w14:textId="77777777" w:rsidR="00287040" w:rsidRDefault="0028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FDB2C" w14:textId="77777777" w:rsidR="00283C7D" w:rsidRDefault="00087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 wp14:anchorId="129B5CF1" wp14:editId="6D493A2D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l="0" t="0" r="0" b="0"/>
          <wp:wrapSquare wrapText="bothSides" distT="0" distB="0" distL="114300" distR="114300"/>
          <wp:docPr id="2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C7EA32" w14:textId="77777777" w:rsidR="00283C7D" w:rsidRDefault="00283C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EAF"/>
    <w:multiLevelType w:val="multilevel"/>
    <w:tmpl w:val="A13051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E33737"/>
    <w:multiLevelType w:val="multilevel"/>
    <w:tmpl w:val="069A96C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7D"/>
    <w:rsid w:val="00010080"/>
    <w:rsid w:val="000879FE"/>
    <w:rsid w:val="00231EE2"/>
    <w:rsid w:val="00283C7D"/>
    <w:rsid w:val="00287040"/>
    <w:rsid w:val="003A2D03"/>
    <w:rsid w:val="0046798C"/>
    <w:rsid w:val="005D7440"/>
    <w:rsid w:val="00894263"/>
    <w:rsid w:val="008C36F3"/>
    <w:rsid w:val="00CC4A0A"/>
    <w:rsid w:val="00E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E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06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45AE"/>
    <w:pPr>
      <w:spacing w:after="200" w:line="276" w:lineRule="auto"/>
    </w:pPr>
    <w:rPr>
      <w:rFonts w:eastAsiaTheme="minorHAnsi"/>
      <w:lang w:eastAsia="en-US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0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E19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47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7C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7CB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C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CB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06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45AE"/>
    <w:pPr>
      <w:spacing w:after="200" w:line="276" w:lineRule="auto"/>
    </w:pPr>
    <w:rPr>
      <w:rFonts w:eastAsiaTheme="minorHAnsi"/>
      <w:lang w:eastAsia="en-US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0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E19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47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7C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7CB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C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CB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rella.palafox@actitud.es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123tinta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www.123tinta.e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a/Witdfo3/WR79H+tKZsT3F2A==">AMUW2mUian0UjthQlQSIWVvFvCYf6ZJZbliiMzIkhJq9X9fZyLkpanOf8ZcmYbA0oypt/zAQd425AKGgSZJxSnbPvjk/T4WOlbVOsW0mAlhH3c8LBmhJ5rA=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52BE14-729F-4DA5-9595-1A6FF862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7</cp:revision>
  <dcterms:created xsi:type="dcterms:W3CDTF">2021-11-05T14:04:00Z</dcterms:created>
  <dcterms:modified xsi:type="dcterms:W3CDTF">2022-05-19T10:50:00Z</dcterms:modified>
</cp:coreProperties>
</file>