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A16F82" w14:textId="6F7D3B9A" w:rsidR="00664A6B" w:rsidRPr="00664A6B" w:rsidRDefault="00664A6B" w:rsidP="00664A6B">
      <w:pPr>
        <w:spacing w:before="100" w:beforeAutospacing="1" w:line="240" w:lineRule="auto"/>
        <w:rPr>
          <w:rFonts w:ascii="Calibri" w:eastAsia="Times New Roman" w:hAnsi="Calibri" w:cs="Calibri"/>
          <w:bCs/>
          <w:color w:val="000000"/>
          <w:szCs w:val="40"/>
          <w:lang w:eastAsia="es-ES"/>
        </w:rPr>
      </w:pPr>
      <w:r w:rsidRPr="00664A6B">
        <w:rPr>
          <w:rFonts w:ascii="Calibri" w:eastAsia="Times New Roman" w:hAnsi="Calibri" w:cs="Calibri"/>
          <w:bCs/>
          <w:color w:val="000000"/>
          <w:szCs w:val="40"/>
          <w:lang w:eastAsia="es-ES"/>
        </w:rPr>
        <w:t>Gana Energía, empresa comercializadora independiente de electricidad, ofrece</w:t>
      </w:r>
    </w:p>
    <w:p w14:paraId="554067BC" w14:textId="22D88A77" w:rsidR="00A04EB0" w:rsidRDefault="00F1391A" w:rsidP="00A04EB0">
      <w:pPr>
        <w:spacing w:before="100" w:beforeAutospacing="1" w:line="240" w:lineRule="auto"/>
        <w:jc w:val="center"/>
        <w:rPr>
          <w:rFonts w:ascii="Calibri" w:eastAsia="Times New Roman" w:hAnsi="Calibri" w:cs="Calibri"/>
          <w:b/>
          <w:bCs/>
          <w:color w:val="000000"/>
          <w:sz w:val="36"/>
          <w:szCs w:val="40"/>
          <w:lang w:eastAsia="es-ES"/>
        </w:rPr>
      </w:pPr>
      <w:r w:rsidRPr="00A04EB0">
        <w:rPr>
          <w:rFonts w:ascii="Calibri" w:eastAsia="Times New Roman" w:hAnsi="Calibri" w:cs="Calibri"/>
          <w:b/>
          <w:bCs/>
          <w:color w:val="000000"/>
          <w:sz w:val="36"/>
          <w:szCs w:val="40"/>
          <w:lang w:eastAsia="es-ES"/>
        </w:rPr>
        <w:t>Cómo utilizar las nuevas tarifas eléctricas como una herramienta de ahorro a tu alcance</w:t>
      </w:r>
    </w:p>
    <w:p w14:paraId="6844B1AC" w14:textId="77777777" w:rsidR="00A04EB0" w:rsidRPr="00A04EB0" w:rsidRDefault="00A04EB0" w:rsidP="00A04EB0">
      <w:pPr>
        <w:pStyle w:val="Sinespaciado"/>
        <w:rPr>
          <w:lang w:eastAsia="es-ES"/>
        </w:rPr>
      </w:pPr>
    </w:p>
    <w:p w14:paraId="548798EE" w14:textId="00316394" w:rsidR="007C04D8" w:rsidRDefault="008A4EFF" w:rsidP="008A4EFF">
      <w:pPr>
        <w:pStyle w:val="Prrafodelista"/>
        <w:numPr>
          <w:ilvl w:val="0"/>
          <w:numId w:val="5"/>
        </w:numPr>
        <w:spacing w:before="100" w:beforeAutospacing="1" w:line="240" w:lineRule="auto"/>
        <w:jc w:val="both"/>
        <w:rPr>
          <w:rFonts w:ascii="Calibri" w:eastAsia="Times New Roman" w:hAnsi="Calibri" w:cs="Calibri"/>
          <w:b/>
          <w:bCs/>
          <w:color w:val="000000"/>
          <w:szCs w:val="40"/>
          <w:lang w:eastAsia="es-ES"/>
        </w:rPr>
      </w:pPr>
      <w:r>
        <w:rPr>
          <w:rFonts w:ascii="Calibri" w:eastAsia="Times New Roman" w:hAnsi="Calibri" w:cs="Calibri"/>
          <w:b/>
          <w:bCs/>
          <w:color w:val="000000"/>
          <w:szCs w:val="40"/>
          <w:lang w:eastAsia="es-ES"/>
        </w:rPr>
        <w:t>Adaptar el consumo a los horarios valle, programar electrodomésticos o e</w:t>
      </w:r>
      <w:r w:rsidR="00304D62">
        <w:rPr>
          <w:rFonts w:ascii="Calibri" w:eastAsia="Times New Roman" w:hAnsi="Calibri" w:cs="Calibri"/>
          <w:b/>
          <w:bCs/>
          <w:color w:val="000000"/>
          <w:szCs w:val="40"/>
          <w:lang w:eastAsia="es-ES"/>
        </w:rPr>
        <w:t>legir tarifas a precios de coste</w:t>
      </w:r>
      <w:r>
        <w:rPr>
          <w:rFonts w:ascii="Calibri" w:eastAsia="Times New Roman" w:hAnsi="Calibri" w:cs="Calibri"/>
          <w:b/>
          <w:bCs/>
          <w:color w:val="000000"/>
          <w:szCs w:val="40"/>
          <w:lang w:eastAsia="es-ES"/>
        </w:rPr>
        <w:t xml:space="preserve"> permitirán un control del gasto a largo plazo</w:t>
      </w:r>
    </w:p>
    <w:p w14:paraId="5CE49775" w14:textId="77777777" w:rsidR="008A4EFF" w:rsidRPr="008A4EFF" w:rsidRDefault="008A4EFF" w:rsidP="008A4EFF">
      <w:pPr>
        <w:pStyle w:val="Prrafodelista"/>
        <w:spacing w:before="100" w:beforeAutospacing="1" w:line="240" w:lineRule="auto"/>
        <w:jc w:val="both"/>
        <w:rPr>
          <w:rFonts w:ascii="Calibri" w:eastAsia="Times New Roman" w:hAnsi="Calibri" w:cs="Calibri"/>
          <w:b/>
          <w:bCs/>
          <w:color w:val="000000"/>
          <w:szCs w:val="40"/>
          <w:lang w:eastAsia="es-ES"/>
        </w:rPr>
      </w:pPr>
    </w:p>
    <w:p w14:paraId="0EC7CC22" w14:textId="6FB3E2FF" w:rsidR="00FE1B19" w:rsidRDefault="00C950D7" w:rsidP="004075E4">
      <w:pPr>
        <w:spacing w:before="60" w:beforeAutospacing="1" w:after="60" w:afterAutospacing="1" w:line="240" w:lineRule="auto"/>
        <w:jc w:val="both"/>
        <w:rPr>
          <w:rFonts w:ascii="Calibri" w:eastAsia="Times New Roman" w:hAnsi="Calibri" w:cs="Calibri"/>
          <w:color w:val="000000"/>
          <w:lang w:eastAsia="es-ES"/>
        </w:rPr>
      </w:pPr>
      <w:r>
        <w:rPr>
          <w:rFonts w:ascii="Calibri" w:eastAsia="Times New Roman" w:hAnsi="Calibri" w:cs="Calibri"/>
          <w:b/>
          <w:color w:val="000000"/>
          <w:lang w:eastAsia="es-ES"/>
        </w:rPr>
        <w:t>Valencia, 8</w:t>
      </w:r>
      <w:bookmarkStart w:id="0" w:name="_GoBack"/>
      <w:bookmarkEnd w:id="0"/>
      <w:r w:rsidR="00C42AE1" w:rsidRPr="00C42AE1">
        <w:rPr>
          <w:rFonts w:ascii="Calibri" w:eastAsia="Times New Roman" w:hAnsi="Calibri" w:cs="Calibri"/>
          <w:b/>
          <w:color w:val="000000"/>
          <w:lang w:eastAsia="es-ES"/>
        </w:rPr>
        <w:t xml:space="preserve"> de </w:t>
      </w:r>
      <w:r w:rsidR="008A4EFF">
        <w:rPr>
          <w:rFonts w:ascii="Calibri" w:eastAsia="Times New Roman" w:hAnsi="Calibri" w:cs="Calibri"/>
          <w:b/>
          <w:color w:val="000000"/>
          <w:lang w:eastAsia="es-ES"/>
        </w:rPr>
        <w:t>jun</w:t>
      </w:r>
      <w:r w:rsidR="005D39E8">
        <w:rPr>
          <w:rFonts w:ascii="Calibri" w:eastAsia="Times New Roman" w:hAnsi="Calibri" w:cs="Calibri"/>
          <w:b/>
          <w:color w:val="000000"/>
          <w:lang w:eastAsia="es-ES"/>
        </w:rPr>
        <w:t>io</w:t>
      </w:r>
      <w:r w:rsidR="001C20E4">
        <w:rPr>
          <w:rFonts w:ascii="Calibri" w:eastAsia="Times New Roman" w:hAnsi="Calibri" w:cs="Calibri"/>
          <w:b/>
          <w:color w:val="000000"/>
          <w:lang w:eastAsia="es-ES"/>
        </w:rPr>
        <w:t xml:space="preserve"> </w:t>
      </w:r>
      <w:r w:rsidR="00C42AE1" w:rsidRPr="00C42AE1">
        <w:rPr>
          <w:rFonts w:ascii="Calibri" w:eastAsia="Times New Roman" w:hAnsi="Calibri" w:cs="Calibri"/>
          <w:b/>
          <w:color w:val="000000"/>
          <w:lang w:eastAsia="es-ES"/>
        </w:rPr>
        <w:t xml:space="preserve">de 2021.- </w:t>
      </w:r>
      <w:r w:rsidR="008A4EFF">
        <w:rPr>
          <w:rFonts w:ascii="Calibri" w:eastAsia="Times New Roman" w:hAnsi="Calibri" w:cs="Calibri"/>
          <w:color w:val="000000"/>
          <w:lang w:eastAsia="es-ES"/>
        </w:rPr>
        <w:t>El</w:t>
      </w:r>
      <w:r w:rsidR="005D39E8">
        <w:rPr>
          <w:rFonts w:ascii="Calibri" w:eastAsia="Times New Roman" w:hAnsi="Calibri" w:cs="Calibri"/>
          <w:color w:val="000000"/>
          <w:lang w:eastAsia="es-ES"/>
        </w:rPr>
        <w:t xml:space="preserve"> 1 de junio </w:t>
      </w:r>
      <w:r w:rsidR="00891BA5">
        <w:rPr>
          <w:rFonts w:ascii="Calibri" w:eastAsia="Times New Roman" w:hAnsi="Calibri" w:cs="Calibri"/>
          <w:color w:val="000000"/>
          <w:lang w:eastAsia="es-ES"/>
        </w:rPr>
        <w:t xml:space="preserve">ha entrado </w:t>
      </w:r>
      <w:r w:rsidR="004075E4" w:rsidRPr="004075E4">
        <w:rPr>
          <w:rFonts w:ascii="Calibri" w:eastAsia="Times New Roman" w:hAnsi="Calibri" w:cs="Calibri"/>
          <w:color w:val="000000"/>
          <w:lang w:eastAsia="es-ES"/>
        </w:rPr>
        <w:t>en vigor la nueva regulación de las tarifas eléctricas,</w:t>
      </w:r>
      <w:r w:rsidR="004075E4">
        <w:rPr>
          <w:rFonts w:ascii="Calibri" w:eastAsia="Times New Roman" w:hAnsi="Calibri" w:cs="Calibri"/>
          <w:color w:val="000000"/>
          <w:lang w:eastAsia="es-ES"/>
        </w:rPr>
        <w:t xml:space="preserve"> </w:t>
      </w:r>
      <w:r w:rsidR="004075E4" w:rsidRPr="004075E4">
        <w:rPr>
          <w:rFonts w:ascii="Calibri" w:eastAsia="Times New Roman" w:hAnsi="Calibri" w:cs="Calibri"/>
          <w:color w:val="000000"/>
          <w:lang w:eastAsia="es-ES"/>
        </w:rPr>
        <w:t xml:space="preserve">una </w:t>
      </w:r>
      <w:r w:rsidR="004075E4">
        <w:rPr>
          <w:rFonts w:ascii="Calibri" w:eastAsia="Times New Roman" w:hAnsi="Calibri" w:cs="Calibri"/>
          <w:color w:val="000000"/>
          <w:lang w:eastAsia="es-ES"/>
        </w:rPr>
        <w:t xml:space="preserve">reestructuración impulsada por las instituciones </w:t>
      </w:r>
      <w:r w:rsidR="004075E4" w:rsidRPr="004075E4">
        <w:rPr>
          <w:rFonts w:ascii="Calibri" w:eastAsia="Times New Roman" w:hAnsi="Calibri" w:cs="Calibri"/>
          <w:color w:val="000000"/>
          <w:lang w:eastAsia="es-ES"/>
        </w:rPr>
        <w:t xml:space="preserve">que </w:t>
      </w:r>
      <w:r w:rsidR="005D39E8">
        <w:rPr>
          <w:rFonts w:ascii="Calibri" w:eastAsia="Times New Roman" w:hAnsi="Calibri" w:cs="Calibri"/>
          <w:color w:val="000000"/>
          <w:lang w:eastAsia="es-ES"/>
        </w:rPr>
        <w:t>está suponiendo,</w:t>
      </w:r>
      <w:r w:rsidR="004075E4" w:rsidRPr="004075E4">
        <w:rPr>
          <w:rFonts w:ascii="Calibri" w:eastAsia="Times New Roman" w:hAnsi="Calibri" w:cs="Calibri"/>
          <w:color w:val="000000"/>
          <w:lang w:eastAsia="es-ES"/>
        </w:rPr>
        <w:t xml:space="preserve"> entre </w:t>
      </w:r>
      <w:r w:rsidR="001C20E4">
        <w:rPr>
          <w:rFonts w:ascii="Calibri" w:eastAsia="Times New Roman" w:hAnsi="Calibri" w:cs="Calibri"/>
          <w:color w:val="000000"/>
          <w:lang w:eastAsia="es-ES"/>
        </w:rPr>
        <w:t xml:space="preserve">otras </w:t>
      </w:r>
      <w:r w:rsidR="004075E4" w:rsidRPr="004075E4">
        <w:rPr>
          <w:rFonts w:ascii="Calibri" w:eastAsia="Times New Roman" w:hAnsi="Calibri" w:cs="Calibri"/>
          <w:color w:val="000000"/>
          <w:lang w:eastAsia="es-ES"/>
        </w:rPr>
        <w:t>cosas, cambios como la implementación de tres periodos de energía</w:t>
      </w:r>
      <w:r w:rsidR="004075E4">
        <w:rPr>
          <w:rFonts w:ascii="Calibri" w:eastAsia="Times New Roman" w:hAnsi="Calibri" w:cs="Calibri"/>
          <w:color w:val="000000"/>
          <w:lang w:eastAsia="es-ES"/>
        </w:rPr>
        <w:t xml:space="preserve"> en las tarifas</w:t>
      </w:r>
      <w:r w:rsidR="004075E4" w:rsidRPr="004075E4">
        <w:rPr>
          <w:rFonts w:ascii="Calibri" w:eastAsia="Times New Roman" w:hAnsi="Calibri" w:cs="Calibri"/>
          <w:color w:val="000000"/>
          <w:lang w:eastAsia="es-ES"/>
        </w:rPr>
        <w:t xml:space="preserve"> y la posibilidad de contratar dos potencias a lo largo del día dependiendo de los hábitos de consumo de cada usuario</w:t>
      </w:r>
      <w:r w:rsidR="00B659BC">
        <w:rPr>
          <w:rFonts w:ascii="Calibri" w:eastAsia="Times New Roman" w:hAnsi="Calibri" w:cs="Calibri"/>
          <w:color w:val="000000"/>
          <w:lang w:eastAsia="es-ES"/>
        </w:rPr>
        <w:t>.</w:t>
      </w:r>
    </w:p>
    <w:p w14:paraId="32ABE2C2" w14:textId="7C118F3C" w:rsidR="00891BA5" w:rsidRDefault="00891BA5" w:rsidP="005D39E8">
      <w:pPr>
        <w:spacing w:before="60" w:beforeAutospacing="1" w:after="60" w:afterAutospacing="1" w:line="240" w:lineRule="auto"/>
        <w:jc w:val="both"/>
        <w:rPr>
          <w:rFonts w:ascii="Calibri" w:eastAsia="Times New Roman" w:hAnsi="Calibri" w:cs="Calibri"/>
          <w:color w:val="000000"/>
          <w:lang w:eastAsia="es-ES"/>
        </w:rPr>
      </w:pPr>
      <w:r>
        <w:rPr>
          <w:rFonts w:ascii="Calibri" w:eastAsia="Times New Roman" w:hAnsi="Calibri" w:cs="Calibri"/>
          <w:color w:val="000000"/>
          <w:lang w:eastAsia="es-ES"/>
        </w:rPr>
        <w:t xml:space="preserve">Para muchos consumidores resulta complicado comprender y aplicar este cambio tarifario </w:t>
      </w:r>
      <w:r w:rsidR="00745EC0">
        <w:rPr>
          <w:rFonts w:ascii="Calibri" w:eastAsia="Times New Roman" w:hAnsi="Calibri" w:cs="Calibri"/>
          <w:color w:val="000000"/>
          <w:lang w:eastAsia="es-ES"/>
        </w:rPr>
        <w:t>pero ante todo es importante pero es importante no alarmarse y adaptarse al cambio para sacarle el mejor partido a la nueva situación. Además de</w:t>
      </w:r>
      <w:r>
        <w:rPr>
          <w:rFonts w:ascii="Calibri" w:eastAsia="Times New Roman" w:hAnsi="Calibri" w:cs="Calibri"/>
          <w:color w:val="000000"/>
          <w:lang w:eastAsia="es-ES"/>
        </w:rPr>
        <w:t xml:space="preserve"> a</w:t>
      </w:r>
      <w:r w:rsidR="005D39E8" w:rsidRPr="00304D62">
        <w:rPr>
          <w:rFonts w:ascii="Calibri" w:eastAsia="Times New Roman" w:hAnsi="Calibri" w:cs="Calibri"/>
          <w:color w:val="000000"/>
          <w:lang w:eastAsia="es-ES"/>
        </w:rPr>
        <w:t xml:space="preserve">demás de conocer </w:t>
      </w:r>
      <w:r w:rsidR="00304D62">
        <w:rPr>
          <w:rFonts w:ascii="Calibri" w:eastAsia="Times New Roman" w:hAnsi="Calibri" w:cs="Calibri"/>
          <w:color w:val="000000"/>
          <w:lang w:eastAsia="es-ES"/>
        </w:rPr>
        <w:t xml:space="preserve">y tener presentes en el día a día </w:t>
      </w:r>
      <w:r w:rsidR="005D39E8" w:rsidRPr="00304D62">
        <w:rPr>
          <w:rFonts w:ascii="Calibri" w:eastAsia="Times New Roman" w:hAnsi="Calibri" w:cs="Calibri"/>
          <w:color w:val="000000"/>
          <w:lang w:eastAsia="es-ES"/>
        </w:rPr>
        <w:t xml:space="preserve">los periodos más baratos y más caros para el consumo, existen otros factores </w:t>
      </w:r>
      <w:r w:rsidR="00A71BDE">
        <w:rPr>
          <w:rFonts w:ascii="Calibri" w:eastAsia="Times New Roman" w:hAnsi="Calibri" w:cs="Calibri"/>
          <w:color w:val="000000"/>
          <w:lang w:eastAsia="es-ES"/>
        </w:rPr>
        <w:t xml:space="preserve">que también te </w:t>
      </w:r>
      <w:r w:rsidR="00554858">
        <w:rPr>
          <w:rFonts w:ascii="Calibri" w:eastAsia="Times New Roman" w:hAnsi="Calibri" w:cs="Calibri"/>
          <w:color w:val="000000"/>
          <w:lang w:eastAsia="es-ES"/>
        </w:rPr>
        <w:t>ayudarán</w:t>
      </w:r>
      <w:r w:rsidR="00A71BDE">
        <w:rPr>
          <w:rFonts w:ascii="Calibri" w:eastAsia="Times New Roman" w:hAnsi="Calibri" w:cs="Calibri"/>
          <w:color w:val="000000"/>
          <w:lang w:eastAsia="es-ES"/>
        </w:rPr>
        <w:t xml:space="preserve"> a controlar tu consumo y aprovechar este nuevo escenario a tu favor y utilizarlo como una herramienta de ahorro a tu alcance.</w:t>
      </w:r>
    </w:p>
    <w:p w14:paraId="695577A4" w14:textId="241E6B59" w:rsidR="005D39E8" w:rsidRDefault="004075E4" w:rsidP="005D39E8">
      <w:pPr>
        <w:spacing w:before="60" w:beforeAutospacing="1" w:after="60" w:afterAutospacing="1" w:line="240" w:lineRule="auto"/>
        <w:jc w:val="both"/>
        <w:rPr>
          <w:rFonts w:ascii="Calibri" w:eastAsia="Times New Roman" w:hAnsi="Calibri" w:cs="Calibri"/>
          <w:color w:val="000000"/>
          <w:lang w:eastAsia="es-ES"/>
        </w:rPr>
      </w:pPr>
      <w:r w:rsidRPr="00B659BC">
        <w:rPr>
          <w:rFonts w:ascii="Calibri" w:eastAsia="Times New Roman" w:hAnsi="Calibri" w:cs="Calibri"/>
          <w:b/>
          <w:color w:val="000000"/>
          <w:lang w:eastAsia="es-ES"/>
        </w:rPr>
        <w:t>Gana Energía</w:t>
      </w:r>
      <w:r w:rsidRPr="004075E4">
        <w:rPr>
          <w:rFonts w:ascii="Calibri" w:eastAsia="Times New Roman" w:hAnsi="Calibri" w:cs="Calibri"/>
          <w:color w:val="000000"/>
          <w:lang w:eastAsia="es-ES"/>
        </w:rPr>
        <w:t xml:space="preserve"> </w:t>
      </w:r>
      <w:r>
        <w:rPr>
          <w:rFonts w:ascii="Calibri" w:eastAsia="Times New Roman" w:hAnsi="Calibri" w:cs="Calibri"/>
          <w:color w:val="000000"/>
          <w:lang w:eastAsia="es-ES"/>
        </w:rPr>
        <w:t xml:space="preserve">ofrece algunos </w:t>
      </w:r>
      <w:r w:rsidRPr="004075E4">
        <w:rPr>
          <w:rFonts w:ascii="Calibri" w:eastAsia="Times New Roman" w:hAnsi="Calibri" w:cs="Calibri"/>
          <w:i/>
          <w:color w:val="000000"/>
          <w:lang w:eastAsia="es-ES"/>
        </w:rPr>
        <w:t>tips</w:t>
      </w:r>
      <w:r>
        <w:rPr>
          <w:rFonts w:ascii="Calibri" w:eastAsia="Times New Roman" w:hAnsi="Calibri" w:cs="Calibri"/>
          <w:color w:val="000000"/>
          <w:lang w:eastAsia="es-ES"/>
        </w:rPr>
        <w:t xml:space="preserve"> para entender mejor el funcionamiento del mercado </w:t>
      </w:r>
      <w:r w:rsidR="00CD5347">
        <w:rPr>
          <w:rFonts w:ascii="Calibri" w:eastAsia="Times New Roman" w:hAnsi="Calibri" w:cs="Calibri"/>
          <w:color w:val="000000"/>
          <w:lang w:eastAsia="es-ES"/>
        </w:rPr>
        <w:t xml:space="preserve">con la nueva normativa </w:t>
      </w:r>
      <w:r>
        <w:rPr>
          <w:rFonts w:ascii="Calibri" w:eastAsia="Times New Roman" w:hAnsi="Calibri" w:cs="Calibri"/>
          <w:color w:val="000000"/>
          <w:lang w:eastAsia="es-ES"/>
        </w:rPr>
        <w:t>y</w:t>
      </w:r>
      <w:r w:rsidR="00664A6B">
        <w:rPr>
          <w:rFonts w:ascii="Calibri" w:eastAsia="Times New Roman" w:hAnsi="Calibri" w:cs="Calibri"/>
          <w:color w:val="000000"/>
          <w:lang w:eastAsia="es-ES"/>
        </w:rPr>
        <w:t xml:space="preserve"> poder </w:t>
      </w:r>
      <w:r w:rsidR="005D39E8">
        <w:rPr>
          <w:rFonts w:ascii="Calibri" w:eastAsia="Times New Roman" w:hAnsi="Calibri" w:cs="Calibri"/>
          <w:color w:val="000000"/>
          <w:lang w:eastAsia="es-ES"/>
        </w:rPr>
        <w:t>controlar el gasto con la nueva modificación tarifaria.</w:t>
      </w:r>
    </w:p>
    <w:p w14:paraId="331212EA" w14:textId="451AA9B7" w:rsidR="005D39E8" w:rsidRPr="008664DB" w:rsidRDefault="005D39E8" w:rsidP="008664DB">
      <w:pPr>
        <w:pStyle w:val="Prrafodelista"/>
        <w:numPr>
          <w:ilvl w:val="0"/>
          <w:numId w:val="6"/>
        </w:numPr>
        <w:spacing w:before="60" w:beforeAutospacing="1" w:after="60" w:afterAutospacing="1" w:line="240" w:lineRule="auto"/>
        <w:jc w:val="both"/>
        <w:rPr>
          <w:rFonts w:ascii="Calibri" w:eastAsia="Times New Roman" w:hAnsi="Calibri" w:cs="Calibri"/>
          <w:b/>
          <w:color w:val="000000"/>
          <w:lang w:eastAsia="es-ES"/>
        </w:rPr>
      </w:pPr>
      <w:r w:rsidRPr="008664DB">
        <w:rPr>
          <w:rFonts w:ascii="Calibri" w:eastAsia="Times New Roman" w:hAnsi="Calibri" w:cs="Calibri"/>
          <w:b/>
          <w:color w:val="000000"/>
          <w:lang w:eastAsia="es-ES"/>
        </w:rPr>
        <w:t>E</w:t>
      </w:r>
      <w:r w:rsidR="00891BA5">
        <w:rPr>
          <w:rFonts w:ascii="Calibri" w:eastAsia="Times New Roman" w:hAnsi="Calibri" w:cs="Calibri"/>
          <w:b/>
          <w:color w:val="000000"/>
          <w:lang w:eastAsia="es-ES"/>
        </w:rPr>
        <w:t>legir</w:t>
      </w:r>
      <w:r w:rsidRPr="008664DB">
        <w:rPr>
          <w:rFonts w:ascii="Calibri" w:eastAsia="Times New Roman" w:hAnsi="Calibri" w:cs="Calibri"/>
          <w:b/>
          <w:color w:val="000000"/>
          <w:lang w:eastAsia="es-ES"/>
        </w:rPr>
        <w:t>, siempre que sea posible, tarifas a precio de coste</w:t>
      </w:r>
    </w:p>
    <w:p w14:paraId="786A95DB" w14:textId="77777777" w:rsidR="00163EAE" w:rsidRDefault="00304D62" w:rsidP="005D39E8">
      <w:pPr>
        <w:spacing w:before="60" w:beforeAutospacing="1" w:after="60" w:afterAutospacing="1" w:line="240" w:lineRule="auto"/>
        <w:jc w:val="both"/>
        <w:rPr>
          <w:rFonts w:ascii="Calibri" w:eastAsia="Times New Roman" w:hAnsi="Calibri" w:cs="Calibri"/>
          <w:color w:val="000000"/>
          <w:lang w:eastAsia="es-ES"/>
        </w:rPr>
      </w:pPr>
      <w:r w:rsidRPr="00304D62">
        <w:rPr>
          <w:rFonts w:ascii="Calibri" w:eastAsia="Times New Roman" w:hAnsi="Calibri" w:cs="Calibri"/>
          <w:color w:val="000000"/>
          <w:lang w:eastAsia="es-ES"/>
        </w:rPr>
        <w:t>Este tipo de tarifas</w:t>
      </w:r>
      <w:r w:rsidR="00163EAE">
        <w:rPr>
          <w:rFonts w:ascii="Calibri" w:eastAsia="Times New Roman" w:hAnsi="Calibri" w:cs="Calibri"/>
          <w:color w:val="000000"/>
          <w:lang w:eastAsia="es-ES"/>
        </w:rPr>
        <w:t xml:space="preserve"> no son las más rentables para las compañías eléctricas pero sí para el cliente. </w:t>
      </w:r>
    </w:p>
    <w:p w14:paraId="576C78AB" w14:textId="39779FC3" w:rsidR="005D39E8" w:rsidRPr="00304D62" w:rsidRDefault="00163EAE" w:rsidP="00304D62">
      <w:pPr>
        <w:spacing w:before="60" w:beforeAutospacing="1" w:after="60" w:afterAutospacing="1" w:line="240" w:lineRule="auto"/>
        <w:jc w:val="both"/>
        <w:rPr>
          <w:rFonts w:ascii="Calibri" w:eastAsia="Times New Roman" w:hAnsi="Calibri" w:cs="Calibri"/>
          <w:color w:val="000000"/>
          <w:lang w:eastAsia="es-ES"/>
        </w:rPr>
      </w:pPr>
      <w:r>
        <w:rPr>
          <w:rFonts w:ascii="Calibri" w:eastAsia="Times New Roman" w:hAnsi="Calibri" w:cs="Calibri"/>
          <w:color w:val="000000"/>
          <w:lang w:eastAsia="es-ES"/>
        </w:rPr>
        <w:t xml:space="preserve">Son la </w:t>
      </w:r>
      <w:r w:rsidR="00304D62" w:rsidRPr="00304D62">
        <w:rPr>
          <w:rFonts w:ascii="Calibri" w:eastAsia="Times New Roman" w:hAnsi="Calibri" w:cs="Calibri"/>
          <w:color w:val="000000"/>
          <w:lang w:eastAsia="es-ES"/>
        </w:rPr>
        <w:t>opción ideal para </w:t>
      </w:r>
      <w:hyperlink r:id="rId8" w:history="1">
        <w:r w:rsidR="00304D62" w:rsidRPr="00304D62">
          <w:rPr>
            <w:rFonts w:ascii="Calibri" w:eastAsia="Times New Roman" w:hAnsi="Calibri" w:cs="Calibri"/>
            <w:color w:val="000000"/>
            <w:lang w:eastAsia="es-ES"/>
          </w:rPr>
          <w:t>ahorrar electricidad</w:t>
        </w:r>
      </w:hyperlink>
      <w:r w:rsidR="00304D62" w:rsidRPr="00304D62">
        <w:rPr>
          <w:rFonts w:ascii="Calibri" w:eastAsia="Times New Roman" w:hAnsi="Calibri" w:cs="Calibri"/>
          <w:color w:val="000000"/>
          <w:lang w:eastAsia="es-ES"/>
        </w:rPr>
        <w:t> a</w:t>
      </w:r>
      <w:r>
        <w:rPr>
          <w:rFonts w:ascii="Calibri" w:eastAsia="Times New Roman" w:hAnsi="Calibri" w:cs="Calibri"/>
          <w:color w:val="000000"/>
          <w:lang w:eastAsia="es-ES"/>
        </w:rPr>
        <w:t xml:space="preserve"> largo plazo </w:t>
      </w:r>
      <w:r w:rsidR="00304D62">
        <w:rPr>
          <w:rFonts w:ascii="Calibri" w:eastAsia="Times New Roman" w:hAnsi="Calibri" w:cs="Calibri"/>
          <w:color w:val="000000"/>
          <w:lang w:eastAsia="es-ES"/>
        </w:rPr>
        <w:t xml:space="preserve"> </w:t>
      </w:r>
      <w:r>
        <w:rPr>
          <w:rFonts w:ascii="Calibri" w:eastAsia="Times New Roman" w:hAnsi="Calibri" w:cs="Calibri"/>
          <w:color w:val="000000"/>
          <w:lang w:eastAsia="es-ES"/>
        </w:rPr>
        <w:t>y g</w:t>
      </w:r>
      <w:r w:rsidR="00304D62">
        <w:rPr>
          <w:rFonts w:ascii="Calibri" w:eastAsia="Times New Roman" w:hAnsi="Calibri" w:cs="Calibri"/>
          <w:color w:val="000000"/>
          <w:lang w:eastAsia="es-ES"/>
        </w:rPr>
        <w:t xml:space="preserve">arantizan que </w:t>
      </w:r>
      <w:r w:rsidR="00304D62" w:rsidRPr="00304D62">
        <w:rPr>
          <w:rFonts w:ascii="Calibri" w:eastAsia="Times New Roman" w:hAnsi="Calibri" w:cs="Calibri"/>
          <w:color w:val="000000"/>
          <w:lang w:eastAsia="es-ES"/>
        </w:rPr>
        <w:t>el cliente está comprando la energía exactamente al precio de producción y, además,  al</w:t>
      </w:r>
      <w:r w:rsidR="008664DB">
        <w:rPr>
          <w:rFonts w:ascii="Calibri" w:eastAsia="Times New Roman" w:hAnsi="Calibri" w:cs="Calibri"/>
          <w:color w:val="000000"/>
          <w:lang w:eastAsia="es-ES"/>
        </w:rPr>
        <w:t xml:space="preserve"> mismo</w:t>
      </w:r>
      <w:r w:rsidR="00304D62" w:rsidRPr="00304D62">
        <w:rPr>
          <w:rFonts w:ascii="Calibri" w:eastAsia="Times New Roman" w:hAnsi="Calibri" w:cs="Calibri"/>
          <w:color w:val="000000"/>
          <w:lang w:eastAsia="es-ES"/>
        </w:rPr>
        <w:t xml:space="preserve"> precio que la compran </w:t>
      </w:r>
      <w:hyperlink r:id="rId9" w:history="1">
        <w:r w:rsidR="00304D62" w:rsidRPr="00304D62">
          <w:rPr>
            <w:rFonts w:ascii="Calibri" w:eastAsia="Times New Roman" w:hAnsi="Calibri" w:cs="Calibri"/>
            <w:color w:val="000000"/>
            <w:lang w:eastAsia="es-ES"/>
          </w:rPr>
          <w:t>todas las comercializadoras</w:t>
        </w:r>
      </w:hyperlink>
      <w:r w:rsidR="00304D62" w:rsidRPr="00304D62">
        <w:rPr>
          <w:rFonts w:ascii="Calibri" w:eastAsia="Times New Roman" w:hAnsi="Calibri" w:cs="Calibri"/>
          <w:color w:val="000000"/>
          <w:lang w:eastAsia="es-ES"/>
        </w:rPr>
        <w:t> en España, ya sean grandes o pequeñas.</w:t>
      </w:r>
    </w:p>
    <w:p w14:paraId="78C98ED7" w14:textId="1FA5E748" w:rsidR="00304D62" w:rsidRDefault="00891BA5" w:rsidP="00304D62">
      <w:pPr>
        <w:spacing w:before="60" w:beforeAutospacing="1" w:after="60" w:afterAutospacing="1" w:line="240" w:lineRule="auto"/>
        <w:jc w:val="both"/>
        <w:rPr>
          <w:rFonts w:ascii="Calibri" w:eastAsia="Times New Roman" w:hAnsi="Calibri" w:cs="Calibri"/>
          <w:color w:val="000000"/>
          <w:lang w:eastAsia="es-ES"/>
        </w:rPr>
      </w:pPr>
      <w:r>
        <w:rPr>
          <w:rFonts w:ascii="Calibri" w:eastAsia="Times New Roman" w:hAnsi="Calibri" w:cs="Calibri"/>
          <w:color w:val="000000"/>
          <w:lang w:eastAsia="es-ES"/>
        </w:rPr>
        <w:t xml:space="preserve">Aunque </w:t>
      </w:r>
      <w:r w:rsidR="00304D62">
        <w:rPr>
          <w:rFonts w:ascii="Calibri" w:eastAsia="Times New Roman" w:hAnsi="Calibri" w:cs="Calibri"/>
          <w:color w:val="000000"/>
          <w:lang w:eastAsia="es-ES"/>
        </w:rPr>
        <w:t>las tarifas indexadas no</w:t>
      </w:r>
      <w:r w:rsidR="00304D62" w:rsidRPr="00304D62">
        <w:rPr>
          <w:rFonts w:ascii="Calibri" w:eastAsia="Times New Roman" w:hAnsi="Calibri" w:cs="Calibri"/>
          <w:color w:val="000000"/>
          <w:lang w:eastAsia="es-ES"/>
        </w:rPr>
        <w:t xml:space="preserve"> protege</w:t>
      </w:r>
      <w:r w:rsidR="00304D62">
        <w:rPr>
          <w:rFonts w:ascii="Calibri" w:eastAsia="Times New Roman" w:hAnsi="Calibri" w:cs="Calibri"/>
          <w:color w:val="000000"/>
          <w:lang w:eastAsia="es-ES"/>
        </w:rPr>
        <w:t>n</w:t>
      </w:r>
      <w:r w:rsidR="00304D62" w:rsidRPr="00304D62">
        <w:rPr>
          <w:rFonts w:ascii="Calibri" w:eastAsia="Times New Roman" w:hAnsi="Calibri" w:cs="Calibri"/>
          <w:color w:val="000000"/>
          <w:lang w:eastAsia="es-ES"/>
        </w:rPr>
        <w:t xml:space="preserve"> contra una subida del precio de la energía inesperada </w:t>
      </w:r>
      <w:r w:rsidR="00304D62">
        <w:rPr>
          <w:rFonts w:ascii="Calibri" w:eastAsia="Times New Roman" w:hAnsi="Calibri" w:cs="Calibri"/>
          <w:color w:val="000000"/>
          <w:lang w:eastAsia="es-ES"/>
        </w:rPr>
        <w:t>(</w:t>
      </w:r>
      <w:r w:rsidR="00304D62" w:rsidRPr="00304D62">
        <w:rPr>
          <w:rFonts w:ascii="Calibri" w:eastAsia="Times New Roman" w:hAnsi="Calibri" w:cs="Calibri"/>
          <w:color w:val="000000"/>
          <w:lang w:eastAsia="es-ES"/>
        </w:rPr>
        <w:t xml:space="preserve">como, por ejemplo, cuando las renovables apenas aportan al sistema porque </w:t>
      </w:r>
      <w:r w:rsidR="00304D62">
        <w:rPr>
          <w:rFonts w:ascii="Calibri" w:eastAsia="Times New Roman" w:hAnsi="Calibri" w:cs="Calibri"/>
          <w:color w:val="000000"/>
          <w:lang w:eastAsia="es-ES"/>
        </w:rPr>
        <w:t xml:space="preserve">no hace sol o no sopla el viento) se trata de momentos muy puntuales </w:t>
      </w:r>
      <w:r w:rsidR="00304D62" w:rsidRPr="00304D62">
        <w:rPr>
          <w:rFonts w:ascii="Calibri" w:eastAsia="Times New Roman" w:hAnsi="Calibri" w:cs="Calibri"/>
          <w:color w:val="000000"/>
          <w:lang w:eastAsia="es-ES"/>
        </w:rPr>
        <w:t xml:space="preserve">al cabo del año </w:t>
      </w:r>
      <w:r w:rsidR="00304D62">
        <w:rPr>
          <w:rFonts w:ascii="Calibri" w:eastAsia="Times New Roman" w:hAnsi="Calibri" w:cs="Calibri"/>
          <w:color w:val="000000"/>
          <w:lang w:eastAsia="es-ES"/>
        </w:rPr>
        <w:t xml:space="preserve">y de muy poca duración </w:t>
      </w:r>
      <w:r>
        <w:rPr>
          <w:rFonts w:ascii="Calibri" w:eastAsia="Times New Roman" w:hAnsi="Calibri" w:cs="Calibri"/>
          <w:color w:val="000000"/>
          <w:lang w:eastAsia="es-ES"/>
        </w:rPr>
        <w:t xml:space="preserve">por lo que los </w:t>
      </w:r>
      <w:r w:rsidR="00304D62" w:rsidRPr="00304D62">
        <w:rPr>
          <w:rFonts w:ascii="Calibri" w:eastAsia="Times New Roman" w:hAnsi="Calibri" w:cs="Calibri"/>
          <w:color w:val="000000"/>
          <w:lang w:eastAsia="es-ES"/>
        </w:rPr>
        <w:t>precios de la generación a largo plazo suelen ser bastante estables.</w:t>
      </w:r>
      <w:r w:rsidR="00304D62">
        <w:rPr>
          <w:rFonts w:ascii="Calibri" w:eastAsia="Times New Roman" w:hAnsi="Calibri" w:cs="Calibri"/>
          <w:color w:val="000000"/>
          <w:lang w:eastAsia="es-ES"/>
        </w:rPr>
        <w:t xml:space="preserve"> </w:t>
      </w:r>
    </w:p>
    <w:p w14:paraId="02A2433E" w14:textId="6740057F" w:rsidR="00745EC0" w:rsidRDefault="00304D62" w:rsidP="00304D62">
      <w:pPr>
        <w:spacing w:before="60" w:beforeAutospacing="1" w:after="60" w:afterAutospacing="1" w:line="240" w:lineRule="auto"/>
        <w:jc w:val="both"/>
        <w:rPr>
          <w:rFonts w:ascii="Calibri" w:eastAsia="Times New Roman" w:hAnsi="Calibri" w:cs="Calibri"/>
          <w:color w:val="000000"/>
          <w:lang w:eastAsia="es-ES"/>
        </w:rPr>
      </w:pPr>
      <w:r>
        <w:rPr>
          <w:rFonts w:ascii="Calibri" w:eastAsia="Times New Roman" w:hAnsi="Calibri" w:cs="Calibri"/>
          <w:color w:val="000000"/>
          <w:lang w:eastAsia="es-ES"/>
        </w:rPr>
        <w:t>Según estudios realizados por Gana Energía a través de comparativas reales de clientes,</w:t>
      </w:r>
      <w:r w:rsidRPr="00304D62">
        <w:rPr>
          <w:rFonts w:ascii="Calibri" w:eastAsia="Times New Roman" w:hAnsi="Calibri" w:cs="Calibri"/>
          <w:color w:val="000000"/>
          <w:lang w:eastAsia="es-ES"/>
        </w:rPr>
        <w:t xml:space="preserve"> un consumidor con una tarifa a precio</w:t>
      </w:r>
      <w:r>
        <w:rPr>
          <w:rFonts w:ascii="Calibri" w:eastAsia="Times New Roman" w:hAnsi="Calibri" w:cs="Calibri"/>
          <w:color w:val="000000"/>
          <w:lang w:eastAsia="es-ES"/>
        </w:rPr>
        <w:t xml:space="preserve"> de coste a lo largo del año podría pagar hasta</w:t>
      </w:r>
      <w:r w:rsidRPr="00304D62">
        <w:rPr>
          <w:rFonts w:ascii="Calibri" w:eastAsia="Times New Roman" w:hAnsi="Calibri" w:cs="Calibri"/>
          <w:color w:val="000000"/>
          <w:lang w:eastAsia="es-ES"/>
        </w:rPr>
        <w:t xml:space="preserve"> un 11% menos que con una tarifa plana.</w:t>
      </w:r>
    </w:p>
    <w:p w14:paraId="2E610766" w14:textId="77777777" w:rsidR="00A04EB0" w:rsidRPr="00304D62" w:rsidRDefault="00A04EB0" w:rsidP="00304D62">
      <w:pPr>
        <w:spacing w:before="60" w:beforeAutospacing="1" w:after="60" w:afterAutospacing="1" w:line="240" w:lineRule="auto"/>
        <w:jc w:val="both"/>
        <w:rPr>
          <w:rFonts w:ascii="Calibri" w:eastAsia="Times New Roman" w:hAnsi="Calibri" w:cs="Calibri"/>
          <w:color w:val="000000"/>
          <w:lang w:eastAsia="es-ES"/>
        </w:rPr>
      </w:pPr>
    </w:p>
    <w:p w14:paraId="72D143DD" w14:textId="0EDBC7F7" w:rsidR="005D39E8" w:rsidRPr="008664DB" w:rsidRDefault="005D39E8" w:rsidP="008664DB">
      <w:pPr>
        <w:pStyle w:val="Prrafodelista"/>
        <w:numPr>
          <w:ilvl w:val="0"/>
          <w:numId w:val="7"/>
        </w:numPr>
        <w:spacing w:before="60" w:beforeAutospacing="1" w:after="60" w:afterAutospacing="1" w:line="240" w:lineRule="auto"/>
        <w:jc w:val="both"/>
        <w:rPr>
          <w:rFonts w:ascii="Calibri" w:eastAsia="Times New Roman" w:hAnsi="Calibri" w:cs="Calibri"/>
          <w:color w:val="000000"/>
          <w:lang w:eastAsia="es-ES"/>
        </w:rPr>
      </w:pPr>
      <w:r w:rsidRPr="008664DB">
        <w:rPr>
          <w:rFonts w:ascii="Calibri" w:eastAsia="Times New Roman" w:hAnsi="Calibri" w:cs="Calibri"/>
          <w:b/>
          <w:color w:val="000000"/>
          <w:lang w:eastAsia="es-ES"/>
        </w:rPr>
        <w:lastRenderedPageBreak/>
        <w:t>Atento a los precios fijos</w:t>
      </w:r>
    </w:p>
    <w:p w14:paraId="48934729" w14:textId="1F60FF05" w:rsidR="008A4EFF" w:rsidRPr="00304D62" w:rsidRDefault="00F1391A" w:rsidP="00304D62">
      <w:pPr>
        <w:spacing w:before="60" w:beforeAutospacing="1" w:after="60" w:afterAutospacing="1" w:line="240" w:lineRule="auto"/>
        <w:jc w:val="both"/>
        <w:rPr>
          <w:rFonts w:ascii="Calibri" w:eastAsia="Times New Roman" w:hAnsi="Calibri" w:cs="Calibri"/>
          <w:color w:val="000000"/>
          <w:lang w:eastAsia="es-ES"/>
        </w:rPr>
      </w:pPr>
      <w:r>
        <w:rPr>
          <w:rFonts w:ascii="Calibri" w:eastAsia="Times New Roman" w:hAnsi="Calibri" w:cs="Calibri"/>
          <w:color w:val="000000"/>
          <w:lang w:eastAsia="es-ES"/>
        </w:rPr>
        <w:t xml:space="preserve">Si puede cambiar tus costumbres, evita las </w:t>
      </w:r>
      <w:r w:rsidR="005D39E8" w:rsidRPr="005D39E8">
        <w:rPr>
          <w:rFonts w:ascii="Calibri" w:eastAsia="Times New Roman" w:hAnsi="Calibri" w:cs="Calibri"/>
          <w:color w:val="000000"/>
          <w:lang w:eastAsia="es-ES"/>
        </w:rPr>
        <w:t xml:space="preserve">tarifas con un precio fijo las 24 horas en lugar de precios con tramos. Estas opciones no solo no </w:t>
      </w:r>
      <w:r w:rsidR="008A4EFF">
        <w:rPr>
          <w:rFonts w:ascii="Calibri" w:eastAsia="Times New Roman" w:hAnsi="Calibri" w:cs="Calibri"/>
          <w:color w:val="000000"/>
          <w:lang w:eastAsia="es-ES"/>
        </w:rPr>
        <w:t>son una buena opción para el ahorro</w:t>
      </w:r>
      <w:r w:rsidR="005D39E8" w:rsidRPr="005D39E8">
        <w:rPr>
          <w:rFonts w:ascii="Calibri" w:eastAsia="Times New Roman" w:hAnsi="Calibri" w:cs="Calibri"/>
          <w:color w:val="000000"/>
          <w:lang w:eastAsia="es-ES"/>
        </w:rPr>
        <w:t xml:space="preserve"> sino que pueden encarecer aún</w:t>
      </w:r>
      <w:r w:rsidR="008A4EFF">
        <w:rPr>
          <w:rFonts w:ascii="Calibri" w:eastAsia="Times New Roman" w:hAnsi="Calibri" w:cs="Calibri"/>
          <w:color w:val="000000"/>
          <w:lang w:eastAsia="es-ES"/>
        </w:rPr>
        <w:t xml:space="preserve"> más</w:t>
      </w:r>
      <w:r w:rsidR="005D39E8" w:rsidRPr="005D39E8">
        <w:rPr>
          <w:rFonts w:ascii="Calibri" w:eastAsia="Times New Roman" w:hAnsi="Calibri" w:cs="Calibri"/>
          <w:color w:val="000000"/>
          <w:lang w:eastAsia="es-ES"/>
        </w:rPr>
        <w:t xml:space="preserve"> la factura. Al no respetar los nuevos tramos horarios, sólo son recomendables para los hogares con consumos en hora punta </w:t>
      </w:r>
      <w:r>
        <w:rPr>
          <w:rFonts w:ascii="Calibri" w:eastAsia="Times New Roman" w:hAnsi="Calibri" w:cs="Calibri"/>
          <w:color w:val="000000"/>
          <w:lang w:eastAsia="es-ES"/>
        </w:rPr>
        <w:t>elevados que no puedan hacer cambios en sus costumbres.</w:t>
      </w:r>
    </w:p>
    <w:p w14:paraId="0F8397EB" w14:textId="10805882" w:rsidR="00304D62" w:rsidRPr="008664DB" w:rsidRDefault="00B659BC" w:rsidP="008664DB">
      <w:pPr>
        <w:pStyle w:val="Prrafodelista"/>
        <w:numPr>
          <w:ilvl w:val="0"/>
          <w:numId w:val="7"/>
        </w:numPr>
        <w:spacing w:before="60" w:beforeAutospacing="1" w:after="60" w:afterAutospacing="1" w:line="240" w:lineRule="auto"/>
        <w:jc w:val="both"/>
        <w:rPr>
          <w:rFonts w:eastAsia="Times New Roman" w:cs="Calibri"/>
          <w:b/>
          <w:color w:val="000000"/>
          <w:lang w:eastAsia="es-ES"/>
        </w:rPr>
      </w:pPr>
      <w:r w:rsidRPr="008664DB">
        <w:rPr>
          <w:rFonts w:eastAsia="Times New Roman" w:cs="Calibri"/>
          <w:b/>
          <w:color w:val="000000"/>
          <w:lang w:eastAsia="es-ES"/>
        </w:rPr>
        <w:t>Programa</w:t>
      </w:r>
      <w:r w:rsidR="00891BA5" w:rsidRPr="008664DB">
        <w:rPr>
          <w:rFonts w:eastAsia="Times New Roman" w:cs="Calibri"/>
          <w:b/>
          <w:color w:val="000000"/>
          <w:lang w:eastAsia="es-ES"/>
        </w:rPr>
        <w:t>r</w:t>
      </w:r>
      <w:r w:rsidRPr="008664DB">
        <w:rPr>
          <w:rFonts w:eastAsia="Times New Roman" w:cs="Calibri"/>
          <w:b/>
          <w:color w:val="000000"/>
          <w:lang w:eastAsia="es-ES"/>
        </w:rPr>
        <w:t xml:space="preserve"> </w:t>
      </w:r>
      <w:r w:rsidR="00664A6B" w:rsidRPr="008664DB">
        <w:rPr>
          <w:rFonts w:eastAsia="Times New Roman" w:cs="Calibri"/>
          <w:b/>
          <w:color w:val="000000"/>
          <w:lang w:eastAsia="es-ES"/>
        </w:rPr>
        <w:t xml:space="preserve">los </w:t>
      </w:r>
      <w:r w:rsidR="00304D62" w:rsidRPr="008664DB">
        <w:rPr>
          <w:rFonts w:eastAsia="Times New Roman" w:cs="Calibri"/>
          <w:b/>
          <w:color w:val="000000"/>
          <w:lang w:eastAsia="es-ES"/>
        </w:rPr>
        <w:t xml:space="preserve">electrodomésticos </w:t>
      </w:r>
    </w:p>
    <w:p w14:paraId="06293A69" w14:textId="0D005CF3" w:rsidR="00FE1B19" w:rsidRPr="00304D62" w:rsidRDefault="00304D62" w:rsidP="00304D62">
      <w:pPr>
        <w:spacing w:before="60" w:beforeAutospacing="1" w:after="60" w:afterAutospacing="1" w:line="240" w:lineRule="auto"/>
        <w:jc w:val="both"/>
        <w:rPr>
          <w:rFonts w:eastAsia="Times New Roman" w:cs="Calibri"/>
          <w:b/>
          <w:color w:val="000000"/>
          <w:lang w:eastAsia="es-ES"/>
        </w:rPr>
      </w:pPr>
      <w:r>
        <w:rPr>
          <w:rFonts w:eastAsia="Times New Roman" w:cs="Calibri"/>
          <w:b/>
          <w:color w:val="000000"/>
          <w:lang w:eastAsia="es-ES"/>
        </w:rPr>
        <w:t>S</w:t>
      </w:r>
      <w:r w:rsidR="00B659BC" w:rsidRPr="00304D62">
        <w:rPr>
          <w:rFonts w:eastAsia="Times New Roman" w:cs="Calibri"/>
          <w:color w:val="000000"/>
          <w:lang w:eastAsia="es-ES"/>
        </w:rPr>
        <w:t xml:space="preserve">i ya sabes cuándo es más barata la energía y desplazas, en la medida de lo posible, el consumo a esas horas, conseguirás un ahorro que puede ser significativo a fin de mes. Así, acostumbrándose a programar el lavavajillas, la lavadora y secadora, una familia media que puede gastar 800 euros </w:t>
      </w:r>
      <w:r w:rsidR="00664A6B" w:rsidRPr="00304D62">
        <w:rPr>
          <w:rFonts w:eastAsia="Times New Roman" w:cs="Calibri"/>
          <w:color w:val="000000"/>
          <w:lang w:eastAsia="es-ES"/>
        </w:rPr>
        <w:t xml:space="preserve">anualmente </w:t>
      </w:r>
      <w:r w:rsidR="00B659BC" w:rsidRPr="00304D62">
        <w:rPr>
          <w:rFonts w:eastAsia="Times New Roman" w:cs="Calibri"/>
          <w:color w:val="000000"/>
          <w:lang w:eastAsia="es-ES"/>
        </w:rPr>
        <w:t>en electricidad, con la nueva factura se puede ahorrar hasta 100 euros.</w:t>
      </w:r>
    </w:p>
    <w:p w14:paraId="03877B50" w14:textId="3AA68614" w:rsidR="00304D62" w:rsidRPr="008664DB" w:rsidRDefault="005D39E8" w:rsidP="008664DB">
      <w:pPr>
        <w:pStyle w:val="Prrafodelista"/>
        <w:numPr>
          <w:ilvl w:val="0"/>
          <w:numId w:val="7"/>
        </w:numPr>
        <w:spacing w:before="60" w:beforeAutospacing="1" w:after="60" w:afterAutospacing="1" w:line="240" w:lineRule="auto"/>
        <w:jc w:val="both"/>
        <w:rPr>
          <w:rFonts w:eastAsia="Times New Roman" w:cs="Calibri"/>
          <w:b/>
          <w:color w:val="000000"/>
          <w:lang w:eastAsia="es-ES"/>
        </w:rPr>
      </w:pPr>
      <w:r w:rsidRPr="008664DB">
        <w:rPr>
          <w:rFonts w:eastAsia="Times New Roman" w:cs="Calibri"/>
          <w:b/>
          <w:color w:val="000000"/>
          <w:lang w:eastAsia="es-ES"/>
        </w:rPr>
        <w:t>Mant</w:t>
      </w:r>
      <w:r w:rsidR="00891BA5" w:rsidRPr="008664DB">
        <w:rPr>
          <w:rFonts w:eastAsia="Times New Roman" w:cs="Calibri"/>
          <w:b/>
          <w:color w:val="000000"/>
          <w:lang w:eastAsia="es-ES"/>
        </w:rPr>
        <w:t>e</w:t>
      </w:r>
      <w:r w:rsidRPr="008664DB">
        <w:rPr>
          <w:rFonts w:eastAsia="Times New Roman" w:cs="Calibri"/>
          <w:b/>
          <w:color w:val="000000"/>
          <w:lang w:eastAsia="es-ES"/>
        </w:rPr>
        <w:t>n</w:t>
      </w:r>
      <w:r w:rsidR="00891BA5" w:rsidRPr="008664DB">
        <w:rPr>
          <w:rFonts w:eastAsia="Times New Roman" w:cs="Calibri"/>
          <w:b/>
          <w:color w:val="000000"/>
          <w:lang w:eastAsia="es-ES"/>
        </w:rPr>
        <w:t>er</w:t>
      </w:r>
      <w:r w:rsidRPr="008664DB">
        <w:rPr>
          <w:rFonts w:eastAsia="Times New Roman" w:cs="Calibri"/>
          <w:b/>
          <w:color w:val="000000"/>
          <w:lang w:eastAsia="es-ES"/>
        </w:rPr>
        <w:t xml:space="preserve"> la potenci</w:t>
      </w:r>
      <w:r w:rsidR="00304D62" w:rsidRPr="008664DB">
        <w:rPr>
          <w:rFonts w:eastAsia="Times New Roman" w:cs="Calibri"/>
          <w:b/>
          <w:color w:val="000000"/>
          <w:lang w:eastAsia="es-ES"/>
        </w:rPr>
        <w:t>a, al menos en las horas valle</w:t>
      </w:r>
    </w:p>
    <w:p w14:paraId="0504C50C" w14:textId="7F92545F" w:rsidR="00FE1B19" w:rsidRPr="00304D62" w:rsidRDefault="00664A6B" w:rsidP="00304D62">
      <w:pPr>
        <w:spacing w:before="60" w:beforeAutospacing="1" w:after="60" w:afterAutospacing="1" w:line="240" w:lineRule="auto"/>
        <w:jc w:val="both"/>
        <w:rPr>
          <w:rFonts w:eastAsia="Times New Roman" w:cs="Calibri"/>
          <w:b/>
          <w:color w:val="000000"/>
          <w:lang w:eastAsia="es-ES"/>
        </w:rPr>
      </w:pPr>
      <w:r w:rsidRPr="00304D62">
        <w:rPr>
          <w:rFonts w:eastAsia="Times New Roman" w:cs="Calibri"/>
          <w:color w:val="000000"/>
          <w:lang w:eastAsia="es-ES"/>
        </w:rPr>
        <w:t xml:space="preserve">Aunque podemos </w:t>
      </w:r>
      <w:r w:rsidR="00BE3C22" w:rsidRPr="00304D62">
        <w:rPr>
          <w:rFonts w:eastAsia="Times New Roman" w:cs="Calibri"/>
          <w:color w:val="000000"/>
          <w:lang w:eastAsia="es-ES"/>
        </w:rPr>
        <w:t>estar tentado</w:t>
      </w:r>
      <w:r w:rsidRPr="00304D62">
        <w:rPr>
          <w:rFonts w:eastAsia="Times New Roman" w:cs="Calibri"/>
          <w:color w:val="000000"/>
          <w:lang w:eastAsia="es-ES"/>
        </w:rPr>
        <w:t>s</w:t>
      </w:r>
      <w:r w:rsidR="00BE3C22" w:rsidRPr="00304D62">
        <w:rPr>
          <w:rFonts w:eastAsia="Times New Roman" w:cs="Calibri"/>
          <w:color w:val="000000"/>
          <w:lang w:eastAsia="es-ES"/>
        </w:rPr>
        <w:t xml:space="preserve"> a bajar la potencia de madrugada o los fines de semana porque consideras que tu hogar </w:t>
      </w:r>
      <w:r w:rsidR="00CD5347" w:rsidRPr="00304D62">
        <w:rPr>
          <w:rFonts w:eastAsia="Times New Roman" w:cs="Calibri"/>
          <w:color w:val="000000"/>
          <w:lang w:eastAsia="es-ES"/>
        </w:rPr>
        <w:t xml:space="preserve">requiere </w:t>
      </w:r>
      <w:r w:rsidR="00BE3C22" w:rsidRPr="00304D62">
        <w:rPr>
          <w:rFonts w:eastAsia="Times New Roman" w:cs="Calibri"/>
          <w:color w:val="000000"/>
          <w:lang w:eastAsia="es-ES"/>
        </w:rPr>
        <w:t xml:space="preserve">menos energía, </w:t>
      </w:r>
      <w:r w:rsidR="00BE3C22" w:rsidRPr="00304D62">
        <w:rPr>
          <w:rFonts w:eastAsia="Times New Roman" w:cs="Calibri"/>
          <w:b/>
          <w:color w:val="000000"/>
          <w:lang w:eastAsia="es-ES"/>
        </w:rPr>
        <w:t xml:space="preserve">Gana Energía </w:t>
      </w:r>
      <w:r w:rsidR="00BE3C22" w:rsidRPr="00304D62">
        <w:rPr>
          <w:rFonts w:eastAsia="Times New Roman" w:cs="Calibri"/>
          <w:color w:val="000000"/>
          <w:lang w:eastAsia="es-ES"/>
        </w:rPr>
        <w:t xml:space="preserve">recomienda mantenerla al menos durante las horas valle. </w:t>
      </w:r>
      <w:r w:rsidR="00FE1B19" w:rsidRPr="00304D62">
        <w:rPr>
          <w:rFonts w:eastAsia="Times New Roman" w:cs="Calibri"/>
          <w:color w:val="000000"/>
          <w:lang w:eastAsia="es-ES"/>
        </w:rPr>
        <w:t>De esta</w:t>
      </w:r>
      <w:r w:rsidR="00BE3C22" w:rsidRPr="00304D62">
        <w:rPr>
          <w:rFonts w:eastAsia="Times New Roman" w:cs="Calibri"/>
          <w:color w:val="000000"/>
          <w:lang w:eastAsia="es-ES"/>
        </w:rPr>
        <w:t xml:space="preserve"> forma, podrás, por un lado, desplazar tu consumo desde las horas punta a esas horas más económicas y, al mismo tiempo, no perderás calidad de vida pudiendo utilizar distintos electrodomésticos durante el fin de semana sin necesidad de sufrir por si te saltan los plomos.</w:t>
      </w:r>
    </w:p>
    <w:p w14:paraId="2CB4261B" w14:textId="5A25C12E" w:rsidR="00842C4A" w:rsidRDefault="00FE1B19" w:rsidP="008A4EFF">
      <w:pPr>
        <w:spacing w:before="60" w:beforeAutospacing="1" w:after="60" w:afterAutospacing="1" w:line="240" w:lineRule="auto"/>
        <w:jc w:val="both"/>
        <w:rPr>
          <w:rFonts w:eastAsia="Times New Roman" w:cs="Calibri"/>
          <w:color w:val="000000"/>
          <w:lang w:eastAsia="es-ES"/>
        </w:rPr>
      </w:pPr>
      <w:r w:rsidRPr="00304D62">
        <w:rPr>
          <w:rFonts w:eastAsia="Times New Roman" w:cs="Calibri"/>
          <w:color w:val="000000"/>
          <w:lang w:eastAsia="es-ES"/>
        </w:rPr>
        <w:t>En algunos casos, l</w:t>
      </w:r>
      <w:r w:rsidR="00BE3C22" w:rsidRPr="00304D62">
        <w:rPr>
          <w:rFonts w:eastAsia="Times New Roman" w:cs="Calibri"/>
          <w:color w:val="000000"/>
          <w:lang w:eastAsia="es-ES"/>
        </w:rPr>
        <w:t>a compañía aconseja no solo</w:t>
      </w:r>
      <w:r w:rsidRPr="00304D62">
        <w:rPr>
          <w:rFonts w:eastAsia="Times New Roman" w:cs="Calibri"/>
          <w:color w:val="000000"/>
          <w:lang w:eastAsia="es-ES"/>
        </w:rPr>
        <w:t xml:space="preserve"> mantener la potencia sino</w:t>
      </w:r>
      <w:r w:rsidR="00BE3C22" w:rsidRPr="00304D62">
        <w:rPr>
          <w:rFonts w:eastAsia="Times New Roman" w:cs="Calibri"/>
          <w:color w:val="000000"/>
          <w:lang w:eastAsia="es-ES"/>
        </w:rPr>
        <w:t xml:space="preserve"> incluso subirla en estas horas más baratas. Esta medida es especialmente interesante </w:t>
      </w:r>
      <w:r w:rsidR="00CD5347" w:rsidRPr="00304D62">
        <w:rPr>
          <w:rFonts w:eastAsia="Times New Roman" w:cs="Calibri"/>
          <w:color w:val="000000"/>
          <w:lang w:eastAsia="es-ES"/>
        </w:rPr>
        <w:t xml:space="preserve">para los usuarios de </w:t>
      </w:r>
      <w:r w:rsidR="00CD5347" w:rsidRPr="00304D62">
        <w:rPr>
          <w:rFonts w:eastAsia="Times New Roman" w:cs="Calibri"/>
          <w:b/>
          <w:color w:val="000000"/>
          <w:lang w:eastAsia="es-ES"/>
        </w:rPr>
        <w:t>coche eléctrico</w:t>
      </w:r>
      <w:r w:rsidR="00CD5347" w:rsidRPr="00304D62">
        <w:rPr>
          <w:rFonts w:eastAsia="Times New Roman" w:cs="Calibri"/>
          <w:color w:val="000000"/>
          <w:lang w:eastAsia="es-ES"/>
        </w:rPr>
        <w:t>, que deben</w:t>
      </w:r>
      <w:r w:rsidR="00BE3C22" w:rsidRPr="00304D62">
        <w:rPr>
          <w:rFonts w:eastAsia="Times New Roman" w:cs="Calibri"/>
          <w:color w:val="000000"/>
          <w:lang w:eastAsia="es-ES"/>
        </w:rPr>
        <w:t xml:space="preserve"> cargar</w:t>
      </w:r>
      <w:r w:rsidR="00CD5347" w:rsidRPr="00304D62">
        <w:rPr>
          <w:rFonts w:eastAsia="Times New Roman" w:cs="Calibri"/>
          <w:color w:val="000000"/>
          <w:lang w:eastAsia="es-ES"/>
        </w:rPr>
        <w:t xml:space="preserve"> este todas las noches.</w:t>
      </w:r>
      <w:r w:rsidRPr="00304D62">
        <w:rPr>
          <w:rFonts w:eastAsia="Times New Roman" w:cs="Calibri"/>
          <w:color w:val="000000"/>
          <w:lang w:eastAsia="es-ES"/>
        </w:rPr>
        <w:t xml:space="preserve"> En este caso, es conveniente </w:t>
      </w:r>
      <w:r w:rsidR="00BE3C22" w:rsidRPr="00304D62">
        <w:rPr>
          <w:rFonts w:eastAsia="Times New Roman" w:cs="Calibri"/>
          <w:color w:val="000000"/>
          <w:lang w:eastAsia="es-ES"/>
        </w:rPr>
        <w:t>concentrar el consumo en las horas valle y subir la potencia para hacer f</w:t>
      </w:r>
      <w:r w:rsidRPr="00304D62">
        <w:rPr>
          <w:rFonts w:eastAsia="Times New Roman" w:cs="Calibri"/>
          <w:color w:val="000000"/>
          <w:lang w:eastAsia="es-ES"/>
        </w:rPr>
        <w:t>rente a esta demanda de energía.</w:t>
      </w:r>
    </w:p>
    <w:p w14:paraId="67243144" w14:textId="1396652D" w:rsidR="00F1391A" w:rsidRPr="002E399A" w:rsidRDefault="002E399A" w:rsidP="002E399A">
      <w:pPr>
        <w:pStyle w:val="Prrafodelista"/>
        <w:numPr>
          <w:ilvl w:val="0"/>
          <w:numId w:val="8"/>
        </w:numPr>
        <w:spacing w:before="60" w:beforeAutospacing="1" w:after="60" w:afterAutospacing="1" w:line="240" w:lineRule="auto"/>
        <w:jc w:val="both"/>
        <w:rPr>
          <w:rFonts w:eastAsia="Times New Roman" w:cs="Calibri"/>
          <w:b/>
          <w:color w:val="000000"/>
          <w:lang w:eastAsia="es-ES"/>
        </w:rPr>
      </w:pPr>
      <w:r w:rsidRPr="002E399A">
        <w:rPr>
          <w:rFonts w:eastAsia="Times New Roman" w:cs="Calibri"/>
          <w:b/>
          <w:color w:val="000000"/>
          <w:lang w:eastAsia="es-ES"/>
        </w:rPr>
        <w:t>Apostar</w:t>
      </w:r>
      <w:r w:rsidR="00F1391A" w:rsidRPr="002E399A">
        <w:rPr>
          <w:rFonts w:eastAsia="Times New Roman" w:cs="Calibri"/>
          <w:b/>
          <w:color w:val="000000"/>
          <w:lang w:eastAsia="es-ES"/>
        </w:rPr>
        <w:t xml:space="preserve"> por el autoconsumo</w:t>
      </w:r>
    </w:p>
    <w:p w14:paraId="7282DE5C" w14:textId="789C465E" w:rsidR="00F1391A" w:rsidRPr="008A4EFF" w:rsidRDefault="00745EC0" w:rsidP="008A4EFF">
      <w:pPr>
        <w:spacing w:before="60" w:beforeAutospacing="1" w:after="60" w:afterAutospacing="1" w:line="240" w:lineRule="auto"/>
        <w:jc w:val="both"/>
        <w:rPr>
          <w:rFonts w:eastAsia="Times New Roman" w:cs="Calibri"/>
          <w:color w:val="000000"/>
          <w:lang w:eastAsia="es-ES"/>
        </w:rPr>
      </w:pPr>
      <w:r>
        <w:rPr>
          <w:rFonts w:eastAsia="Times New Roman" w:cs="Calibri"/>
          <w:color w:val="000000"/>
          <w:lang w:eastAsia="es-ES"/>
        </w:rPr>
        <w:t xml:space="preserve">Al bajar el término y fijo y aumentar el variable, si tenemos pensado contratar una instalación de autoconsumo o un punto de recarga para el coche eléctrico, </w:t>
      </w:r>
      <w:r w:rsidR="002E399A">
        <w:rPr>
          <w:rFonts w:eastAsia="Times New Roman" w:cs="Calibri"/>
          <w:color w:val="000000"/>
          <w:lang w:eastAsia="es-ES"/>
        </w:rPr>
        <w:t>ahora es el momento para hacerlo</w:t>
      </w:r>
      <w:r>
        <w:rPr>
          <w:rFonts w:eastAsia="Times New Roman" w:cs="Calibri"/>
          <w:color w:val="000000"/>
          <w:lang w:eastAsia="es-ES"/>
        </w:rPr>
        <w:t xml:space="preserve"> ya que la inversión ser recuperará mucho antes.</w:t>
      </w:r>
    </w:p>
    <w:p w14:paraId="19F504BF" w14:textId="51458B90" w:rsidR="00C42AE1" w:rsidRDefault="00C42AE1" w:rsidP="00C42AE1">
      <w:pPr>
        <w:spacing w:before="60" w:after="60" w:line="240" w:lineRule="auto"/>
        <w:rPr>
          <w:rFonts w:ascii="Calibri" w:eastAsia="Times New Roman" w:hAnsi="Calibri" w:cs="Times New Roman"/>
          <w:b/>
          <w:sz w:val="18"/>
          <w:u w:val="single"/>
          <w:lang w:eastAsia="es-MX"/>
        </w:rPr>
      </w:pPr>
      <w:r w:rsidRPr="00C42AE1">
        <w:rPr>
          <w:rFonts w:ascii="Calibri" w:eastAsia="Times New Roman" w:hAnsi="Calibri" w:cs="Times New Roman"/>
          <w:b/>
          <w:sz w:val="18"/>
          <w:u w:val="single"/>
          <w:lang w:eastAsia="es-MX"/>
        </w:rPr>
        <w:t>Sobre Gana Energía</w:t>
      </w:r>
    </w:p>
    <w:p w14:paraId="7407F4B7" w14:textId="77777777" w:rsidR="008E6286" w:rsidRPr="00C42AE1" w:rsidRDefault="008E6286" w:rsidP="00C42AE1">
      <w:pPr>
        <w:spacing w:before="60" w:after="60" w:line="240" w:lineRule="auto"/>
        <w:rPr>
          <w:rFonts w:ascii="Calibri" w:eastAsia="Times New Roman" w:hAnsi="Calibri" w:cs="Times New Roman"/>
          <w:b/>
          <w:sz w:val="18"/>
          <w:u w:val="single"/>
          <w:lang w:eastAsia="es-MX"/>
        </w:rPr>
      </w:pPr>
    </w:p>
    <w:p w14:paraId="67C3D638" w14:textId="77777777" w:rsidR="00C42AE1" w:rsidRPr="00C42AE1" w:rsidRDefault="00322CBC" w:rsidP="00F65F48">
      <w:pPr>
        <w:spacing w:before="60" w:after="60" w:line="240" w:lineRule="auto"/>
        <w:jc w:val="both"/>
        <w:rPr>
          <w:rFonts w:ascii="Calibri" w:eastAsia="Times New Roman" w:hAnsi="Calibri" w:cs="Calibri"/>
          <w:color w:val="000000"/>
          <w:sz w:val="18"/>
          <w:szCs w:val="18"/>
          <w:lang w:val="es-ES" w:eastAsia="es-MX"/>
        </w:rPr>
      </w:pPr>
      <w:hyperlink r:id="rId10" w:history="1">
        <w:r w:rsidR="00C42AE1" w:rsidRPr="00C42AE1">
          <w:rPr>
            <w:rFonts w:ascii="Calibri" w:eastAsia="Times New Roman" w:hAnsi="Calibri" w:cs="Calibri"/>
            <w:color w:val="0000FF"/>
            <w:sz w:val="18"/>
            <w:szCs w:val="18"/>
            <w:u w:val="single"/>
            <w:lang w:val="es-ES" w:eastAsia="es-MX"/>
          </w:rPr>
          <w:t>Gana Energía</w:t>
        </w:r>
      </w:hyperlink>
      <w:r w:rsidR="00C42AE1" w:rsidRPr="00C42AE1">
        <w:rPr>
          <w:rFonts w:ascii="Calibri" w:eastAsia="Times New Roman" w:hAnsi="Calibri" w:cs="Calibri"/>
          <w:color w:val="000000"/>
          <w:sz w:val="18"/>
          <w:szCs w:val="18"/>
          <w:lang w:val="es-ES" w:eastAsia="es-MX"/>
        </w:rPr>
        <w:t xml:space="preserve"> es una empresa comercializadora independiente que ofrece energía 100% renovable. Fue fundada en 2015 con el objetivo de ofrecer los precios más competitivos del mercado y un servicio transparente, poniendo el foco en la satisfacción y tranquilidad del cliente. Actualmente opera en España peninsular y Baleares.</w:t>
      </w:r>
    </w:p>
    <w:p w14:paraId="5EFE2372" w14:textId="77777777" w:rsidR="00C42AE1" w:rsidRPr="00C42AE1" w:rsidRDefault="00C42AE1" w:rsidP="00F65F48">
      <w:pPr>
        <w:spacing w:before="60" w:after="60" w:line="240" w:lineRule="auto"/>
        <w:jc w:val="both"/>
        <w:rPr>
          <w:rFonts w:ascii="Calibri" w:eastAsia="Times New Roman" w:hAnsi="Calibri" w:cs="Calibri"/>
          <w:color w:val="000000"/>
          <w:sz w:val="18"/>
          <w:szCs w:val="18"/>
          <w:lang w:val="es-ES" w:eastAsia="es-MX"/>
        </w:rPr>
      </w:pPr>
    </w:p>
    <w:p w14:paraId="4CD0489D" w14:textId="0E118B0E" w:rsidR="00B659BC" w:rsidRPr="008E6286" w:rsidRDefault="00F65F48" w:rsidP="00F65F48">
      <w:pPr>
        <w:jc w:val="both"/>
        <w:rPr>
          <w:rFonts w:ascii="Calibri" w:eastAsia="Times New Roman" w:hAnsi="Calibri" w:cs="Calibri"/>
          <w:color w:val="000000"/>
          <w:sz w:val="18"/>
          <w:szCs w:val="18"/>
          <w:lang w:val="es-ES" w:eastAsia="es-MX"/>
        </w:rPr>
      </w:pPr>
      <w:r>
        <w:rPr>
          <w:rFonts w:ascii="Calibri" w:eastAsia="Times New Roman" w:hAnsi="Calibri" w:cs="Calibri"/>
          <w:color w:val="000000"/>
          <w:sz w:val="18"/>
          <w:szCs w:val="18"/>
          <w:lang w:val="es-ES" w:eastAsia="es-MX"/>
        </w:rPr>
        <w:t xml:space="preserve">La compañía </w:t>
      </w:r>
      <w:r w:rsidRPr="00F65F48">
        <w:rPr>
          <w:rFonts w:ascii="Calibri" w:eastAsia="Times New Roman" w:hAnsi="Calibri" w:cs="Calibri"/>
          <w:color w:val="000000"/>
          <w:sz w:val="18"/>
          <w:szCs w:val="18"/>
          <w:lang w:val="es-ES" w:eastAsia="es-MX"/>
        </w:rPr>
        <w:t xml:space="preserve">se diferencia, entre otros aspectos, por ofrecer </w:t>
      </w:r>
      <w:r>
        <w:rPr>
          <w:rFonts w:ascii="Calibri" w:eastAsia="Times New Roman" w:hAnsi="Calibri" w:cs="Calibri"/>
          <w:color w:val="000000"/>
          <w:sz w:val="18"/>
          <w:szCs w:val="18"/>
          <w:lang w:val="es-ES" w:eastAsia="es-MX"/>
        </w:rPr>
        <w:t xml:space="preserve"> las tarifas a</w:t>
      </w:r>
      <w:r w:rsidRPr="00F65F48">
        <w:rPr>
          <w:rFonts w:ascii="Calibri" w:eastAsia="Times New Roman" w:hAnsi="Calibri" w:cs="Calibri"/>
          <w:color w:val="000000"/>
          <w:sz w:val="18"/>
          <w:szCs w:val="18"/>
          <w:lang w:val="es-ES" w:eastAsia="es-MX"/>
        </w:rPr>
        <w:t xml:space="preserve"> precio de coste o indexadas más asequibles del mercado, tanto para el sector residencial -su principal foco de negocio- como para indust</w:t>
      </w:r>
      <w:r>
        <w:rPr>
          <w:rFonts w:ascii="Calibri" w:eastAsia="Times New Roman" w:hAnsi="Calibri" w:cs="Calibri"/>
          <w:color w:val="000000"/>
          <w:sz w:val="18"/>
          <w:szCs w:val="18"/>
          <w:lang w:val="es-ES" w:eastAsia="es-MX"/>
        </w:rPr>
        <w:t>rias, grandes empresas y PYMES.</w:t>
      </w:r>
      <w:r w:rsidRPr="00F65F48">
        <w:rPr>
          <w:rFonts w:ascii="Calibri" w:eastAsia="Times New Roman" w:hAnsi="Calibri" w:cs="Calibri"/>
          <w:color w:val="000000"/>
          <w:sz w:val="18"/>
          <w:szCs w:val="18"/>
          <w:lang w:val="es-ES" w:eastAsia="es-MX"/>
        </w:rPr>
        <w:t xml:space="preserve"> </w:t>
      </w:r>
      <w:r>
        <w:rPr>
          <w:rFonts w:ascii="Calibri" w:eastAsia="Times New Roman" w:hAnsi="Calibri" w:cs="Calibri"/>
          <w:color w:val="000000"/>
          <w:sz w:val="18"/>
          <w:szCs w:val="18"/>
          <w:lang w:val="es-ES" w:eastAsia="es-MX"/>
        </w:rPr>
        <w:t xml:space="preserve">Como </w:t>
      </w:r>
      <w:r w:rsidRPr="00F65F48">
        <w:rPr>
          <w:rFonts w:ascii="Calibri" w:eastAsia="Times New Roman" w:hAnsi="Calibri" w:cs="Calibri"/>
          <w:color w:val="000000"/>
          <w:sz w:val="18"/>
          <w:szCs w:val="18"/>
          <w:lang w:val="es-ES" w:eastAsia="es-MX"/>
        </w:rPr>
        <w:t>asesores energéticos</w:t>
      </w:r>
      <w:r>
        <w:rPr>
          <w:rFonts w:ascii="Calibri" w:eastAsia="Times New Roman" w:hAnsi="Calibri" w:cs="Calibri"/>
          <w:color w:val="000000"/>
          <w:sz w:val="18"/>
          <w:szCs w:val="18"/>
          <w:lang w:val="es-ES" w:eastAsia="es-MX"/>
        </w:rPr>
        <w:t xml:space="preserve">, ofrecen  total </w:t>
      </w:r>
      <w:r w:rsidRPr="00F65F48">
        <w:rPr>
          <w:rFonts w:ascii="Calibri" w:eastAsia="Times New Roman" w:hAnsi="Calibri" w:cs="Calibri"/>
          <w:color w:val="000000"/>
          <w:sz w:val="18"/>
          <w:szCs w:val="18"/>
          <w:lang w:val="es-ES" w:eastAsia="es-MX"/>
        </w:rPr>
        <w:t>transparencia</w:t>
      </w:r>
      <w:r>
        <w:rPr>
          <w:rFonts w:ascii="Calibri" w:eastAsia="Times New Roman" w:hAnsi="Calibri" w:cs="Calibri"/>
          <w:color w:val="000000"/>
          <w:sz w:val="18"/>
          <w:szCs w:val="18"/>
          <w:lang w:val="es-ES" w:eastAsia="es-MX"/>
        </w:rPr>
        <w:t xml:space="preserve"> en su información a los clientes sobre</w:t>
      </w:r>
      <w:r w:rsidRPr="00F65F48">
        <w:rPr>
          <w:rFonts w:ascii="Calibri" w:eastAsia="Times New Roman" w:hAnsi="Calibri" w:cs="Calibri"/>
          <w:color w:val="000000"/>
          <w:sz w:val="18"/>
          <w:szCs w:val="18"/>
          <w:lang w:val="es-ES" w:eastAsia="es-MX"/>
        </w:rPr>
        <w:t xml:space="preserve"> la</w:t>
      </w:r>
      <w:r>
        <w:rPr>
          <w:rFonts w:ascii="Calibri" w:eastAsia="Times New Roman" w:hAnsi="Calibri" w:cs="Calibri"/>
          <w:color w:val="000000"/>
          <w:sz w:val="18"/>
          <w:szCs w:val="18"/>
          <w:lang w:val="es-ES" w:eastAsia="es-MX"/>
        </w:rPr>
        <w:t>s</w:t>
      </w:r>
      <w:r w:rsidRPr="00F65F48">
        <w:rPr>
          <w:rFonts w:ascii="Calibri" w:eastAsia="Times New Roman" w:hAnsi="Calibri" w:cs="Calibri"/>
          <w:color w:val="000000"/>
          <w:sz w:val="18"/>
          <w:szCs w:val="18"/>
          <w:lang w:val="es-ES" w:eastAsia="es-MX"/>
        </w:rPr>
        <w:t xml:space="preserve"> tarifa</w:t>
      </w:r>
      <w:r>
        <w:rPr>
          <w:rFonts w:ascii="Calibri" w:eastAsia="Times New Roman" w:hAnsi="Calibri" w:cs="Calibri"/>
          <w:color w:val="000000"/>
          <w:sz w:val="18"/>
          <w:szCs w:val="18"/>
          <w:lang w:val="es-ES" w:eastAsia="es-MX"/>
        </w:rPr>
        <w:t xml:space="preserve">s que mejor se adaptan a sus necesidades. </w:t>
      </w:r>
      <w:r w:rsidRPr="00F65F48">
        <w:rPr>
          <w:rFonts w:ascii="Calibri" w:eastAsia="Times New Roman" w:hAnsi="Calibri" w:cs="Calibri"/>
          <w:color w:val="000000"/>
          <w:sz w:val="18"/>
          <w:szCs w:val="18"/>
          <w:lang w:val="es-ES" w:eastAsia="es-MX"/>
        </w:rPr>
        <w:t xml:space="preserve"> </w:t>
      </w:r>
    </w:p>
    <w:p w14:paraId="5BF3E391" w14:textId="77777777" w:rsidR="00C42AE1" w:rsidRPr="00C42AE1" w:rsidRDefault="00C42AE1" w:rsidP="00CD5347">
      <w:pPr>
        <w:outlineLvl w:val="0"/>
        <w:rPr>
          <w:rFonts w:ascii="Calibri" w:eastAsia="Times New Roman" w:hAnsi="Calibri" w:cs="Calibri"/>
          <w:b/>
          <w:i/>
          <w:sz w:val="20"/>
          <w:szCs w:val="20"/>
          <w:u w:val="single"/>
          <w:lang w:val="es-ES" w:eastAsia="es-MX"/>
        </w:rPr>
      </w:pPr>
      <w:r w:rsidRPr="00C42AE1">
        <w:rPr>
          <w:rFonts w:ascii="Calibri" w:eastAsia="Times New Roman" w:hAnsi="Calibri" w:cs="Calibri"/>
          <w:b/>
          <w:i/>
          <w:sz w:val="20"/>
          <w:szCs w:val="20"/>
          <w:u w:val="single"/>
          <w:lang w:val="es-ES" w:eastAsia="es-MX"/>
        </w:rPr>
        <w:t>Para más información</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248"/>
      </w:tblGrid>
      <w:tr w:rsidR="00C42AE1" w:rsidRPr="00C42AE1" w14:paraId="2B6BE389" w14:textId="77777777" w:rsidTr="00CD5347">
        <w:tc>
          <w:tcPr>
            <w:tcW w:w="8330" w:type="dxa"/>
          </w:tcPr>
          <w:p w14:paraId="366E09B8" w14:textId="77777777" w:rsidR="00C42AE1" w:rsidRPr="00C42AE1" w:rsidRDefault="00C42AE1" w:rsidP="00C42AE1">
            <w:pPr>
              <w:outlineLvl w:val="0"/>
              <w:rPr>
                <w:rFonts w:ascii="Calibri" w:hAnsi="Calibri" w:cs="Calibri"/>
                <w:sz w:val="20"/>
                <w:szCs w:val="20"/>
                <w:lang w:val="es-ES"/>
              </w:rPr>
            </w:pPr>
          </w:p>
          <w:p w14:paraId="36779BBB" w14:textId="77777777" w:rsidR="00C42AE1" w:rsidRPr="00C42AE1" w:rsidRDefault="00C42AE1" w:rsidP="00C42AE1">
            <w:pPr>
              <w:ind w:left="142"/>
              <w:outlineLvl w:val="0"/>
              <w:rPr>
                <w:rFonts w:ascii="Calibri" w:hAnsi="Calibri" w:cs="Calibri"/>
                <w:b/>
                <w:sz w:val="20"/>
                <w:szCs w:val="20"/>
                <w:lang w:val="es-ES"/>
              </w:rPr>
            </w:pPr>
            <w:r w:rsidRPr="00C42AE1">
              <w:rPr>
                <w:rFonts w:ascii="Calibri" w:hAnsi="Calibri" w:cs="Calibri"/>
                <w:b/>
                <w:sz w:val="20"/>
                <w:szCs w:val="20"/>
                <w:lang w:val="es-ES"/>
              </w:rPr>
              <w:t>Gana Energía</w:t>
            </w:r>
          </w:p>
          <w:p w14:paraId="259E1E24" w14:textId="77777777" w:rsidR="00C42AE1" w:rsidRPr="00C42AE1" w:rsidRDefault="00C42AE1" w:rsidP="00C42AE1">
            <w:pPr>
              <w:ind w:left="142"/>
              <w:outlineLvl w:val="0"/>
              <w:rPr>
                <w:rFonts w:ascii="Calibri" w:hAnsi="Calibri" w:cs="Calibri"/>
                <w:sz w:val="20"/>
                <w:szCs w:val="20"/>
                <w:lang w:val="es-ES"/>
              </w:rPr>
            </w:pPr>
            <w:r w:rsidRPr="00C42AE1">
              <w:rPr>
                <w:rFonts w:ascii="Calibri" w:hAnsi="Calibri" w:cs="Calibri"/>
                <w:sz w:val="20"/>
                <w:szCs w:val="20"/>
                <w:lang w:val="es-ES"/>
              </w:rPr>
              <w:t>Actitud de Comunicación</w:t>
            </w:r>
          </w:p>
          <w:p w14:paraId="3DF71050" w14:textId="77777777" w:rsidR="00C42AE1" w:rsidRPr="00C42AE1" w:rsidRDefault="00C42AE1" w:rsidP="00C42AE1">
            <w:pPr>
              <w:ind w:left="142"/>
              <w:outlineLvl w:val="0"/>
              <w:rPr>
                <w:rFonts w:ascii="Calibri" w:hAnsi="Calibri" w:cs="Calibri"/>
                <w:color w:val="0000FF"/>
                <w:sz w:val="20"/>
                <w:szCs w:val="20"/>
                <w:u w:val="single"/>
                <w:lang w:val="es-ES"/>
              </w:rPr>
            </w:pPr>
            <w:r w:rsidRPr="00C42AE1">
              <w:rPr>
                <w:rFonts w:ascii="Calibri" w:hAnsi="Calibri" w:cs="Calibri"/>
                <w:sz w:val="20"/>
                <w:szCs w:val="20"/>
                <w:lang w:val="es-ES"/>
              </w:rPr>
              <w:t>María Contenente</w:t>
            </w:r>
            <w:r w:rsidRPr="00C42AE1">
              <w:rPr>
                <w:rFonts w:ascii="Calibri" w:hAnsi="Calibri" w:cs="Times New Roman"/>
              </w:rPr>
              <w:t xml:space="preserve">/ </w:t>
            </w:r>
            <w:hyperlink r:id="rId11" w:history="1">
              <w:r w:rsidRPr="00C42AE1">
                <w:rPr>
                  <w:rFonts w:ascii="Calibri" w:hAnsi="Calibri" w:cs="Calibri"/>
                  <w:color w:val="0000FF"/>
                  <w:sz w:val="20"/>
                  <w:szCs w:val="20"/>
                  <w:u w:val="single"/>
                  <w:lang w:val="es-ES"/>
                </w:rPr>
                <w:t>maria.contenente@actitud.es</w:t>
              </w:r>
            </w:hyperlink>
          </w:p>
          <w:p w14:paraId="4A39A09B" w14:textId="77777777" w:rsidR="00C42AE1" w:rsidRPr="00C42AE1" w:rsidRDefault="00C42AE1" w:rsidP="00C42AE1">
            <w:pPr>
              <w:ind w:left="142"/>
              <w:outlineLvl w:val="0"/>
              <w:rPr>
                <w:rFonts w:ascii="Calibri" w:hAnsi="Calibri" w:cs="Times New Roman"/>
              </w:rPr>
            </w:pPr>
            <w:r w:rsidRPr="00C42AE1">
              <w:rPr>
                <w:rFonts w:ascii="Calibri" w:hAnsi="Calibri" w:cs="Calibri"/>
                <w:sz w:val="20"/>
                <w:szCs w:val="20"/>
                <w:lang w:val="es-ES"/>
              </w:rPr>
              <w:t>Marga González</w:t>
            </w:r>
            <w:r w:rsidRPr="00C42AE1">
              <w:rPr>
                <w:rFonts w:ascii="Calibri" w:hAnsi="Calibri" w:cs="Times New Roman"/>
              </w:rPr>
              <w:t xml:space="preserve">/ </w:t>
            </w:r>
            <w:r w:rsidRPr="00C42AE1">
              <w:rPr>
                <w:rFonts w:ascii="Calibri" w:hAnsi="Calibri" w:cs="Calibri"/>
                <w:color w:val="0000FF"/>
                <w:sz w:val="20"/>
                <w:szCs w:val="20"/>
                <w:u w:val="single"/>
                <w:lang w:val="es-ES"/>
              </w:rPr>
              <w:t>marga.gonzalez@actitud.es</w:t>
            </w:r>
          </w:p>
          <w:p w14:paraId="1FD34875" w14:textId="77777777" w:rsidR="00C42AE1" w:rsidRPr="00C42AE1" w:rsidRDefault="00C42AE1" w:rsidP="00C42AE1">
            <w:pPr>
              <w:ind w:left="708" w:hanging="566"/>
              <w:rPr>
                <w:rFonts w:ascii="Calibri" w:hAnsi="Calibri" w:cs="Calibri"/>
                <w:sz w:val="20"/>
                <w:szCs w:val="20"/>
                <w:lang w:val="es-ES"/>
              </w:rPr>
            </w:pPr>
            <w:r w:rsidRPr="00C42AE1">
              <w:rPr>
                <w:rFonts w:ascii="Calibri" w:hAnsi="Calibri" w:cs="Calibri"/>
                <w:sz w:val="20"/>
                <w:szCs w:val="20"/>
                <w:lang w:val="es-ES"/>
              </w:rPr>
              <w:t>Teléfono: 913022860</w:t>
            </w:r>
          </w:p>
          <w:p w14:paraId="63DED9C9" w14:textId="77777777" w:rsidR="008E6286" w:rsidRDefault="008E6286" w:rsidP="008E6286">
            <w:pPr>
              <w:rPr>
                <w:rFonts w:ascii="Calibri" w:hAnsi="Calibri" w:cs="Calibri"/>
                <w:sz w:val="20"/>
                <w:szCs w:val="20"/>
                <w:lang w:val="es-ES"/>
              </w:rPr>
            </w:pPr>
            <w:r>
              <w:rPr>
                <w:rFonts w:ascii="Calibri" w:hAnsi="Calibri" w:cs="Calibri"/>
                <w:sz w:val="20"/>
                <w:szCs w:val="20"/>
                <w:lang w:val="es-ES"/>
              </w:rPr>
              <w:t xml:space="preserve">    </w:t>
            </w:r>
          </w:p>
          <w:p w14:paraId="41EF421E" w14:textId="77777777" w:rsidR="008E6286" w:rsidRDefault="008E6286" w:rsidP="008E6286">
            <w:pPr>
              <w:rPr>
                <w:rFonts w:ascii="Calibri" w:hAnsi="Calibri" w:cs="Calibri"/>
                <w:sz w:val="20"/>
                <w:szCs w:val="20"/>
                <w:lang w:val="es-ES"/>
              </w:rPr>
            </w:pPr>
          </w:p>
          <w:p w14:paraId="230CA515" w14:textId="7755DEA4" w:rsidR="00C42AE1" w:rsidRPr="00C42AE1" w:rsidRDefault="00322CBC" w:rsidP="008E6286">
            <w:pPr>
              <w:rPr>
                <w:rFonts w:ascii="Calibri" w:hAnsi="Calibri" w:cs="Calibri"/>
                <w:sz w:val="20"/>
                <w:szCs w:val="20"/>
                <w:lang w:val="es-ES"/>
              </w:rPr>
            </w:pPr>
            <w:hyperlink r:id="rId12" w:history="1">
              <w:r w:rsidR="00C42AE1" w:rsidRPr="00C42AE1">
                <w:rPr>
                  <w:rFonts w:ascii="Calibri" w:hAnsi="Calibri" w:cs="Calibri"/>
                  <w:color w:val="0000FF"/>
                  <w:sz w:val="20"/>
                  <w:szCs w:val="20"/>
                  <w:u w:val="single"/>
                  <w:lang w:val="es-ES"/>
                </w:rPr>
                <w:t>www.ganaenergia.com</w:t>
              </w:r>
            </w:hyperlink>
          </w:p>
          <w:p w14:paraId="3725D74B" w14:textId="77777777" w:rsidR="00C42AE1" w:rsidRPr="00C42AE1" w:rsidRDefault="00C42AE1" w:rsidP="00C42AE1">
            <w:pPr>
              <w:outlineLvl w:val="0"/>
              <w:rPr>
                <w:rFonts w:ascii="Calibri" w:hAnsi="Calibri" w:cs="Calibri"/>
                <w:sz w:val="20"/>
                <w:szCs w:val="20"/>
                <w:lang w:val="es-ES"/>
              </w:rPr>
            </w:pPr>
          </w:p>
          <w:p w14:paraId="41C128B8" w14:textId="77777777" w:rsidR="00C42AE1" w:rsidRPr="00C42AE1" w:rsidRDefault="00C42AE1" w:rsidP="00C42AE1">
            <w:pPr>
              <w:rPr>
                <w:rFonts w:ascii="Calibri" w:hAnsi="Calibri" w:cs="Calibri"/>
                <w:sz w:val="20"/>
                <w:szCs w:val="20"/>
                <w:lang w:val="es-ES"/>
              </w:rPr>
            </w:pPr>
          </w:p>
          <w:p w14:paraId="0C8769D1" w14:textId="7570EE0E" w:rsidR="00C42AE1" w:rsidRPr="00C42AE1" w:rsidRDefault="00C42AE1" w:rsidP="008A4EFF">
            <w:pPr>
              <w:ind w:left="708" w:hanging="566"/>
              <w:rPr>
                <w:rFonts w:ascii="Calibri" w:hAnsi="Calibri" w:cs="Calibri"/>
                <w:sz w:val="20"/>
                <w:szCs w:val="20"/>
                <w:lang w:val="es-ES"/>
              </w:rPr>
            </w:pPr>
            <w:r w:rsidRPr="00C42AE1">
              <w:rPr>
                <w:rFonts w:ascii="Calibri" w:hAnsi="Calibri" w:cs="Calibri"/>
                <w:noProof/>
                <w:sz w:val="20"/>
                <w:szCs w:val="20"/>
                <w:lang w:val="es-ES" w:eastAsia="es-ES"/>
              </w:rPr>
              <w:drawing>
                <wp:inline distT="0" distB="0" distL="0" distR="0" wp14:anchorId="1A5001FF" wp14:editId="0A69422C">
                  <wp:extent cx="198120" cy="304800"/>
                  <wp:effectExtent l="0" t="0" r="0" b="0"/>
                  <wp:docPr id="1" name="Imagen 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8120" cy="304800"/>
                          </a:xfrm>
                          <a:prstGeom prst="rect">
                            <a:avLst/>
                          </a:prstGeom>
                          <a:noFill/>
                        </pic:spPr>
                      </pic:pic>
                    </a:graphicData>
                  </a:graphic>
                </wp:inline>
              </w:drawing>
            </w:r>
            <w:r w:rsidRPr="00C42AE1">
              <w:rPr>
                <w:rFonts w:ascii="Calibri" w:hAnsi="Calibri" w:cs="Calibri"/>
                <w:noProof/>
                <w:sz w:val="20"/>
                <w:szCs w:val="20"/>
                <w:lang w:val="es-ES" w:eastAsia="es-ES"/>
              </w:rPr>
              <w:drawing>
                <wp:inline distT="0" distB="0" distL="0" distR="0" wp14:anchorId="031C3DBF" wp14:editId="6D797EDB">
                  <wp:extent cx="343535" cy="277495"/>
                  <wp:effectExtent l="0" t="0" r="0" b="0"/>
                  <wp:docPr id="2" name="Imagen 2">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3535" cy="277495"/>
                          </a:xfrm>
                          <a:prstGeom prst="rect">
                            <a:avLst/>
                          </a:prstGeom>
                          <a:noFill/>
                        </pic:spPr>
                      </pic:pic>
                    </a:graphicData>
                  </a:graphic>
                </wp:inline>
              </w:drawing>
            </w:r>
            <w:r w:rsidRPr="00C42AE1">
              <w:rPr>
                <w:rFonts w:ascii="Calibri" w:hAnsi="Calibri" w:cs="Calibri"/>
                <w:noProof/>
                <w:sz w:val="20"/>
                <w:szCs w:val="20"/>
                <w:lang w:val="es-ES" w:eastAsia="es-ES"/>
              </w:rPr>
              <w:drawing>
                <wp:inline distT="0" distB="0" distL="0" distR="0" wp14:anchorId="690499C9" wp14:editId="708C9918">
                  <wp:extent cx="295275" cy="304800"/>
                  <wp:effectExtent l="0" t="0" r="0" b="0"/>
                  <wp:docPr id="3" name="Imagen 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5275" cy="304800"/>
                          </a:xfrm>
                          <a:prstGeom prst="rect">
                            <a:avLst/>
                          </a:prstGeom>
                          <a:noFill/>
                        </pic:spPr>
                      </pic:pic>
                    </a:graphicData>
                  </a:graphic>
                </wp:inline>
              </w:drawing>
            </w:r>
            <w:r w:rsidRPr="00C42AE1">
              <w:rPr>
                <w:rFonts w:ascii="Calibri" w:hAnsi="Calibri" w:cs="Calibri"/>
                <w:noProof/>
                <w:sz w:val="20"/>
                <w:szCs w:val="20"/>
                <w:lang w:val="es-ES" w:eastAsia="es-ES"/>
              </w:rPr>
              <w:drawing>
                <wp:inline distT="0" distB="0" distL="0" distR="0" wp14:anchorId="5CDA2F32" wp14:editId="39516635">
                  <wp:extent cx="378460" cy="311150"/>
                  <wp:effectExtent l="0" t="0" r="0" b="0"/>
                  <wp:docPr id="4" name="Imagen 4">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8460" cy="311150"/>
                          </a:xfrm>
                          <a:prstGeom prst="rect">
                            <a:avLst/>
                          </a:prstGeom>
                          <a:noFill/>
                        </pic:spPr>
                      </pic:pic>
                    </a:graphicData>
                  </a:graphic>
                </wp:inline>
              </w:drawing>
            </w:r>
          </w:p>
        </w:tc>
        <w:tc>
          <w:tcPr>
            <w:tcW w:w="248" w:type="dxa"/>
          </w:tcPr>
          <w:p w14:paraId="41F33CAF" w14:textId="77777777" w:rsidR="00C42AE1" w:rsidRPr="00C42AE1" w:rsidRDefault="00C42AE1" w:rsidP="00C42AE1">
            <w:pPr>
              <w:outlineLvl w:val="0"/>
              <w:rPr>
                <w:rFonts w:ascii="Calibri" w:hAnsi="Calibri" w:cs="Calibri"/>
                <w:sz w:val="20"/>
                <w:szCs w:val="20"/>
                <w:lang w:val="es-ES"/>
              </w:rPr>
            </w:pPr>
          </w:p>
        </w:tc>
      </w:tr>
    </w:tbl>
    <w:p w14:paraId="04AEF917" w14:textId="77777777" w:rsidR="00C42AE1" w:rsidRDefault="00C42AE1" w:rsidP="007274C7"/>
    <w:sectPr w:rsidR="00C42AE1">
      <w:headerReference w:type="default" r:id="rId2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6CCB22" w14:textId="77777777" w:rsidR="00322CBC" w:rsidRDefault="00322CBC" w:rsidP="003268D3">
      <w:pPr>
        <w:spacing w:after="0" w:line="240" w:lineRule="auto"/>
      </w:pPr>
      <w:r>
        <w:separator/>
      </w:r>
    </w:p>
  </w:endnote>
  <w:endnote w:type="continuationSeparator" w:id="0">
    <w:p w14:paraId="1D7B97B2" w14:textId="77777777" w:rsidR="00322CBC" w:rsidRDefault="00322CBC" w:rsidP="00326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B22DD3" w14:textId="77777777" w:rsidR="00322CBC" w:rsidRDefault="00322CBC" w:rsidP="003268D3">
      <w:pPr>
        <w:spacing w:after="0" w:line="240" w:lineRule="auto"/>
      </w:pPr>
      <w:r>
        <w:separator/>
      </w:r>
    </w:p>
  </w:footnote>
  <w:footnote w:type="continuationSeparator" w:id="0">
    <w:p w14:paraId="30E26FB5" w14:textId="77777777" w:rsidR="00322CBC" w:rsidRDefault="00322CBC" w:rsidP="003268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7048F6" w14:textId="77777777" w:rsidR="003268D3" w:rsidRPr="003268D3" w:rsidRDefault="003268D3">
    <w:pPr>
      <w:pStyle w:val="Encabezado"/>
      <w:rPr>
        <w:lang w:val="es-ES"/>
      </w:rPr>
    </w:pPr>
    <w:r>
      <w:rPr>
        <w:noProof/>
        <w:lang w:val="es-ES" w:eastAsia="es-ES"/>
      </w:rPr>
      <w:drawing>
        <wp:anchor distT="0" distB="0" distL="114300" distR="114300" simplePos="0" relativeHeight="251658240" behindDoc="0" locked="0" layoutInCell="1" allowOverlap="1" wp14:anchorId="2E79528D" wp14:editId="7F60C535">
          <wp:simplePos x="0" y="0"/>
          <wp:positionH relativeFrom="margin">
            <wp:posOffset>5390515</wp:posOffset>
          </wp:positionH>
          <wp:positionV relativeFrom="margin">
            <wp:posOffset>-756285</wp:posOffset>
          </wp:positionV>
          <wp:extent cx="1079500" cy="603885"/>
          <wp:effectExtent l="0" t="0" r="6350" b="5715"/>
          <wp:wrapSquare wrapText="bothSides"/>
          <wp:docPr id="11" name="Imagen 11" descr="Gana Energía: Tarifas, Promociones, Opiniones y Teléf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na Energía: Tarifas, Promociones, Opiniones y Teléfon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6038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es-ES"/>
      </w:rPr>
      <w:tab/>
    </w:r>
    <w:r>
      <w:rPr>
        <w:lang w:val="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933361"/>
    <w:multiLevelType w:val="hybridMultilevel"/>
    <w:tmpl w:val="7AB882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4037B8F"/>
    <w:multiLevelType w:val="hybridMultilevel"/>
    <w:tmpl w:val="EF5E996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54C7238C"/>
    <w:multiLevelType w:val="hybridMultilevel"/>
    <w:tmpl w:val="EBC2F6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8167A40"/>
    <w:multiLevelType w:val="hybridMultilevel"/>
    <w:tmpl w:val="E73ECF7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4">
    <w:nsid w:val="62360451"/>
    <w:multiLevelType w:val="hybridMultilevel"/>
    <w:tmpl w:val="98CC76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65E54087"/>
    <w:multiLevelType w:val="hybridMultilevel"/>
    <w:tmpl w:val="76D2DA8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nsid w:val="708142E9"/>
    <w:multiLevelType w:val="hybridMultilevel"/>
    <w:tmpl w:val="6D4A41F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7C5B14B8"/>
    <w:multiLevelType w:val="hybridMultilevel"/>
    <w:tmpl w:val="19D8E19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7"/>
  </w:num>
  <w:num w:numId="4">
    <w:abstractNumId w:val="6"/>
  </w:num>
  <w:num w:numId="5">
    <w:abstractNumId w:val="1"/>
  </w:num>
  <w:num w:numId="6">
    <w:abstractNumId w:val="5"/>
  </w:num>
  <w:num w:numId="7">
    <w:abstractNumId w:val="0"/>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ga gonzalez">
    <w15:presenceInfo w15:providerId="Windows Live" w15:userId="68e08f25a9f17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AE1"/>
    <w:rsid w:val="0000361C"/>
    <w:rsid w:val="00013D3A"/>
    <w:rsid w:val="00027D8E"/>
    <w:rsid w:val="00034ED3"/>
    <w:rsid w:val="000831BB"/>
    <w:rsid w:val="0010708E"/>
    <w:rsid w:val="00130D0C"/>
    <w:rsid w:val="001529DD"/>
    <w:rsid w:val="00163EAE"/>
    <w:rsid w:val="001733AE"/>
    <w:rsid w:val="00193EA9"/>
    <w:rsid w:val="001B2C27"/>
    <w:rsid w:val="001C20E4"/>
    <w:rsid w:val="00266983"/>
    <w:rsid w:val="002E399A"/>
    <w:rsid w:val="00304D62"/>
    <w:rsid w:val="00322CBC"/>
    <w:rsid w:val="003268D3"/>
    <w:rsid w:val="003A303F"/>
    <w:rsid w:val="003E6C62"/>
    <w:rsid w:val="004075E4"/>
    <w:rsid w:val="00434AB3"/>
    <w:rsid w:val="00554858"/>
    <w:rsid w:val="005556D7"/>
    <w:rsid w:val="005D39E8"/>
    <w:rsid w:val="00664A6B"/>
    <w:rsid w:val="006B7625"/>
    <w:rsid w:val="007274C7"/>
    <w:rsid w:val="007433E6"/>
    <w:rsid w:val="00745EC0"/>
    <w:rsid w:val="007C04D8"/>
    <w:rsid w:val="007C7A25"/>
    <w:rsid w:val="00827E22"/>
    <w:rsid w:val="00842C4A"/>
    <w:rsid w:val="008664DB"/>
    <w:rsid w:val="00891BA5"/>
    <w:rsid w:val="008A4EFF"/>
    <w:rsid w:val="008D1AE3"/>
    <w:rsid w:val="008E6286"/>
    <w:rsid w:val="00963086"/>
    <w:rsid w:val="009A2285"/>
    <w:rsid w:val="00A04EB0"/>
    <w:rsid w:val="00A43C09"/>
    <w:rsid w:val="00A71BDE"/>
    <w:rsid w:val="00AD0595"/>
    <w:rsid w:val="00B659BC"/>
    <w:rsid w:val="00B978BC"/>
    <w:rsid w:val="00BC53C0"/>
    <w:rsid w:val="00BE3C22"/>
    <w:rsid w:val="00BF5CCF"/>
    <w:rsid w:val="00C42AE1"/>
    <w:rsid w:val="00C44457"/>
    <w:rsid w:val="00C950D7"/>
    <w:rsid w:val="00CB1F41"/>
    <w:rsid w:val="00CB7C45"/>
    <w:rsid w:val="00CC39EF"/>
    <w:rsid w:val="00CC7D87"/>
    <w:rsid w:val="00CD5347"/>
    <w:rsid w:val="00CE5366"/>
    <w:rsid w:val="00D61C7C"/>
    <w:rsid w:val="00E04026"/>
    <w:rsid w:val="00E5057D"/>
    <w:rsid w:val="00E643A6"/>
    <w:rsid w:val="00E91A03"/>
    <w:rsid w:val="00F1391A"/>
    <w:rsid w:val="00F42AE7"/>
    <w:rsid w:val="00F63201"/>
    <w:rsid w:val="00F65F48"/>
    <w:rsid w:val="00FA29C1"/>
    <w:rsid w:val="00FA6852"/>
    <w:rsid w:val="00FD17C9"/>
    <w:rsid w:val="00FD1AB6"/>
    <w:rsid w:val="00FE1B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C8E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1">
    <w:name w:val="Tabla con cuadrícula1"/>
    <w:basedOn w:val="Tablanormal"/>
    <w:next w:val="Tablaconcuadrcula"/>
    <w:uiPriority w:val="59"/>
    <w:rsid w:val="00C42AE1"/>
    <w:pPr>
      <w:spacing w:after="0" w:line="240" w:lineRule="auto"/>
    </w:pPr>
    <w:rPr>
      <w:rFonts w:eastAsia="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C42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42A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42AE1"/>
    <w:rPr>
      <w:rFonts w:ascii="Tahoma" w:hAnsi="Tahoma" w:cs="Tahoma"/>
      <w:sz w:val="16"/>
      <w:szCs w:val="16"/>
    </w:rPr>
  </w:style>
  <w:style w:type="table" w:customStyle="1" w:styleId="Tablaconcuadrcula2">
    <w:name w:val="Tabla con cuadrícula2"/>
    <w:basedOn w:val="Tablanormal"/>
    <w:next w:val="Tablaconcuadrcula"/>
    <w:uiPriority w:val="59"/>
    <w:rsid w:val="00963086"/>
    <w:pPr>
      <w:spacing w:after="0" w:line="240" w:lineRule="auto"/>
    </w:pPr>
    <w:rPr>
      <w:rFonts w:eastAsia="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D0595"/>
    <w:pPr>
      <w:ind w:left="720"/>
      <w:contextualSpacing/>
    </w:pPr>
  </w:style>
  <w:style w:type="paragraph" w:styleId="Encabezado">
    <w:name w:val="header"/>
    <w:basedOn w:val="Normal"/>
    <w:link w:val="EncabezadoCar"/>
    <w:uiPriority w:val="99"/>
    <w:unhideWhenUsed/>
    <w:rsid w:val="003268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268D3"/>
  </w:style>
  <w:style w:type="paragraph" w:styleId="Piedepgina">
    <w:name w:val="footer"/>
    <w:basedOn w:val="Normal"/>
    <w:link w:val="PiedepginaCar"/>
    <w:uiPriority w:val="99"/>
    <w:unhideWhenUsed/>
    <w:rsid w:val="003268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268D3"/>
  </w:style>
  <w:style w:type="paragraph" w:styleId="Sinespaciado">
    <w:name w:val="No Spacing"/>
    <w:uiPriority w:val="1"/>
    <w:qFormat/>
    <w:rsid w:val="008E6286"/>
    <w:pPr>
      <w:spacing w:after="0" w:line="240" w:lineRule="auto"/>
    </w:pPr>
  </w:style>
  <w:style w:type="paragraph" w:styleId="NormalWeb">
    <w:name w:val="Normal (Web)"/>
    <w:basedOn w:val="Normal"/>
    <w:uiPriority w:val="99"/>
    <w:semiHidden/>
    <w:unhideWhenUsed/>
    <w:rsid w:val="00BE3C2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BE3C22"/>
    <w:rPr>
      <w:b/>
      <w:bCs/>
    </w:rPr>
  </w:style>
  <w:style w:type="character" w:styleId="Hipervnculo">
    <w:name w:val="Hyperlink"/>
    <w:basedOn w:val="Fuentedeprrafopredeter"/>
    <w:uiPriority w:val="99"/>
    <w:unhideWhenUsed/>
    <w:rsid w:val="00CD534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1">
    <w:name w:val="Tabla con cuadrícula1"/>
    <w:basedOn w:val="Tablanormal"/>
    <w:next w:val="Tablaconcuadrcula"/>
    <w:uiPriority w:val="59"/>
    <w:rsid w:val="00C42AE1"/>
    <w:pPr>
      <w:spacing w:after="0" w:line="240" w:lineRule="auto"/>
    </w:pPr>
    <w:rPr>
      <w:rFonts w:eastAsia="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C42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42A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42AE1"/>
    <w:rPr>
      <w:rFonts w:ascii="Tahoma" w:hAnsi="Tahoma" w:cs="Tahoma"/>
      <w:sz w:val="16"/>
      <w:szCs w:val="16"/>
    </w:rPr>
  </w:style>
  <w:style w:type="table" w:customStyle="1" w:styleId="Tablaconcuadrcula2">
    <w:name w:val="Tabla con cuadrícula2"/>
    <w:basedOn w:val="Tablanormal"/>
    <w:next w:val="Tablaconcuadrcula"/>
    <w:uiPriority w:val="59"/>
    <w:rsid w:val="00963086"/>
    <w:pPr>
      <w:spacing w:after="0" w:line="240" w:lineRule="auto"/>
    </w:pPr>
    <w:rPr>
      <w:rFonts w:eastAsia="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D0595"/>
    <w:pPr>
      <w:ind w:left="720"/>
      <w:contextualSpacing/>
    </w:pPr>
  </w:style>
  <w:style w:type="paragraph" w:styleId="Encabezado">
    <w:name w:val="header"/>
    <w:basedOn w:val="Normal"/>
    <w:link w:val="EncabezadoCar"/>
    <w:uiPriority w:val="99"/>
    <w:unhideWhenUsed/>
    <w:rsid w:val="003268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268D3"/>
  </w:style>
  <w:style w:type="paragraph" w:styleId="Piedepgina">
    <w:name w:val="footer"/>
    <w:basedOn w:val="Normal"/>
    <w:link w:val="PiedepginaCar"/>
    <w:uiPriority w:val="99"/>
    <w:unhideWhenUsed/>
    <w:rsid w:val="003268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268D3"/>
  </w:style>
  <w:style w:type="paragraph" w:styleId="Sinespaciado">
    <w:name w:val="No Spacing"/>
    <w:uiPriority w:val="1"/>
    <w:qFormat/>
    <w:rsid w:val="008E6286"/>
    <w:pPr>
      <w:spacing w:after="0" w:line="240" w:lineRule="auto"/>
    </w:pPr>
  </w:style>
  <w:style w:type="paragraph" w:styleId="NormalWeb">
    <w:name w:val="Normal (Web)"/>
    <w:basedOn w:val="Normal"/>
    <w:uiPriority w:val="99"/>
    <w:semiHidden/>
    <w:unhideWhenUsed/>
    <w:rsid w:val="00BE3C2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BE3C22"/>
    <w:rPr>
      <w:b/>
      <w:bCs/>
    </w:rPr>
  </w:style>
  <w:style w:type="character" w:styleId="Hipervnculo">
    <w:name w:val="Hyperlink"/>
    <w:basedOn w:val="Fuentedeprrafopredeter"/>
    <w:uiPriority w:val="99"/>
    <w:unhideWhenUsed/>
    <w:rsid w:val="00CD53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867991">
      <w:bodyDiv w:val="1"/>
      <w:marLeft w:val="0"/>
      <w:marRight w:val="0"/>
      <w:marTop w:val="0"/>
      <w:marBottom w:val="0"/>
      <w:divBdr>
        <w:top w:val="none" w:sz="0" w:space="0" w:color="auto"/>
        <w:left w:val="none" w:sz="0" w:space="0" w:color="auto"/>
        <w:bottom w:val="none" w:sz="0" w:space="0" w:color="auto"/>
        <w:right w:val="none" w:sz="0" w:space="0" w:color="auto"/>
      </w:divBdr>
    </w:div>
    <w:div w:id="1808741224">
      <w:bodyDiv w:val="1"/>
      <w:marLeft w:val="0"/>
      <w:marRight w:val="0"/>
      <w:marTop w:val="0"/>
      <w:marBottom w:val="0"/>
      <w:divBdr>
        <w:top w:val="none" w:sz="0" w:space="0" w:color="auto"/>
        <w:left w:val="none" w:sz="0" w:space="0" w:color="auto"/>
        <w:bottom w:val="none" w:sz="0" w:space="0" w:color="auto"/>
        <w:right w:val="none" w:sz="0" w:space="0" w:color="auto"/>
      </w:divBdr>
    </w:div>
    <w:div w:id="1871987120">
      <w:bodyDiv w:val="1"/>
      <w:marLeft w:val="0"/>
      <w:marRight w:val="0"/>
      <w:marTop w:val="0"/>
      <w:marBottom w:val="0"/>
      <w:divBdr>
        <w:top w:val="none" w:sz="0" w:space="0" w:color="auto"/>
        <w:left w:val="none" w:sz="0" w:space="0" w:color="auto"/>
        <w:bottom w:val="none" w:sz="0" w:space="0" w:color="auto"/>
        <w:right w:val="none" w:sz="0" w:space="0" w:color="auto"/>
      </w:divBdr>
    </w:div>
    <w:div w:id="204643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naenergia.com/blog/como-ahorrar-energia-calculamos-tu-consumo-electrico/" TargetMode="External"/><Relationship Id="rId13" Type="http://schemas.openxmlformats.org/officeDocument/2006/relationships/hyperlink" Target="https://www.facebook.com/ahorraconganaenergia/" TargetMode="External"/><Relationship Id="rId18" Type="http://schemas.openxmlformats.org/officeDocument/2006/relationships/image" Target="media/image3.png"/><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ganaenergia.com" TargetMode="External"/><Relationship Id="rId17" Type="http://schemas.openxmlformats.org/officeDocument/2006/relationships/hyperlink" Target="https://www.instagram.com/ganaenergia/"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aria.contenente@actitud.es"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twitter.com/gana_energia?lang=es" TargetMode="External"/><Relationship Id="rId23" Type="http://schemas.openxmlformats.org/officeDocument/2006/relationships/theme" Target="theme/theme1.xml"/><Relationship Id="rId10" Type="http://schemas.openxmlformats.org/officeDocument/2006/relationships/hyperlink" Target="http://www.ganaenergia.com" TargetMode="External"/><Relationship Id="rId19" Type="http://schemas.openxmlformats.org/officeDocument/2006/relationships/hyperlink" Target="https://www.linkedin.com/company/gana-energ%C3%ADa/?originalSubdomain=es" TargetMode="External"/><Relationship Id="rId4" Type="http://schemas.openxmlformats.org/officeDocument/2006/relationships/settings" Target="settings.xml"/><Relationship Id="rId9" Type="http://schemas.openxmlformats.org/officeDocument/2006/relationships/hyperlink" Target="https://elpais.com/economia/2017/03/31/actualidad/1490958443_195404.html" TargetMode="External"/><Relationship Id="rId14" Type="http://schemas.openxmlformats.org/officeDocument/2006/relationships/image" Target="media/image1.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870</Words>
  <Characters>4791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Actitud</dc:creator>
  <cp:lastModifiedBy>ACTITUD</cp:lastModifiedBy>
  <cp:revision>3</cp:revision>
  <cp:lastPrinted>2021-06-02T15:08:00Z</cp:lastPrinted>
  <dcterms:created xsi:type="dcterms:W3CDTF">2021-06-07T09:48:00Z</dcterms:created>
  <dcterms:modified xsi:type="dcterms:W3CDTF">2021-06-08T08:22:00Z</dcterms:modified>
</cp:coreProperties>
</file>