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CAFB" w14:textId="77777777" w:rsidR="002F0C65" w:rsidRDefault="002F0C65"/>
    <w:p w14:paraId="1A07CA0A" w14:textId="77777777" w:rsidR="002F0C65" w:rsidRDefault="006976C0">
      <w:pPr>
        <w:rPr>
          <w:i/>
        </w:rPr>
      </w:pPr>
      <w:r>
        <w:rPr>
          <w:i/>
        </w:rPr>
        <w:t>Según datos de la compañía española especializada en la gestión integral y asesoramiento de viajes de negocios,</w:t>
      </w:r>
    </w:p>
    <w:p w14:paraId="37DEA6B8" w14:textId="77777777" w:rsidR="002F0C65" w:rsidRDefault="002F0C65">
      <w:pPr>
        <w:jc w:val="center"/>
        <w:rPr>
          <w:i/>
          <w:sz w:val="24"/>
          <w:szCs w:val="24"/>
        </w:rPr>
      </w:pPr>
    </w:p>
    <w:p w14:paraId="73AEA673" w14:textId="77777777" w:rsidR="002F0C65" w:rsidRDefault="006976C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Los nuevos viajes de negocios: más largos, personalizados y planificados con más antelación </w:t>
      </w:r>
    </w:p>
    <w:p w14:paraId="0E34802B" w14:textId="77777777" w:rsidR="002F0C65" w:rsidRDefault="002F0C6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eading=h.gjdgxs" w:colFirst="0" w:colLast="0"/>
      <w:bookmarkEnd w:id="0"/>
    </w:p>
    <w:p w14:paraId="0F25A4CD" w14:textId="77777777" w:rsidR="002F0C65" w:rsidRDefault="006976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rPr>
          <w:b/>
          <w:color w:val="000000"/>
        </w:rPr>
      </w:pPr>
      <w:r>
        <w:rPr>
          <w:b/>
          <w:color w:val="000000"/>
        </w:rPr>
        <w:t xml:space="preserve">Los viajes de trabajo son ahora </w:t>
      </w:r>
      <w:proofErr w:type="spellStart"/>
      <w:r>
        <w:rPr>
          <w:b/>
          <w:color w:val="000000"/>
        </w:rPr>
        <w:t>multi-intencionados</w:t>
      </w:r>
      <w:proofErr w:type="spellEnd"/>
      <w:r>
        <w:rPr>
          <w:b/>
          <w:color w:val="000000"/>
        </w:rPr>
        <w:t xml:space="preserve">: buscan cubrir varios objetivos a la vez y no solo uno, lo que hace que aumenten las estancias de varias noches frente a los viajes de un día </w:t>
      </w:r>
    </w:p>
    <w:p w14:paraId="32300246" w14:textId="0590DE64" w:rsidR="002F0C65" w:rsidRDefault="006976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</w:rPr>
        <w:t xml:space="preserve">Los hoteles de 4 estrellas son el tipo de alojamiento más solicitado para los viajes corporativos aunque aumentan cada vez más las reservas de apartamentos turísticos </w:t>
      </w:r>
      <w:r w:rsidR="009A6BD0">
        <w:rPr>
          <w:b/>
        </w:rPr>
        <w:t>que en este último año han crecido un 25%</w:t>
      </w:r>
    </w:p>
    <w:p w14:paraId="76D3FAF0" w14:textId="77777777" w:rsidR="002F0C65" w:rsidRDefault="002F0C65">
      <w:pPr>
        <w:spacing w:after="240"/>
        <w:rPr>
          <w:b/>
          <w:highlight w:val="yellow"/>
        </w:rPr>
      </w:pPr>
    </w:p>
    <w:p w14:paraId="3D4EBC47" w14:textId="0EADD3F9" w:rsidR="002F0C65" w:rsidRPr="009324C3" w:rsidRDefault="006976C0">
      <w:pPr>
        <w:shd w:val="clear" w:color="auto" w:fill="FFFFFF"/>
        <w:spacing w:before="270"/>
      </w:pPr>
      <w:r>
        <w:rPr>
          <w:b/>
        </w:rPr>
        <w:t xml:space="preserve">Madrid, </w:t>
      </w:r>
      <w:r w:rsidR="009A6BD0">
        <w:rPr>
          <w:b/>
        </w:rPr>
        <w:t>8</w:t>
      </w:r>
      <w:r>
        <w:rPr>
          <w:b/>
        </w:rPr>
        <w:t xml:space="preserve"> de febrero de 2024.-</w:t>
      </w:r>
      <w:r>
        <w:rPr>
          <w:rFonts w:ascii="Tahoma" w:eastAsia="Tahoma" w:hAnsi="Tahoma" w:cs="Tahoma"/>
          <w:sz w:val="28"/>
          <w:szCs w:val="28"/>
        </w:rPr>
        <w:t xml:space="preserve"> </w:t>
      </w:r>
      <w:r>
        <w:t xml:space="preserve">Los viajes de negocio </w:t>
      </w:r>
      <w:r w:rsidR="009324C3">
        <w:t>resurgen,</w:t>
      </w:r>
      <w:r w:rsidR="00E609B7">
        <w:t xml:space="preserve"> pero </w:t>
      </w:r>
      <w:r w:rsidR="00B82F60">
        <w:t>además se transforman, y traen consigo</w:t>
      </w:r>
      <w:r>
        <w:t xml:space="preserve"> nuevas tendencias y requisitos marcados por el viajero de negocios en la experiencia de viaje.  Así lo confirman los datos registrados por </w:t>
      </w:r>
      <w:hyperlink r:id="rId8">
        <w:r>
          <w:rPr>
            <w:b/>
          </w:rPr>
          <w:t>Consultia Business Travel</w:t>
        </w:r>
      </w:hyperlink>
      <w:r>
        <w:t xml:space="preserve">, compañía española especializada en la gestión integral de viajes de negocios, que ofrece una </w:t>
      </w:r>
      <w:r>
        <w:rPr>
          <w:b/>
        </w:rPr>
        <w:t>radiografía de los viajes de negocios</w:t>
      </w:r>
      <w:r>
        <w:t xml:space="preserve"> que revela </w:t>
      </w:r>
      <w:r>
        <w:rPr>
          <w:b/>
        </w:rPr>
        <w:t xml:space="preserve">nuevas tendencias en preferencias tanto en los servicios como en experiencia de viaje. </w:t>
      </w:r>
      <w:r w:rsidR="006C273B" w:rsidRPr="006C273B">
        <w:rPr>
          <w:bCs/>
        </w:rPr>
        <w:t>En este último año, l</w:t>
      </w:r>
      <w:r w:rsidRPr="006C273B">
        <w:rPr>
          <w:bCs/>
        </w:rPr>
        <w:t>a</w:t>
      </w:r>
      <w:r>
        <w:t xml:space="preserve"> compañía ha superado las previsiones de crecimiento del sector duplicando la facturación prepandemia</w:t>
      </w:r>
      <w:r w:rsidR="006C273B">
        <w:t xml:space="preserve"> y además ha alcanzado la presencia con clientes en 14 países.</w:t>
      </w:r>
    </w:p>
    <w:p w14:paraId="1099C9A3" w14:textId="77777777" w:rsidR="002F0C65" w:rsidRDefault="006976C0">
      <w:pPr>
        <w:shd w:val="clear" w:color="auto" w:fill="FFFFFF"/>
        <w:spacing w:before="240" w:after="240"/>
        <w:rPr>
          <w:b/>
        </w:rPr>
      </w:pPr>
      <w:r>
        <w:rPr>
          <w:b/>
        </w:rPr>
        <w:t>Radiografía de los viajes de negocios en 2023</w:t>
      </w:r>
    </w:p>
    <w:p w14:paraId="76D91D85" w14:textId="3DA9A696" w:rsidR="002F0C65" w:rsidRDefault="006976C0">
      <w:pPr>
        <w:shd w:val="clear" w:color="auto" w:fill="FFFFFF"/>
        <w:tabs>
          <w:tab w:val="left" w:pos="936"/>
        </w:tabs>
      </w:pPr>
      <w:r>
        <w:t xml:space="preserve">Según datos de Consultia Business Travel, </w:t>
      </w:r>
      <w:r w:rsidR="006C273B">
        <w:t xml:space="preserve">en cuanto a </w:t>
      </w:r>
      <w:r w:rsidR="00842021">
        <w:t xml:space="preserve">la reserva </w:t>
      </w:r>
      <w:r w:rsidR="00EF0881">
        <w:t>d</w:t>
      </w:r>
      <w:r w:rsidR="00842021">
        <w:t>e hoteles</w:t>
      </w:r>
      <w:r w:rsidR="006C273B">
        <w:t>,</w:t>
      </w:r>
      <w:r w:rsidR="00EF0881">
        <w:t xml:space="preserve"> </w:t>
      </w:r>
      <w:r>
        <w:t xml:space="preserve">la categoría de 4 estrellas es la más demandada, aunque le siguen de cerca los </w:t>
      </w:r>
      <w:r w:rsidRPr="00EF0881">
        <w:rPr>
          <w:b/>
          <w:bCs/>
        </w:rPr>
        <w:t>apartamentos turísticos</w:t>
      </w:r>
      <w:r>
        <w:t xml:space="preserve">, una opción cada vez más solicitada para viajes de equipos de trabajo técnicos o en estancias de larga duración, con más </w:t>
      </w:r>
      <w:r w:rsidRPr="009A6BD0">
        <w:rPr>
          <w:b/>
          <w:bCs/>
        </w:rPr>
        <w:t xml:space="preserve">un aumento de las reservas del </w:t>
      </w:r>
      <w:r w:rsidR="009A6BD0" w:rsidRPr="009A6BD0">
        <w:rPr>
          <w:b/>
          <w:bCs/>
        </w:rPr>
        <w:t>25</w:t>
      </w:r>
      <w:r w:rsidRPr="009A6BD0">
        <w:rPr>
          <w:b/>
          <w:bCs/>
        </w:rPr>
        <w:t>% en 2023</w:t>
      </w:r>
      <w:r w:rsidR="00E609B7">
        <w:t xml:space="preserve">, un dato que refuerza la tendencia de viajes más largos y </w:t>
      </w:r>
      <w:proofErr w:type="spellStart"/>
      <w:r w:rsidR="00E609B7">
        <w:t>multi-intencionados</w:t>
      </w:r>
      <w:proofErr w:type="spellEnd"/>
      <w:r w:rsidR="006C273B">
        <w:t>, de forma que</w:t>
      </w:r>
      <w:r w:rsidR="009324C3">
        <w:t xml:space="preserve"> los viajes </w:t>
      </w:r>
      <w:r w:rsidR="009324C3" w:rsidRPr="009324C3">
        <w:t xml:space="preserve">se planifican con </w:t>
      </w:r>
      <w:r w:rsidR="009324C3" w:rsidRPr="009324C3">
        <w:rPr>
          <w:b/>
          <w:bCs/>
        </w:rPr>
        <w:t xml:space="preserve">mayor intencionalidad </w:t>
      </w:r>
      <w:r w:rsidR="006C273B">
        <w:rPr>
          <w:b/>
          <w:bCs/>
        </w:rPr>
        <w:t>para</w:t>
      </w:r>
      <w:r w:rsidR="009324C3" w:rsidRPr="009324C3">
        <w:rPr>
          <w:b/>
          <w:bCs/>
        </w:rPr>
        <w:t xml:space="preserve"> cubrir varios objetivos</w:t>
      </w:r>
      <w:r w:rsidR="009324C3" w:rsidRPr="009324C3">
        <w:t xml:space="preserve"> y no solo uno. Los viajes de un día, una noche disminuyen dramáticamente aumentando los que contemplan varios días, lugares, noches para cubrir un abanico de </w:t>
      </w:r>
      <w:r w:rsidR="006C273B" w:rsidRPr="009324C3">
        <w:t>objetivos,</w:t>
      </w:r>
      <w:r w:rsidR="009324C3" w:rsidRPr="009324C3">
        <w:t xml:space="preserve"> así como la posibilidad de complementarlo con algo de “</w:t>
      </w:r>
      <w:proofErr w:type="spellStart"/>
      <w:r w:rsidR="009324C3" w:rsidRPr="009324C3">
        <w:t>bleisure</w:t>
      </w:r>
      <w:proofErr w:type="spellEnd"/>
      <w:r w:rsidR="009324C3" w:rsidRPr="009324C3">
        <w:t>”</w:t>
      </w:r>
      <w:r w:rsidR="006C273B">
        <w:t>, negocio más ocio</w:t>
      </w:r>
      <w:r w:rsidR="009324C3" w:rsidRPr="009324C3">
        <w:t>.</w:t>
      </w:r>
    </w:p>
    <w:p w14:paraId="5FC7BB5F" w14:textId="0C6C2400" w:rsidR="009324C3" w:rsidRDefault="009324C3">
      <w:pPr>
        <w:shd w:val="clear" w:color="auto" w:fill="FFFFFF"/>
        <w:tabs>
          <w:tab w:val="left" w:pos="936"/>
        </w:tabs>
      </w:pPr>
    </w:p>
    <w:p w14:paraId="024E7713" w14:textId="15BCBEA4" w:rsidR="002F0C65" w:rsidRDefault="009324C3" w:rsidP="009324C3">
      <w:pPr>
        <w:spacing w:after="240"/>
      </w:pPr>
      <w:r>
        <w:t xml:space="preserve">Desde Consultia, señalan que la programación de los viajes cada vez se hace con </w:t>
      </w:r>
      <w:r>
        <w:rPr>
          <w:b/>
        </w:rPr>
        <w:t>más antelación</w:t>
      </w:r>
      <w:r>
        <w:t xml:space="preserve">, una tendencia que se ha acentuado después del </w:t>
      </w:r>
      <w:proofErr w:type="spellStart"/>
      <w:r>
        <w:t>covid</w:t>
      </w:r>
      <w:proofErr w:type="spellEnd"/>
      <w:r>
        <w:t xml:space="preserve"> ya que los clientes realizan una planificación a principio de año, muy detallada y con compromiso de cumplir, de forma que se puedan programar las mejores opciones para sus viajes, ganando en eficiencia y ahorro de costes.</w:t>
      </w:r>
    </w:p>
    <w:p w14:paraId="173ABBD8" w14:textId="57B612CD" w:rsidR="002F0C65" w:rsidRDefault="0048689B">
      <w:pPr>
        <w:shd w:val="clear" w:color="auto" w:fill="FFFFFF"/>
      </w:pPr>
      <w:r>
        <w:t>De esta forma, e</w:t>
      </w:r>
      <w:r w:rsidR="006976C0">
        <w:t xml:space="preserve">l tipo de medio de transporte determina el día de la semana en el que se planifica el viaje siendo, </w:t>
      </w:r>
      <w:r w:rsidR="006976C0" w:rsidRPr="00EF0881">
        <w:rPr>
          <w:b/>
          <w:bCs/>
        </w:rPr>
        <w:t>el lunes el día preferido para los viajes en avión</w:t>
      </w:r>
      <w:r w:rsidR="006976C0">
        <w:t xml:space="preserve"> </w:t>
      </w:r>
      <w:r w:rsidR="006976C0" w:rsidRPr="009A6BD0">
        <w:rPr>
          <w:b/>
          <w:bCs/>
        </w:rPr>
        <w:t xml:space="preserve">así como para el </w:t>
      </w:r>
      <w:proofErr w:type="spellStart"/>
      <w:r w:rsidR="006976C0" w:rsidRPr="009A6BD0">
        <w:rPr>
          <w:b/>
          <w:bCs/>
          <w:i/>
        </w:rPr>
        <w:t>rent</w:t>
      </w:r>
      <w:proofErr w:type="spellEnd"/>
      <w:r w:rsidR="006976C0" w:rsidRPr="009A6BD0">
        <w:rPr>
          <w:b/>
          <w:bCs/>
          <w:i/>
        </w:rPr>
        <w:t xml:space="preserve"> a car</w:t>
      </w:r>
      <w:r w:rsidR="006976C0">
        <w:t xml:space="preserve">; </w:t>
      </w:r>
      <w:r w:rsidR="006976C0" w:rsidRPr="009A6BD0">
        <w:rPr>
          <w:b/>
          <w:bCs/>
        </w:rPr>
        <w:t>el miércoles, para los traslados en barco y en tren</w:t>
      </w:r>
      <w:r w:rsidR="006976C0">
        <w:t xml:space="preserve">; mientras que el </w:t>
      </w:r>
      <w:r w:rsidR="006976C0" w:rsidRPr="009A6BD0">
        <w:rPr>
          <w:b/>
          <w:bCs/>
        </w:rPr>
        <w:t xml:space="preserve">jueves es el día que más </w:t>
      </w:r>
      <w:proofErr w:type="spellStart"/>
      <w:r w:rsidR="006976C0" w:rsidRPr="009A6BD0">
        <w:rPr>
          <w:b/>
          <w:bCs/>
        </w:rPr>
        <w:t>transfers</w:t>
      </w:r>
      <w:proofErr w:type="spellEnd"/>
      <w:r w:rsidR="006976C0" w:rsidRPr="009A6BD0">
        <w:rPr>
          <w:b/>
          <w:bCs/>
        </w:rPr>
        <w:t xml:space="preserve"> se solicitan</w:t>
      </w:r>
      <w:r w:rsidR="006976C0">
        <w:t xml:space="preserve">. </w:t>
      </w:r>
    </w:p>
    <w:p w14:paraId="151FB477" w14:textId="77777777" w:rsidR="002F0C65" w:rsidRDefault="002F0C65">
      <w:pPr>
        <w:shd w:val="clear" w:color="auto" w:fill="FFFFFF"/>
      </w:pPr>
    </w:p>
    <w:p w14:paraId="7C5AFF36" w14:textId="5DA00AAC" w:rsidR="002F0C65" w:rsidRDefault="006976C0">
      <w:pPr>
        <w:spacing w:after="240"/>
      </w:pPr>
      <w:r>
        <w:lastRenderedPageBreak/>
        <w:t xml:space="preserve">Durante 2023, se observa un aumento en la necesidad de las empresas de que </w:t>
      </w:r>
      <w:r>
        <w:rPr>
          <w:b/>
        </w:rPr>
        <w:t xml:space="preserve">el viajero se centre en su responsabilidad </w:t>
      </w:r>
      <w:r>
        <w:t>y no en la logística de sus viajes. Cada vez es más frecuente que las empresas centralicen la gestión de las reservas en una única persona y que los viajeros compart</w:t>
      </w:r>
      <w:r w:rsidR="0048689B">
        <w:t>a</w:t>
      </w:r>
      <w:r>
        <w:t xml:space="preserve">n directamente sus agendas y programas para recibir directamente la documentación de sus viajes. Esto, que ya era algo habitual en muchos clientes, ha cogido fuerza </w:t>
      </w:r>
      <w:r w:rsidR="002E760A">
        <w:t>en los últimos años</w:t>
      </w:r>
      <w:r>
        <w:t>.</w:t>
      </w:r>
    </w:p>
    <w:p w14:paraId="4CE210AD" w14:textId="0E509ACB" w:rsidR="002E760A" w:rsidRDefault="0048689B">
      <w:pPr>
        <w:shd w:val="clear" w:color="auto" w:fill="FFFFFF"/>
        <w:spacing w:before="270"/>
      </w:pPr>
      <w:r>
        <w:t>Del mismo modo</w:t>
      </w:r>
      <w:r w:rsidR="006976C0">
        <w:t>, diferentes estudios del sector han señalado una creciente necesidad y demanda por parte de las empresas de incluir políticas de “</w:t>
      </w:r>
      <w:proofErr w:type="spellStart"/>
      <w:r w:rsidR="006976C0">
        <w:t>duty</w:t>
      </w:r>
      <w:proofErr w:type="spellEnd"/>
      <w:r w:rsidR="006976C0">
        <w:t xml:space="preserve"> </w:t>
      </w:r>
      <w:proofErr w:type="spellStart"/>
      <w:r w:rsidR="006976C0">
        <w:t>of</w:t>
      </w:r>
      <w:proofErr w:type="spellEnd"/>
      <w:r w:rsidR="006976C0">
        <w:t xml:space="preserve"> care” y un aumento en la preocupación y compromiso por cuidar de sus viajeros. Este componente cada vez más importante dentro de la política de protección al empleado de las empresas y que consiste en la creación de un </w:t>
      </w:r>
      <w:r w:rsidR="006976C0">
        <w:rPr>
          <w:b/>
        </w:rPr>
        <w:t>entorno de seguridad y bienestar para los empleados de una compañía</w:t>
      </w:r>
      <w:r w:rsidR="006976C0">
        <w:t xml:space="preserve">,  se aplica también en la planificación y ejecución de los viajes de </w:t>
      </w:r>
      <w:proofErr w:type="spellStart"/>
      <w:r w:rsidR="006976C0">
        <w:t>empresa.</w:t>
      </w:r>
      <w:r>
        <w:t>De</w:t>
      </w:r>
      <w:proofErr w:type="spellEnd"/>
      <w:r>
        <w:t xml:space="preserve"> hecho, l</w:t>
      </w:r>
      <w:r w:rsidR="006976C0">
        <w:t xml:space="preserve">a última encuesta de GBTA </w:t>
      </w:r>
      <w:r w:rsidR="006976C0">
        <w:rPr>
          <w:color w:val="3D3D3D"/>
        </w:rPr>
        <w:t>(</w:t>
      </w:r>
      <w:hyperlink r:id="rId9">
        <w:r w:rsidR="006976C0">
          <w:rPr>
            <w:color w:val="1A0DAB"/>
            <w:u w:val="single"/>
          </w:rPr>
          <w:t xml:space="preserve">Global Business Travel </w:t>
        </w:r>
        <w:proofErr w:type="spellStart"/>
        <w:r w:rsidR="006976C0">
          <w:rPr>
            <w:color w:val="1A0DAB"/>
            <w:u w:val="single"/>
          </w:rPr>
          <w:t>Association</w:t>
        </w:r>
        <w:proofErr w:type="spellEnd"/>
      </w:hyperlink>
      <w:r w:rsidR="006976C0">
        <w:rPr>
          <w:color w:val="3D3D3D"/>
        </w:rPr>
        <w:t xml:space="preserve">) </w:t>
      </w:r>
      <w:r w:rsidR="006976C0">
        <w:t>sobre cómo están cambiando los viajes de negocio</w:t>
      </w:r>
      <w:r w:rsidR="00C46B12">
        <w:t>,</w:t>
      </w:r>
      <w:r w:rsidR="006976C0">
        <w:t xml:space="preserve"> revela que los viajeros son cada vez </w:t>
      </w:r>
      <w:r w:rsidR="006976C0">
        <w:rPr>
          <w:b/>
        </w:rPr>
        <w:t>más exigentes</w:t>
      </w:r>
      <w:r w:rsidR="006976C0">
        <w:t xml:space="preserve"> debido a las malas experiencias sufridas durante la crisis sanitaria. Por ello, las empresas están reclamando un servicio personalizado que permita a sus empleados una mayor variedad de elección y control sobre su viaje a la vez que les garantice una mejor experiencia de viaje</w:t>
      </w:r>
      <w:r w:rsidR="002E760A">
        <w:t>.</w:t>
      </w:r>
    </w:p>
    <w:p w14:paraId="088204C9" w14:textId="77777777" w:rsidR="009A6BD0" w:rsidRDefault="009A6BD0" w:rsidP="009A6BD0">
      <w:pPr>
        <w:pStyle w:val="Sinespaciado"/>
      </w:pPr>
    </w:p>
    <w:p w14:paraId="3FF4B768" w14:textId="27435BFB" w:rsidR="0048689B" w:rsidRDefault="0048689B" w:rsidP="0048689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“</w:t>
      </w:r>
      <w:r w:rsidR="002E760A">
        <w:rPr>
          <w:color w:val="000000"/>
        </w:rPr>
        <w:t>Para n</w:t>
      </w:r>
      <w:r>
        <w:rPr>
          <w:color w:val="000000"/>
        </w:rPr>
        <w:t xml:space="preserve">uestros clientes </w:t>
      </w:r>
      <w:r w:rsidR="002E760A">
        <w:rPr>
          <w:color w:val="000000"/>
        </w:rPr>
        <w:t xml:space="preserve">los viajes son un </w:t>
      </w:r>
      <w:r w:rsidR="002E760A" w:rsidRPr="002E760A">
        <w:rPr>
          <w:b/>
          <w:bCs/>
          <w:color w:val="000000"/>
        </w:rPr>
        <w:t>pilar fundamental en la estrategia empresarial</w:t>
      </w:r>
      <w:r w:rsidR="002E760A">
        <w:rPr>
          <w:color w:val="000000"/>
        </w:rPr>
        <w:t xml:space="preserve">, por lo que obtener </w:t>
      </w:r>
      <w:r>
        <w:rPr>
          <w:color w:val="000000"/>
        </w:rPr>
        <w:t>mayor eficiencia, control y seguridad en la gestión de sus viajes de negocios</w:t>
      </w:r>
      <w:r w:rsidR="002E760A">
        <w:rPr>
          <w:color w:val="000000"/>
        </w:rPr>
        <w:t xml:space="preserve"> es un requisito indispensable</w:t>
      </w:r>
      <w:r>
        <w:rPr>
          <w:color w:val="000000"/>
        </w:rPr>
        <w:t xml:space="preserve">, </w:t>
      </w:r>
      <w:r w:rsidR="002E760A">
        <w:rPr>
          <w:color w:val="000000"/>
        </w:rPr>
        <w:t>con u</w:t>
      </w:r>
      <w:r>
        <w:rPr>
          <w:color w:val="000000"/>
        </w:rPr>
        <w:t xml:space="preserve">n sistema que </w:t>
      </w:r>
      <w:r w:rsidR="002E760A">
        <w:rPr>
          <w:color w:val="000000"/>
        </w:rPr>
        <w:t xml:space="preserve">digitalice e </w:t>
      </w:r>
      <w:r>
        <w:rPr>
          <w:color w:val="000000"/>
        </w:rPr>
        <w:t xml:space="preserve">integre </w:t>
      </w:r>
      <w:r w:rsidR="002E760A">
        <w:rPr>
          <w:color w:val="000000"/>
        </w:rPr>
        <w:t xml:space="preserve">todos los procesos sin perder el trato personalizado y humano, lo que </w:t>
      </w:r>
      <w:r>
        <w:rPr>
          <w:color w:val="000000"/>
        </w:rPr>
        <w:t xml:space="preserve">repercute sin duda en una mayor satisfacción al viajar </w:t>
      </w:r>
      <w:r w:rsidR="002E760A">
        <w:rPr>
          <w:color w:val="000000"/>
        </w:rPr>
        <w:t>y</w:t>
      </w:r>
      <w:r>
        <w:rPr>
          <w:color w:val="000000"/>
        </w:rPr>
        <w:t xml:space="preserve"> redunda en mejores resultado</w:t>
      </w:r>
      <w:r w:rsidR="002E760A">
        <w:rPr>
          <w:color w:val="000000"/>
        </w:rPr>
        <w:t>s</w:t>
      </w:r>
      <w:r>
        <w:rPr>
          <w:color w:val="000000"/>
        </w:rPr>
        <w:t>”, afirma Carlos Martínez, CEO de Consultia Business Travel.</w:t>
      </w:r>
    </w:p>
    <w:p w14:paraId="1007B685" w14:textId="77777777" w:rsidR="009324C3" w:rsidRDefault="009324C3">
      <w:pPr>
        <w:shd w:val="clear" w:color="auto" w:fill="FFFFFF"/>
        <w:spacing w:before="270"/>
      </w:pPr>
    </w:p>
    <w:p w14:paraId="100F5B74" w14:textId="77777777" w:rsidR="002F0C65" w:rsidRDefault="006976C0">
      <w:pPr>
        <w:ind w:right="-291"/>
        <w:jc w:val="both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Sobre Consultia Business Travel</w:t>
      </w:r>
    </w:p>
    <w:p w14:paraId="38342BF6" w14:textId="77777777" w:rsidR="002F0C65" w:rsidRDefault="002F0C65">
      <w:pPr>
        <w:ind w:right="-291"/>
        <w:jc w:val="both"/>
        <w:rPr>
          <w:b/>
          <w:color w:val="000000"/>
          <w:sz w:val="18"/>
          <w:szCs w:val="18"/>
          <w:u w:val="single"/>
        </w:rPr>
      </w:pPr>
    </w:p>
    <w:p w14:paraId="44874665" w14:textId="77777777" w:rsidR="002F0C65" w:rsidRDefault="006976C0">
      <w:pPr>
        <w:rPr>
          <w:sz w:val="20"/>
          <w:szCs w:val="20"/>
        </w:rPr>
      </w:pPr>
      <w:r>
        <w:rPr>
          <w:sz w:val="20"/>
          <w:szCs w:val="20"/>
        </w:rPr>
        <w:t xml:space="preserve">Consultia Business Travel® es una compañía española especialista en la gestión integral de los viajes de negocios (Travel Management Company). Gracias a Destinux®, su solución global diferenciada basada en un software en la nube con un servicio de asesoramiento personalizado (Personal Travel </w:t>
      </w:r>
      <w:proofErr w:type="spellStart"/>
      <w:r>
        <w:rPr>
          <w:sz w:val="20"/>
          <w:szCs w:val="20"/>
        </w:rPr>
        <w:t>Assistant</w:t>
      </w:r>
      <w:proofErr w:type="spellEnd"/>
      <w:r>
        <w:rPr>
          <w:sz w:val="20"/>
          <w:szCs w:val="20"/>
        </w:rPr>
        <w:t xml:space="preserve">), ofrece una solución integral para la gestión de los viajes de empresa. Además, de gestionar las necesidades de reuniones, incentivos, congresos y eventos (MICE) que la empresa necesite. </w:t>
      </w:r>
    </w:p>
    <w:p w14:paraId="14A47C37" w14:textId="77777777" w:rsidR="002F0C65" w:rsidRDefault="002F0C65">
      <w:pPr>
        <w:rPr>
          <w:sz w:val="20"/>
          <w:szCs w:val="20"/>
        </w:rPr>
      </w:pPr>
    </w:p>
    <w:p w14:paraId="053E1690" w14:textId="77777777" w:rsidR="002F0C65" w:rsidRDefault="006976C0">
      <w:pPr>
        <w:rPr>
          <w:sz w:val="20"/>
          <w:szCs w:val="20"/>
        </w:rPr>
      </w:pPr>
      <w:r>
        <w:rPr>
          <w:sz w:val="20"/>
          <w:szCs w:val="20"/>
        </w:rPr>
        <w:t xml:space="preserve">La compañía, de capital español y fundada en 2010, cuenta actualmente con sedes en España y Portugal y presencia en 14 países. La startup en fase </w:t>
      </w:r>
      <w:proofErr w:type="spellStart"/>
      <w:r>
        <w:rPr>
          <w:sz w:val="20"/>
          <w:szCs w:val="20"/>
        </w:rPr>
        <w:t>Growth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Stage</w:t>
      </w:r>
      <w:proofErr w:type="spellEnd"/>
      <w:r>
        <w:rPr>
          <w:sz w:val="20"/>
          <w:szCs w:val="20"/>
        </w:rPr>
        <w:t>, ha integrado en su potente sistema de gestión cerca de 3 millones de hoteles, más de 600 compañías aéreas, 27 compañías de alquiler de coches distribuidas por todo el mundo y traslados privados en más de 160 países, trenes, barcos y taxis y VTC en más de 90 estados, con lo que consigue una conectividad online y eficiencia que destacan en el mercado del viaje de empresa.</w:t>
      </w:r>
    </w:p>
    <w:p w14:paraId="39F437DA" w14:textId="77777777" w:rsidR="002F0C65" w:rsidRDefault="002F0C65">
      <w:pPr>
        <w:ind w:right="-285"/>
        <w:jc w:val="both"/>
        <w:rPr>
          <w:color w:val="000000"/>
          <w:sz w:val="18"/>
          <w:szCs w:val="18"/>
        </w:rPr>
      </w:pPr>
    </w:p>
    <w:p w14:paraId="690F801B" w14:textId="77777777" w:rsidR="002F0C65" w:rsidRDefault="002F0C65">
      <w:pPr>
        <w:ind w:right="-291"/>
        <w:jc w:val="both"/>
        <w:rPr>
          <w:b/>
          <w:color w:val="000000"/>
          <w:sz w:val="18"/>
          <w:szCs w:val="18"/>
          <w:u w:val="single"/>
        </w:rPr>
      </w:pPr>
    </w:p>
    <w:p w14:paraId="12B28AD1" w14:textId="77777777" w:rsidR="002F0C65" w:rsidRDefault="002F0C65">
      <w:pPr>
        <w:ind w:right="-285"/>
        <w:jc w:val="both"/>
        <w:rPr>
          <w:b/>
          <w:i/>
          <w:sz w:val="20"/>
          <w:szCs w:val="20"/>
          <w:u w:val="single"/>
        </w:rPr>
      </w:pPr>
    </w:p>
    <w:p w14:paraId="668422D4" w14:textId="77777777" w:rsidR="002F0C65" w:rsidRDefault="006976C0">
      <w:pPr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 xml:space="preserve">CONTACTO </w:t>
      </w:r>
    </w:p>
    <w:p w14:paraId="763913FA" w14:textId="77777777" w:rsidR="002F0C65" w:rsidRDefault="006976C0">
      <w:pPr>
        <w:rPr>
          <w:sz w:val="18"/>
          <w:szCs w:val="18"/>
        </w:rPr>
      </w:pPr>
      <w:r>
        <w:rPr>
          <w:sz w:val="18"/>
          <w:szCs w:val="18"/>
        </w:rPr>
        <w:t xml:space="preserve">Actitud de Comunicación </w:t>
      </w:r>
    </w:p>
    <w:p w14:paraId="06C04C6B" w14:textId="77777777" w:rsidR="002F0C65" w:rsidRDefault="006976C0">
      <w:pPr>
        <w:rPr>
          <w:sz w:val="18"/>
          <w:szCs w:val="18"/>
        </w:rPr>
      </w:pPr>
      <w:r>
        <w:rPr>
          <w:sz w:val="18"/>
          <w:szCs w:val="18"/>
        </w:rPr>
        <w:t>María Contenente</w:t>
      </w:r>
    </w:p>
    <w:p w14:paraId="1A405C3F" w14:textId="77777777" w:rsidR="002F0C65" w:rsidRDefault="00000000">
      <w:pPr>
        <w:rPr>
          <w:color w:val="0000FF"/>
          <w:sz w:val="18"/>
          <w:szCs w:val="18"/>
        </w:rPr>
      </w:pPr>
      <w:hyperlink r:id="rId10">
        <w:r w:rsidR="006976C0">
          <w:rPr>
            <w:color w:val="0000FF"/>
            <w:sz w:val="18"/>
            <w:szCs w:val="18"/>
            <w:u w:val="single"/>
          </w:rPr>
          <w:t>Maria.contenente@actitud.es</w:t>
        </w:r>
      </w:hyperlink>
    </w:p>
    <w:p w14:paraId="01482212" w14:textId="5E2C789C" w:rsidR="002F0C65" w:rsidRDefault="006976C0">
      <w:r>
        <w:rPr>
          <w:sz w:val="18"/>
          <w:szCs w:val="18"/>
        </w:rPr>
        <w:t xml:space="preserve"> Teléfono: 913022860</w:t>
      </w:r>
    </w:p>
    <w:sectPr w:rsidR="002F0C65">
      <w:headerReference w:type="default" r:id="rId11"/>
      <w:pgSz w:w="11906" w:h="16838"/>
      <w:pgMar w:top="1985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0FD7" w14:textId="77777777" w:rsidR="00205837" w:rsidRDefault="00205837">
      <w:r>
        <w:separator/>
      </w:r>
    </w:p>
  </w:endnote>
  <w:endnote w:type="continuationSeparator" w:id="0">
    <w:p w14:paraId="6A53551C" w14:textId="77777777" w:rsidR="00205837" w:rsidRDefault="0020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FB8A9" w14:textId="77777777" w:rsidR="00205837" w:rsidRDefault="00205837">
      <w:r>
        <w:separator/>
      </w:r>
    </w:p>
  </w:footnote>
  <w:footnote w:type="continuationSeparator" w:id="0">
    <w:p w14:paraId="11AB8B9C" w14:textId="77777777" w:rsidR="00205837" w:rsidRDefault="00205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AFF58" w14:textId="77777777" w:rsidR="002F0C65" w:rsidRDefault="006976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D476EFA" wp14:editId="18796648">
          <wp:simplePos x="0" y="0"/>
          <wp:positionH relativeFrom="column">
            <wp:posOffset>3815715</wp:posOffset>
          </wp:positionH>
          <wp:positionV relativeFrom="paragraph">
            <wp:posOffset>-259075</wp:posOffset>
          </wp:positionV>
          <wp:extent cx="2352675" cy="772160"/>
          <wp:effectExtent l="0" t="0" r="0" b="0"/>
          <wp:wrapSquare wrapText="bothSides" distT="0" distB="0" distL="114300" distR="114300"/>
          <wp:docPr id="26" name="image1.jpg" descr="C:\Users\Actitud-pc1\Downloads\logo_consultia_RGB-scal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ctitud-pc1\Downloads\logo_consultia_RGB-scaled.jpg"/>
                  <pic:cNvPicPr preferRelativeResize="0"/>
                </pic:nvPicPr>
                <pic:blipFill>
                  <a:blip r:embed="rId1"/>
                  <a:srcRect l="14488" t="33500" r="15017" b="33750"/>
                  <a:stretch>
                    <a:fillRect/>
                  </a:stretch>
                </pic:blipFill>
                <pic:spPr>
                  <a:xfrm>
                    <a:off x="0" y="0"/>
                    <a:ext cx="2352675" cy="772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B5079"/>
    <w:multiLevelType w:val="multilevel"/>
    <w:tmpl w:val="E80EE9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2978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65"/>
    <w:rsid w:val="00205837"/>
    <w:rsid w:val="00206B44"/>
    <w:rsid w:val="002E760A"/>
    <w:rsid w:val="002F0C65"/>
    <w:rsid w:val="0048689B"/>
    <w:rsid w:val="005E3572"/>
    <w:rsid w:val="00645C40"/>
    <w:rsid w:val="006976C0"/>
    <w:rsid w:val="006C273B"/>
    <w:rsid w:val="00727508"/>
    <w:rsid w:val="00842021"/>
    <w:rsid w:val="009324C3"/>
    <w:rsid w:val="009A6BD0"/>
    <w:rsid w:val="00B82F60"/>
    <w:rsid w:val="00C46B12"/>
    <w:rsid w:val="00E1727C"/>
    <w:rsid w:val="00E609B7"/>
    <w:rsid w:val="00E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5A6C"/>
  <w15:docId w15:val="{80C06175-C031-44F1-AB19-794C147B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C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paragraph" w:styleId="Sinespaciado">
    <w:name w:val="No Spacing"/>
    <w:uiPriority w:val="1"/>
    <w:qFormat/>
    <w:rsid w:val="00D47687"/>
  </w:style>
  <w:style w:type="character" w:styleId="Refdecomentario">
    <w:name w:val="annotation reference"/>
    <w:basedOn w:val="Fuentedeprrafopredeter"/>
    <w:uiPriority w:val="99"/>
    <w:semiHidden/>
    <w:unhideWhenUsed/>
    <w:rsid w:val="001820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207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207A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20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207A"/>
    <w:rPr>
      <w:rFonts w:ascii="Calibri" w:hAnsi="Calibri" w:cs="Calibri"/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5762E"/>
    <w:rPr>
      <w:rFonts w:cstheme="minorBidi"/>
      <w:szCs w:val="21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5762E"/>
    <w:rPr>
      <w:rFonts w:ascii="Calibri" w:hAnsi="Calibri"/>
      <w:szCs w:val="21"/>
      <w:lang w:val="en-US"/>
    </w:rPr>
  </w:style>
  <w:style w:type="paragraph" w:styleId="Revisin">
    <w:name w:val="Revision"/>
    <w:hidden/>
    <w:uiPriority w:val="99"/>
    <w:semiHidden/>
    <w:rsid w:val="00F47DAF"/>
  </w:style>
  <w:style w:type="character" w:customStyle="1" w:styleId="apple-converted-space">
    <w:name w:val="apple-converted-space"/>
    <w:basedOn w:val="Fuentedeprrafopredeter"/>
    <w:rsid w:val="008C355B"/>
  </w:style>
  <w:style w:type="paragraph" w:styleId="NormalWeb">
    <w:name w:val="Normal (Web)"/>
    <w:basedOn w:val="Normal"/>
    <w:uiPriority w:val="99"/>
    <w:unhideWhenUsed/>
    <w:rsid w:val="005A7990"/>
    <w:pPr>
      <w:spacing w:before="195" w:after="195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D2CE5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">
    <w:name w:val="Body Text"/>
    <w:basedOn w:val="Normal"/>
    <w:link w:val="TextoindependienteCar"/>
    <w:uiPriority w:val="1"/>
    <w:qFormat/>
    <w:rsid w:val="00BE1866"/>
    <w:pPr>
      <w:widowControl w:val="0"/>
      <w:autoSpaceDE w:val="0"/>
      <w:autoSpaceDN w:val="0"/>
    </w:pPr>
    <w:rPr>
      <w:rFonts w:ascii="Tahoma" w:eastAsia="Tahoma" w:hAnsi="Tahoma" w:cs="Tahoma"/>
      <w:sz w:val="28"/>
      <w:szCs w:val="2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E1866"/>
    <w:rPr>
      <w:rFonts w:ascii="Tahoma" w:eastAsia="Tahoma" w:hAnsi="Tahoma" w:cs="Tahoma"/>
      <w:sz w:val="28"/>
      <w:szCs w:val="28"/>
      <w:lang w:val="es-ES" w:eastAsia="en-US"/>
    </w:rPr>
  </w:style>
  <w:style w:type="paragraph" w:customStyle="1" w:styleId="v1msonormal">
    <w:name w:val="v1msonormal"/>
    <w:basedOn w:val="Normal"/>
    <w:rsid w:val="003C1A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listparagraph">
    <w:name w:val="v1msolistparagraph"/>
    <w:basedOn w:val="Normal"/>
    <w:rsid w:val="003C1A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B6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iatravel.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ia.contenente@actitud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bta.org/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X7hqf4DvFZBMxAnfgWteZIjWhw==">CgMxLjAyCGguZ2pkZ3hzOAByITFxYmpBVkcwbmlHNVU5U1M2VTJlMTdIVGEybDJ2bHRJdg==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927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actitud3</dc:creator>
  <cp:lastModifiedBy>actitud comunicacion</cp:lastModifiedBy>
  <cp:revision>3</cp:revision>
  <dcterms:created xsi:type="dcterms:W3CDTF">2024-02-07T08:34:00Z</dcterms:created>
  <dcterms:modified xsi:type="dcterms:W3CDTF">2024-02-08T08:26:00Z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0x010100F216AFD8C49A964A82E6063D63172A8A</vt:lpwstr>
  </property>
</Properties>
</file>