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i w:val="1"/>
        </w:rPr>
      </w:pPr>
      <w:r w:rsidDel="00000000" w:rsidR="00000000" w:rsidRPr="00000000">
        <w:rPr>
          <w:rtl w:val="0"/>
        </w:rPr>
      </w:r>
    </w:p>
    <w:p w:rsidR="00000000" w:rsidDel="00000000" w:rsidP="00000000" w:rsidRDefault="00000000" w:rsidRPr="00000000" w14:paraId="00000002">
      <w:pPr>
        <w:rPr>
          <w:b w:val="1"/>
          <w:sz w:val="44"/>
          <w:szCs w:val="44"/>
        </w:rPr>
      </w:pPr>
      <w:bookmarkStart w:colFirst="0" w:colLast="0" w:name="_heading=h.gjdgxs" w:id="0"/>
      <w:bookmarkEnd w:id="0"/>
      <w:r w:rsidDel="00000000" w:rsidR="00000000" w:rsidRPr="00000000">
        <w:rPr>
          <w:i w:val="1"/>
          <w:rtl w:val="0"/>
        </w:rPr>
        <w:t xml:space="preserve">A través de la solución de Consultia Business Travel, la scaleup española especializada en la gestión integral y asesoramiento de viajes de negocios,</w:t>
      </w:r>
      <w:r w:rsidDel="00000000" w:rsidR="00000000" w:rsidRPr="00000000">
        <w:rPr>
          <w:rtl w:val="0"/>
        </w:rPr>
      </w:r>
    </w:p>
    <w:p w:rsidR="00000000" w:rsidDel="00000000" w:rsidP="00000000" w:rsidRDefault="00000000" w:rsidRPr="00000000" w14:paraId="00000003">
      <w:pPr>
        <w:shd w:fill="ffffff" w:val="clear"/>
        <w:spacing w:after="240" w:before="240" w:lineRule="auto"/>
        <w:ind w:left="1080" w:hanging="360"/>
        <w:jc w:val="center"/>
        <w:rPr>
          <w:b w:val="1"/>
          <w:sz w:val="44"/>
          <w:szCs w:val="44"/>
        </w:rPr>
      </w:pPr>
      <w:r w:rsidDel="00000000" w:rsidR="00000000" w:rsidRPr="00000000">
        <w:rPr>
          <w:b w:val="1"/>
          <w:sz w:val="14"/>
          <w:szCs w:val="14"/>
          <w:rtl w:val="0"/>
        </w:rPr>
        <w:t xml:space="preserve">  </w:t>
      </w:r>
      <w:r w:rsidDel="00000000" w:rsidR="00000000" w:rsidRPr="00000000">
        <w:rPr>
          <w:b w:val="1"/>
          <w:sz w:val="44"/>
          <w:szCs w:val="44"/>
          <w:rtl w:val="0"/>
        </w:rPr>
        <w:t xml:space="preserve">Destinux e Iberia se conectan vía NDC para mejorar la competitividad de las empresas a través de los viajes</w:t>
      </w:r>
    </w:p>
    <w:p w:rsidR="00000000" w:rsidDel="00000000" w:rsidP="00000000" w:rsidRDefault="00000000" w:rsidRPr="00000000" w14:paraId="00000004">
      <w:pPr>
        <w:rPr>
          <w:b w:val="1"/>
          <w:color w:val="000000"/>
          <w:sz w:val="24"/>
          <w:szCs w:val="24"/>
          <w:highlight w:val="yellow"/>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ffffff" w:val="clear"/>
        <w:ind w:left="360" w:right="-291" w:hanging="360"/>
        <w:jc w:val="both"/>
        <w:rPr>
          <w:b w:val="1"/>
          <w:color w:val="000000"/>
          <w:sz w:val="24"/>
          <w:szCs w:val="24"/>
        </w:rPr>
      </w:pPr>
      <w:r w:rsidDel="00000000" w:rsidR="00000000" w:rsidRPr="00000000">
        <w:rPr>
          <w:b w:val="1"/>
          <w:sz w:val="24"/>
          <w:szCs w:val="24"/>
          <w:rtl w:val="0"/>
        </w:rPr>
        <w:t xml:space="preserve">El New Distribution Capability (NDC) es un estándar de comunicación que muestra ofertas y servicios de las aerolíneas, permitiendo a las empresas acceder a esta información más detallada y opciones personalizadas al realizar reservas aéreas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ind w:left="360" w:right="-291" w:firstLine="0"/>
        <w:jc w:val="both"/>
        <w:rPr>
          <w:b w:val="1"/>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ind w:left="360" w:right="-291" w:hanging="360"/>
        <w:jc w:val="both"/>
        <w:rPr>
          <w:b w:val="1"/>
          <w:sz w:val="24"/>
          <w:szCs w:val="24"/>
        </w:rPr>
      </w:pPr>
      <w:r w:rsidDel="00000000" w:rsidR="00000000" w:rsidRPr="00000000">
        <w:rPr>
          <w:b w:val="1"/>
          <w:sz w:val="24"/>
          <w:szCs w:val="24"/>
          <w:rtl w:val="0"/>
        </w:rPr>
        <w:t xml:space="preserve">El sector del Business Travel está experimentando una transformación significativa impulsada por avances tecnológicos y múltiples cambios en las necesidades de los viajeros corporativos, pero actualmente son pocas las compañías de Business Travel que ofrecen esta integración a sus clientes </w:t>
      </w:r>
    </w:p>
    <w:p w:rsidR="00000000" w:rsidDel="00000000" w:rsidP="00000000" w:rsidRDefault="00000000" w:rsidRPr="00000000" w14:paraId="00000008">
      <w:pPr>
        <w:shd w:fill="ffffff" w:val="clear"/>
        <w:ind w:right="-291"/>
        <w:jc w:val="both"/>
        <w:rPr>
          <w:b w:val="1"/>
          <w:sz w:val="36"/>
          <w:szCs w:val="36"/>
        </w:rPr>
      </w:pPr>
      <w:r w:rsidDel="00000000" w:rsidR="00000000" w:rsidRPr="00000000">
        <w:rPr>
          <w:rtl w:val="0"/>
        </w:rPr>
      </w:r>
    </w:p>
    <w:p w:rsidR="00000000" w:rsidDel="00000000" w:rsidP="00000000" w:rsidRDefault="00000000" w:rsidRPr="00000000" w14:paraId="00000009">
      <w:pPr>
        <w:shd w:fill="ffffff" w:val="clear"/>
        <w:ind w:right="-291"/>
        <w:jc w:val="both"/>
        <w:rPr/>
      </w:pPr>
      <w:r w:rsidDel="00000000" w:rsidR="00000000" w:rsidRPr="00000000">
        <w:rPr>
          <w:b w:val="1"/>
          <w:rtl w:val="0"/>
        </w:rPr>
        <w:t xml:space="preserve">Madrid, 15 de julio de 2024</w:t>
      </w:r>
      <w:r w:rsidDel="00000000" w:rsidR="00000000" w:rsidRPr="00000000">
        <w:rPr>
          <w:rtl w:val="0"/>
        </w:rPr>
        <w:t xml:space="preserve">.- </w:t>
      </w:r>
      <w:hyperlink r:id="rId7">
        <w:r w:rsidDel="00000000" w:rsidR="00000000" w:rsidRPr="00000000">
          <w:rPr>
            <w:b w:val="1"/>
            <w:color w:val="1155cc"/>
            <w:u w:val="single"/>
            <w:rtl w:val="0"/>
          </w:rPr>
          <w:t xml:space="preserve">Iberia</w:t>
        </w:r>
      </w:hyperlink>
      <w:r w:rsidDel="00000000" w:rsidR="00000000" w:rsidRPr="00000000">
        <w:rPr>
          <w:b w:val="1"/>
          <w:rtl w:val="0"/>
        </w:rPr>
        <w:t xml:space="preserve"> </w:t>
      </w:r>
      <w:r w:rsidDel="00000000" w:rsidR="00000000" w:rsidRPr="00000000">
        <w:rPr>
          <w:rtl w:val="0"/>
        </w:rPr>
        <w:t xml:space="preserve">y </w:t>
      </w:r>
      <w:hyperlink r:id="rId8">
        <w:r w:rsidDel="00000000" w:rsidR="00000000" w:rsidRPr="00000000">
          <w:rPr>
            <w:b w:val="1"/>
            <w:color w:val="1155cc"/>
            <w:u w:val="single"/>
            <w:rtl w:val="0"/>
          </w:rPr>
          <w:t xml:space="preserve">Consultia Business Travel</w:t>
        </w:r>
      </w:hyperlink>
      <w:r w:rsidDel="00000000" w:rsidR="00000000" w:rsidRPr="00000000">
        <w:rPr>
          <w:rtl w:val="0"/>
        </w:rPr>
        <w:t xml:space="preserve">, compañía española especializada en la gestión integral de viajes de negocios, se unen a través de su solución </w:t>
      </w:r>
      <w:r w:rsidDel="00000000" w:rsidR="00000000" w:rsidRPr="00000000">
        <w:rPr>
          <w:b w:val="1"/>
          <w:rtl w:val="0"/>
        </w:rPr>
        <w:t xml:space="preserve">Destinux</w:t>
      </w:r>
      <w:r w:rsidDel="00000000" w:rsidR="00000000" w:rsidRPr="00000000">
        <w:rPr>
          <w:rtl w:val="0"/>
        </w:rPr>
        <w:t xml:space="preserve"> para ofrecer una mayor oferta y personalización a las empresas españolas en sus viajes corporativos.</w:t>
      </w:r>
    </w:p>
    <w:p w:rsidR="00000000" w:rsidDel="00000000" w:rsidP="00000000" w:rsidRDefault="00000000" w:rsidRPr="00000000" w14:paraId="0000000A">
      <w:pPr>
        <w:shd w:fill="ffffff" w:val="clear"/>
        <w:ind w:right="-291"/>
        <w:jc w:val="both"/>
        <w:rPr/>
      </w:pPr>
      <w:r w:rsidDel="00000000" w:rsidR="00000000" w:rsidRPr="00000000">
        <w:rPr>
          <w:rtl w:val="0"/>
        </w:rPr>
      </w:r>
    </w:p>
    <w:p w:rsidR="00000000" w:rsidDel="00000000" w:rsidP="00000000" w:rsidRDefault="00000000" w:rsidRPr="00000000" w14:paraId="0000000B">
      <w:pPr>
        <w:shd w:fill="ffffff" w:val="clear"/>
        <w:ind w:right="-291"/>
        <w:jc w:val="both"/>
        <w:rPr/>
      </w:pPr>
      <w:r w:rsidDel="00000000" w:rsidR="00000000" w:rsidRPr="00000000">
        <w:rPr>
          <w:rtl w:val="0"/>
        </w:rPr>
        <w:t xml:space="preserve">En los últimos años, </w:t>
      </w:r>
      <w:r w:rsidDel="00000000" w:rsidR="00000000" w:rsidRPr="00000000">
        <w:rPr>
          <w:b w:val="1"/>
          <w:rtl w:val="0"/>
        </w:rPr>
        <w:t xml:space="preserve">el sector del Business Travel ha experimentado una importante transformación impulsada por un gran número de avances tecnológicos y múltiples cambios en las expectativas y necesidades de los viajeros corporativos</w:t>
      </w:r>
      <w:r w:rsidDel="00000000" w:rsidR="00000000" w:rsidRPr="00000000">
        <w:rPr>
          <w:rtl w:val="0"/>
        </w:rPr>
        <w:t xml:space="preserve">. En este sentido, las empresas se enfrentan a la creciente necesidad de adaptarse a este sector en constante evolución, requiriendo de una solución digital innovadora, eficiente y cómoda en sus procesos de gestión. </w:t>
      </w:r>
    </w:p>
    <w:p w:rsidR="00000000" w:rsidDel="00000000" w:rsidP="00000000" w:rsidRDefault="00000000" w:rsidRPr="00000000" w14:paraId="0000000C">
      <w:pPr>
        <w:shd w:fill="ffffff" w:val="clear"/>
        <w:ind w:right="-291"/>
        <w:jc w:val="both"/>
        <w:rPr/>
      </w:pPr>
      <w:r w:rsidDel="00000000" w:rsidR="00000000" w:rsidRPr="00000000">
        <w:rPr>
          <w:rtl w:val="0"/>
        </w:rPr>
      </w:r>
    </w:p>
    <w:p w:rsidR="00000000" w:rsidDel="00000000" w:rsidP="00000000" w:rsidRDefault="00000000" w:rsidRPr="00000000" w14:paraId="0000000D">
      <w:pPr>
        <w:shd w:fill="ffffff" w:val="clear"/>
        <w:ind w:right="-291"/>
        <w:jc w:val="both"/>
        <w:rPr/>
      </w:pPr>
      <w:r w:rsidDel="00000000" w:rsidR="00000000" w:rsidRPr="00000000">
        <w:rPr>
          <w:b w:val="1"/>
          <w:rtl w:val="0"/>
        </w:rPr>
        <w:t xml:space="preserve">Juan Manuel Baixauli, fundador y COO de Consultia Business Travel, </w:t>
      </w:r>
      <w:r w:rsidDel="00000000" w:rsidR="00000000" w:rsidRPr="00000000">
        <w:rPr>
          <w:rtl w:val="0"/>
        </w:rPr>
        <w:t xml:space="preserve">compañía que creó la solución </w:t>
      </w:r>
      <w:r w:rsidDel="00000000" w:rsidR="00000000" w:rsidRPr="00000000">
        <w:rPr>
          <w:b w:val="1"/>
          <w:rtl w:val="0"/>
        </w:rPr>
        <w:t xml:space="preserve">Destinux</w:t>
      </w:r>
      <w:r w:rsidDel="00000000" w:rsidR="00000000" w:rsidRPr="00000000">
        <w:rPr>
          <w:rtl w:val="0"/>
        </w:rPr>
        <w:t xml:space="preserve">, apunta </w:t>
      </w:r>
      <w:r w:rsidDel="00000000" w:rsidR="00000000" w:rsidRPr="00000000">
        <w:rPr>
          <w:rtl w:val="0"/>
        </w:rPr>
        <w:t xml:space="preserve">que “lo</w:t>
      </w:r>
      <w:r w:rsidDel="00000000" w:rsidR="00000000" w:rsidRPr="00000000">
        <w:rPr>
          <w:rtl w:val="0"/>
        </w:rPr>
        <w:t xml:space="preserve"> complejo es estar tecnológicamente preparado para seguir la evolución tecnológica del mercado con todas las nuevas incorporaciones. Aquí vemos que para el sector está siendo un punto crítico, pero para nosotros ha sido fundamental desde el principio tener independencia tecnológica, por lo que ahora, gracias al desarrollo de </w:t>
      </w:r>
      <w:r w:rsidDel="00000000" w:rsidR="00000000" w:rsidRPr="00000000">
        <w:rPr>
          <w:b w:val="1"/>
          <w:rtl w:val="0"/>
        </w:rPr>
        <w:t xml:space="preserve">Destinux, </w:t>
      </w:r>
      <w:r w:rsidDel="00000000" w:rsidR="00000000" w:rsidRPr="00000000">
        <w:rPr>
          <w:rtl w:val="0"/>
        </w:rPr>
        <w:t xml:space="preserve">podemos ofrecer a nuestros clientes un servicio diferenciador y muy competitivo frente a la competencia”.</w:t>
      </w:r>
    </w:p>
    <w:p w:rsidR="00000000" w:rsidDel="00000000" w:rsidP="00000000" w:rsidRDefault="00000000" w:rsidRPr="00000000" w14:paraId="0000000E">
      <w:pPr>
        <w:shd w:fill="ffffff" w:val="clear"/>
        <w:ind w:right="-291"/>
        <w:jc w:val="both"/>
        <w:rPr/>
      </w:pPr>
      <w:r w:rsidDel="00000000" w:rsidR="00000000" w:rsidRPr="00000000">
        <w:rPr>
          <w:rtl w:val="0"/>
        </w:rPr>
      </w:r>
    </w:p>
    <w:p w:rsidR="00000000" w:rsidDel="00000000" w:rsidP="00000000" w:rsidRDefault="00000000" w:rsidRPr="00000000" w14:paraId="0000000F">
      <w:pPr>
        <w:shd w:fill="ffffff" w:val="clear"/>
        <w:ind w:right="-291"/>
        <w:jc w:val="both"/>
        <w:rPr/>
      </w:pPr>
      <w:r w:rsidDel="00000000" w:rsidR="00000000" w:rsidRPr="00000000">
        <w:rPr>
          <w:rtl w:val="0"/>
        </w:rPr>
        <w:t xml:space="preserve">Ante la importancia de la digitalización de la gestión de los viajes y la integración de los datos, </w:t>
      </w:r>
      <w:r w:rsidDel="00000000" w:rsidR="00000000" w:rsidRPr="00000000">
        <w:rPr>
          <w:b w:val="1"/>
          <w:rtl w:val="0"/>
        </w:rPr>
        <w:t xml:space="preserve">Destinux e Iberia se han unido a través del NDC para ofrecer a sus clientes mejores ofertas y más personalización en la gestión de viajes corporativos</w:t>
      </w:r>
      <w:r w:rsidDel="00000000" w:rsidR="00000000" w:rsidRPr="00000000">
        <w:rPr>
          <w:rtl w:val="0"/>
        </w:rPr>
        <w:t xml:space="preserve">. El NDC es un estándar de comunicación que tiene por objetivo modernizar la distribución de servicios de transporte aéreo y </w:t>
      </w:r>
      <w:r w:rsidDel="00000000" w:rsidR="00000000" w:rsidRPr="00000000">
        <w:rPr>
          <w:b w:val="1"/>
          <w:rtl w:val="0"/>
        </w:rPr>
        <w:t xml:space="preserve">mejorar la experiencia del empleado en la compra de billetes de avión</w:t>
      </w:r>
      <w:r w:rsidDel="00000000" w:rsidR="00000000" w:rsidRPr="00000000">
        <w:rPr>
          <w:rtl w:val="0"/>
        </w:rPr>
        <w:t xml:space="preserve">. </w:t>
      </w:r>
    </w:p>
    <w:p w:rsidR="00000000" w:rsidDel="00000000" w:rsidP="00000000" w:rsidRDefault="00000000" w:rsidRPr="00000000" w14:paraId="00000010">
      <w:pPr>
        <w:shd w:fill="ffffff" w:val="clear"/>
        <w:ind w:right="-291"/>
        <w:jc w:val="both"/>
        <w:rPr/>
      </w:pPr>
      <w:r w:rsidDel="00000000" w:rsidR="00000000" w:rsidRPr="00000000">
        <w:rPr>
          <w:rtl w:val="0"/>
        </w:rPr>
      </w:r>
    </w:p>
    <w:p w:rsidR="00000000" w:rsidDel="00000000" w:rsidP="00000000" w:rsidRDefault="00000000" w:rsidRPr="00000000" w14:paraId="00000011">
      <w:pPr>
        <w:shd w:fill="ffffff" w:val="clear"/>
        <w:ind w:right="-291"/>
        <w:jc w:val="both"/>
        <w:rPr/>
      </w:pPr>
      <w:r w:rsidDel="00000000" w:rsidR="00000000" w:rsidRPr="00000000">
        <w:rPr>
          <w:rtl w:val="0"/>
        </w:rPr>
        <w:t xml:space="preserve">El NDC representa un cambio fundamental en la forma en que las aerolíneas y otros proveedores de servicios de viajes comparten información, ya que </w:t>
      </w:r>
      <w:r w:rsidDel="00000000" w:rsidR="00000000" w:rsidRPr="00000000">
        <w:rPr>
          <w:b w:val="1"/>
          <w:rtl w:val="0"/>
        </w:rPr>
        <w:t xml:space="preserve">ofrece una mayor flexibilidad en la presentación de ofertas y servicios de las aerolíneas, permitiendo a las empresas acceder a información más detallada y opciones personalizadas</w:t>
      </w:r>
      <w:r w:rsidDel="00000000" w:rsidR="00000000" w:rsidRPr="00000000">
        <w:rPr>
          <w:rtl w:val="0"/>
        </w:rPr>
        <w:t xml:space="preserve"> al realizar reservas aéreas.</w:t>
      </w:r>
    </w:p>
    <w:p w:rsidR="00000000" w:rsidDel="00000000" w:rsidP="00000000" w:rsidRDefault="00000000" w:rsidRPr="00000000" w14:paraId="00000012">
      <w:pPr>
        <w:shd w:fill="ffffff" w:val="clear"/>
        <w:ind w:right="-291"/>
        <w:jc w:val="both"/>
        <w:rPr/>
      </w:pPr>
      <w:r w:rsidDel="00000000" w:rsidR="00000000" w:rsidRPr="00000000">
        <w:rPr>
          <w:rtl w:val="0"/>
        </w:rPr>
      </w:r>
    </w:p>
    <w:p w:rsidR="00000000" w:rsidDel="00000000" w:rsidP="00000000" w:rsidRDefault="00000000" w:rsidRPr="00000000" w14:paraId="00000013">
      <w:pPr>
        <w:shd w:fill="ffffff" w:val="clear"/>
        <w:ind w:right="-291"/>
        <w:jc w:val="both"/>
        <w:rPr/>
      </w:pPr>
      <w:r w:rsidDel="00000000" w:rsidR="00000000" w:rsidRPr="00000000">
        <w:rPr>
          <w:b w:val="1"/>
          <w:rtl w:val="0"/>
        </w:rPr>
        <w:t xml:space="preserve">Iberia </w:t>
      </w:r>
      <w:r w:rsidDel="00000000" w:rsidR="00000000" w:rsidRPr="00000000">
        <w:rPr>
          <w:rtl w:val="0"/>
        </w:rPr>
        <w:t xml:space="preserve">ofrece una gran variedad de servicios adicionales como selección de asientos preferentes, acceso a salas VIP, o servicios de transporte, permitiendo así a las empresas </w:t>
      </w:r>
      <w:r w:rsidDel="00000000" w:rsidR="00000000" w:rsidRPr="00000000">
        <w:rPr>
          <w:b w:val="1"/>
          <w:rtl w:val="0"/>
        </w:rPr>
        <w:t xml:space="preserve">adaptar los paquetes de viaje a las preferencias específicas de cada viajero corporativo</w:t>
      </w:r>
      <w:r w:rsidDel="00000000" w:rsidR="00000000" w:rsidRPr="00000000">
        <w:rPr>
          <w:rtl w:val="0"/>
        </w:rPr>
        <w:t xml:space="preserve">. Además, </w:t>
      </w:r>
      <w:r w:rsidDel="00000000" w:rsidR="00000000" w:rsidRPr="00000000">
        <w:rPr>
          <w:b w:val="1"/>
          <w:rtl w:val="0"/>
        </w:rPr>
        <w:t xml:space="preserve">Baixauli</w:t>
      </w:r>
      <w:r w:rsidDel="00000000" w:rsidR="00000000" w:rsidRPr="00000000">
        <w:rPr>
          <w:rtl w:val="0"/>
        </w:rPr>
        <w:t xml:space="preserve"> explica que con </w:t>
      </w:r>
      <w:r w:rsidDel="00000000" w:rsidR="00000000" w:rsidRPr="00000000">
        <w:rPr>
          <w:b w:val="1"/>
          <w:rtl w:val="0"/>
        </w:rPr>
        <w:t xml:space="preserve">Destinux </w:t>
      </w:r>
      <w:r w:rsidDel="00000000" w:rsidR="00000000" w:rsidRPr="00000000">
        <w:rPr>
          <w:rtl w:val="0"/>
        </w:rPr>
        <w:t xml:space="preserve">se puede conocer la rentabilidad de los desplazamientos, ya que “permite cargar los presupuestos de viajes por departamento o persona y alinearlos con los objetivos de la empresa, de tal forma que, aparte de </w:t>
      </w:r>
      <w:r w:rsidDel="00000000" w:rsidR="00000000" w:rsidRPr="00000000">
        <w:rPr>
          <w:b w:val="1"/>
          <w:rtl w:val="0"/>
        </w:rPr>
        <w:t xml:space="preserve">tener un control en tiempo real del presupuesto</w:t>
      </w:r>
      <w:r w:rsidDel="00000000" w:rsidR="00000000" w:rsidRPr="00000000">
        <w:rPr>
          <w:rtl w:val="0"/>
        </w:rPr>
        <w:t xml:space="preserve">, se puede calcular el ROI (retorno de la inversión) de los viajes corporativos y </w:t>
      </w:r>
      <w:r w:rsidDel="00000000" w:rsidR="00000000" w:rsidRPr="00000000">
        <w:rPr>
          <w:b w:val="1"/>
          <w:rtl w:val="0"/>
        </w:rPr>
        <w:t xml:space="preserve">saber si se han cumplido los objetivos marcados o no</w:t>
      </w:r>
      <w:r w:rsidDel="00000000" w:rsidR="00000000" w:rsidRPr="00000000">
        <w:rPr>
          <w:rtl w:val="0"/>
        </w:rPr>
        <w:t xml:space="preserve">, por departamento o a nivel empresa”.</w:t>
      </w:r>
    </w:p>
    <w:p w:rsidR="00000000" w:rsidDel="00000000" w:rsidP="00000000" w:rsidRDefault="00000000" w:rsidRPr="00000000" w14:paraId="00000014">
      <w:pPr>
        <w:spacing w:before="190" w:lineRule="auto"/>
        <w:ind w:right="119"/>
        <w:jc w:val="both"/>
        <w:rPr/>
      </w:pPr>
      <w:r w:rsidDel="00000000" w:rsidR="00000000" w:rsidRPr="00000000">
        <w:rPr>
          <w:rtl w:val="0"/>
        </w:rPr>
      </w:r>
    </w:p>
    <w:p w:rsidR="00000000" w:rsidDel="00000000" w:rsidP="00000000" w:rsidRDefault="00000000" w:rsidRPr="00000000" w14:paraId="00000015">
      <w:pPr>
        <w:shd w:fill="ffffff" w:val="clear"/>
        <w:ind w:right="-291"/>
        <w:jc w:val="both"/>
        <w:rPr/>
      </w:pPr>
      <w:r w:rsidDel="00000000" w:rsidR="00000000" w:rsidRPr="00000000">
        <w:rPr>
          <w:rtl w:val="0"/>
        </w:rPr>
      </w:r>
    </w:p>
    <w:p w:rsidR="00000000" w:rsidDel="00000000" w:rsidP="00000000" w:rsidRDefault="00000000" w:rsidRPr="00000000" w14:paraId="00000016">
      <w:pPr>
        <w:shd w:fill="ffffff" w:val="clear"/>
        <w:ind w:right="-291"/>
        <w:jc w:val="both"/>
        <w:rPr>
          <w:b w:val="1"/>
          <w:color w:val="000000"/>
          <w:sz w:val="18"/>
          <w:szCs w:val="18"/>
          <w:u w:val="single"/>
        </w:rPr>
      </w:pPr>
      <w:r w:rsidDel="00000000" w:rsidR="00000000" w:rsidRPr="00000000">
        <w:rPr>
          <w:rtl w:val="0"/>
        </w:rPr>
      </w:r>
    </w:p>
    <w:p w:rsidR="00000000" w:rsidDel="00000000" w:rsidP="00000000" w:rsidRDefault="00000000" w:rsidRPr="00000000" w14:paraId="00000017">
      <w:pPr>
        <w:shd w:fill="ffffff" w:val="clear"/>
        <w:ind w:right="-291"/>
        <w:jc w:val="both"/>
        <w:rPr>
          <w:b w:val="1"/>
          <w:color w:val="000000"/>
          <w:sz w:val="18"/>
          <w:szCs w:val="18"/>
          <w:u w:val="single"/>
        </w:rPr>
      </w:pPr>
      <w:r w:rsidDel="00000000" w:rsidR="00000000" w:rsidRPr="00000000">
        <w:rPr>
          <w:b w:val="1"/>
          <w:color w:val="000000"/>
          <w:sz w:val="18"/>
          <w:szCs w:val="18"/>
          <w:u w:val="single"/>
          <w:rtl w:val="0"/>
        </w:rPr>
        <w:t xml:space="preserve">Sobre Consultia Business Travel</w:t>
      </w:r>
    </w:p>
    <w:p w:rsidR="00000000" w:rsidDel="00000000" w:rsidP="00000000" w:rsidRDefault="00000000" w:rsidRPr="00000000" w14:paraId="00000018">
      <w:pPr>
        <w:spacing w:after="240" w:before="240" w:lineRule="auto"/>
        <w:ind w:right="-280"/>
        <w:jc w:val="both"/>
        <w:rPr>
          <w:sz w:val="18"/>
          <w:szCs w:val="18"/>
        </w:rPr>
      </w:pPr>
      <w:r w:rsidDel="00000000" w:rsidR="00000000" w:rsidRPr="00000000">
        <w:rPr>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9">
      <w:pPr>
        <w:spacing w:after="240" w:before="240" w:lineRule="auto"/>
        <w:ind w:right="-280"/>
        <w:jc w:val="both"/>
        <w:rPr>
          <w:sz w:val="18"/>
          <w:szCs w:val="18"/>
          <w:highlight w:val="yellow"/>
        </w:rPr>
      </w:pPr>
      <w:r w:rsidDel="00000000" w:rsidR="00000000" w:rsidRPr="00000000">
        <w:rPr>
          <w:sz w:val="18"/>
          <w:szCs w:val="18"/>
          <w:rtl w:val="0"/>
        </w:rPr>
        <w:t xml:space="preserve">La compañía, de capital español y fundada en 2010, cuenta actualmente con sedes en España y Portugal y presencia en 14 países. La startup en fase Growth Stage,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A">
      <w:pPr>
        <w:rPr>
          <w:b w:val="1"/>
          <w:sz w:val="18"/>
          <w:szCs w:val="18"/>
          <w:u w:val="single"/>
        </w:rPr>
      </w:pPr>
      <w:r w:rsidDel="00000000" w:rsidR="00000000" w:rsidRPr="00000000">
        <w:rPr>
          <w:rtl w:val="0"/>
        </w:rPr>
      </w:r>
    </w:p>
    <w:p w:rsidR="00000000" w:rsidDel="00000000" w:rsidP="00000000" w:rsidRDefault="00000000" w:rsidRPr="00000000" w14:paraId="0000001B">
      <w:pPr>
        <w:rPr>
          <w:b w:val="1"/>
          <w:color w:val="000000"/>
          <w:sz w:val="18"/>
          <w:szCs w:val="18"/>
          <w:u w:val="single"/>
        </w:rPr>
      </w:pPr>
      <w:r w:rsidDel="00000000" w:rsidR="00000000" w:rsidRPr="00000000">
        <w:rPr>
          <w:b w:val="1"/>
          <w:color w:val="000000"/>
          <w:sz w:val="18"/>
          <w:szCs w:val="18"/>
          <w:u w:val="single"/>
          <w:rtl w:val="0"/>
        </w:rPr>
        <w:t xml:space="preserve">CONTACTO </w:t>
      </w:r>
    </w:p>
    <w:p w:rsidR="00000000" w:rsidDel="00000000" w:rsidP="00000000" w:rsidRDefault="00000000" w:rsidRPr="00000000" w14:paraId="0000001C">
      <w:pPr>
        <w:rPr>
          <w:sz w:val="18"/>
          <w:szCs w:val="18"/>
        </w:rPr>
      </w:pPr>
      <w:r w:rsidDel="00000000" w:rsidR="00000000" w:rsidRPr="00000000">
        <w:rPr>
          <w:sz w:val="18"/>
          <w:szCs w:val="18"/>
          <w:rtl w:val="0"/>
        </w:rPr>
        <w:t xml:space="preserve">Actitud de Comunicación </w:t>
      </w:r>
    </w:p>
    <w:p w:rsidR="00000000" w:rsidDel="00000000" w:rsidP="00000000" w:rsidRDefault="00000000" w:rsidRPr="00000000" w14:paraId="0000001D">
      <w:pPr>
        <w:rPr>
          <w:sz w:val="18"/>
          <w:szCs w:val="18"/>
        </w:rPr>
      </w:pPr>
      <w:r w:rsidDel="00000000" w:rsidR="00000000" w:rsidRPr="00000000">
        <w:rPr>
          <w:sz w:val="18"/>
          <w:szCs w:val="18"/>
          <w:rtl w:val="0"/>
        </w:rPr>
        <w:t xml:space="preserve">Lidia López</w:t>
      </w:r>
    </w:p>
    <w:p w:rsidR="00000000" w:rsidDel="00000000" w:rsidP="00000000" w:rsidRDefault="00000000" w:rsidRPr="00000000" w14:paraId="0000001E">
      <w:pPr>
        <w:rPr>
          <w:sz w:val="18"/>
          <w:szCs w:val="18"/>
        </w:rPr>
      </w:pPr>
      <w:hyperlink r:id="rId9">
        <w:r w:rsidDel="00000000" w:rsidR="00000000" w:rsidRPr="00000000">
          <w:rPr>
            <w:color w:val="1155cc"/>
            <w:sz w:val="18"/>
            <w:szCs w:val="18"/>
            <w:u w:val="single"/>
            <w:rtl w:val="0"/>
          </w:rPr>
          <w:t xml:space="preserve">lidia.lopez@actitud.es</w:t>
        </w:r>
      </w:hyperlink>
      <w:r w:rsidDel="00000000" w:rsidR="00000000" w:rsidRPr="00000000">
        <w:rPr>
          <w:sz w:val="18"/>
          <w:szCs w:val="18"/>
          <w:rtl w:val="0"/>
        </w:rPr>
        <w:t xml:space="preserve"> </w:t>
      </w:r>
    </w:p>
    <w:p w:rsidR="00000000" w:rsidDel="00000000" w:rsidP="00000000" w:rsidRDefault="00000000" w:rsidRPr="00000000" w14:paraId="0000001F">
      <w:pPr>
        <w:rPr/>
      </w:pPr>
      <w:r w:rsidDel="00000000" w:rsidR="00000000" w:rsidRPr="00000000">
        <w:rPr>
          <w:sz w:val="18"/>
          <w:szCs w:val="18"/>
          <w:rtl w:val="0"/>
        </w:rPr>
        <w:t xml:space="preserve">Teléfono: 913022860</w:t>
      </w:r>
      <w:r w:rsidDel="00000000" w:rsidR="00000000" w:rsidRPr="00000000">
        <w:rPr>
          <w:rtl w:val="0"/>
        </w:rPr>
      </w:r>
    </w:p>
    <w:sectPr>
      <w:headerReference r:id="rId10" w:type="default"/>
      <w:pgSz w:h="16838" w:w="11906" w:orient="portrait"/>
      <w:pgMar w:bottom="1417" w:top="1417" w:left="1701" w:right="1701"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325"/>
        <w:tab w:val="left" w:leader="none" w:pos="2445"/>
        <w:tab w:val="center" w:leader="none" w:pos="4252"/>
        <w:tab w:val="right" w:leader="none" w:pos="8504"/>
      </w:tabs>
      <w:rPr>
        <w:color w:val="000000"/>
      </w:rPr>
    </w:pPr>
    <w:r w:rsidDel="00000000" w:rsidR="00000000" w:rsidRPr="00000000">
      <w:rPr/>
      <w:drawing>
        <wp:inline distB="0" distT="0" distL="0" distR="0">
          <wp:extent cx="2033381" cy="380245"/>
          <wp:effectExtent b="0" l="0" r="0" t="0"/>
          <wp:docPr descr="Icono&#10;&#10;Descripción generada automáticamente" id="35" name="image1.png"/>
          <a:graphic>
            <a:graphicData uri="http://schemas.openxmlformats.org/drawingml/2006/picture">
              <pic:pic>
                <pic:nvPicPr>
                  <pic:cNvPr descr="Icono&#10;&#10;Descripción generada automáticamente" id="0" name="image1.png"/>
                  <pic:cNvPicPr preferRelativeResize="0"/>
                </pic:nvPicPr>
                <pic:blipFill>
                  <a:blip r:embed="rId1"/>
                  <a:srcRect b="0" l="0" r="0" t="0"/>
                  <a:stretch>
                    <a:fillRect/>
                  </a:stretch>
                </pic:blipFill>
                <pic:spPr>
                  <a:xfrm>
                    <a:off x="0" y="0"/>
                    <a:ext cx="2033381" cy="380245"/>
                  </a:xfrm>
                  <a:prstGeom prst="rect"/>
                  <a:ln/>
                </pic:spPr>
              </pic:pic>
            </a:graphicData>
          </a:graphic>
        </wp:inline>
      </w:drawing>
    </w:r>
    <w:r w:rsidDel="00000000" w:rsidR="00000000" w:rsidRPr="00000000">
      <w:rPr>
        <w:rtl w:val="0"/>
      </w:rPr>
      <w:t xml:space="preserve">     </w:t>
    </w:r>
    <w:r w:rsidDel="00000000" w:rsidR="00000000" w:rsidRPr="00000000">
      <w:rPr>
        <w:color w:val="000000"/>
        <w:rtl w:val="0"/>
      </w:rPr>
      <w:tab/>
    </w:r>
    <w:r w:rsidDel="00000000" w:rsidR="00000000" w:rsidRPr="00000000">
      <w:rPr>
        <w:rtl w:val="0"/>
      </w:rPr>
      <w:t xml:space="preserve">   </w:t>
    </w:r>
    <w:r w:rsidDel="00000000" w:rsidR="00000000" w:rsidRPr="00000000">
      <w:rPr>
        <w:color w:val="000000"/>
        <w:rtl w:val="0"/>
      </w:rPr>
      <w:tab/>
      <w:tab/>
      <w:tab/>
    </w:r>
    <w:r w:rsidDel="00000000" w:rsidR="00000000" w:rsidRPr="00000000">
      <w:drawing>
        <wp:anchor allowOverlap="1" behindDoc="0" distB="0" distT="0" distL="114300" distR="114300" hidden="0" layoutInCell="1" locked="0" relativeHeight="0" simplePos="0">
          <wp:simplePos x="0" y="0"/>
          <wp:positionH relativeFrom="column">
            <wp:posOffset>3656655</wp:posOffset>
          </wp:positionH>
          <wp:positionV relativeFrom="paragraph">
            <wp:posOffset>-104771</wp:posOffset>
          </wp:positionV>
          <wp:extent cx="1742122" cy="571774"/>
          <wp:effectExtent b="0" l="0" r="0" t="0"/>
          <wp:wrapNone/>
          <wp:docPr descr="C:\Users\Actitud-pc1\Downloads\logo_consultia_RGB-scaled.jpg" id="34" name="image2.png"/>
          <a:graphic>
            <a:graphicData uri="http://schemas.openxmlformats.org/drawingml/2006/picture">
              <pic:pic>
                <pic:nvPicPr>
                  <pic:cNvPr descr="C:\Users\Actitud-pc1\Downloads\logo_consultia_RGB-scaled.jpg" id="0" name="image2.png"/>
                  <pic:cNvPicPr preferRelativeResize="0"/>
                </pic:nvPicPr>
                <pic:blipFill>
                  <a:blip r:embed="rId2"/>
                  <a:srcRect b="-4103" l="-81174" r="-4279" t="-4104"/>
                  <a:stretch>
                    <a:fillRect/>
                  </a:stretch>
                </pic:blipFill>
                <pic:spPr>
                  <a:xfrm>
                    <a:off x="0" y="0"/>
                    <a:ext cx="1742122" cy="5717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D5669"/>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character" w:styleId="Hipervnculo">
    <w:name w:val="Hyperlink"/>
    <w:uiPriority w:val="99"/>
    <w:unhideWhenUsed w:val="1"/>
    <w:rsid w:val="006D5669"/>
    <w:rPr>
      <w:color w:val="0000ff"/>
      <w:u w:val="single"/>
    </w:rPr>
  </w:style>
  <w:style w:type="paragraph" w:styleId="Encabezado">
    <w:name w:val="header"/>
    <w:basedOn w:val="Normal"/>
    <w:link w:val="EncabezadoCar"/>
    <w:uiPriority w:val="99"/>
    <w:unhideWhenUsed w:val="1"/>
    <w:rsid w:val="00FF5E45"/>
    <w:pPr>
      <w:tabs>
        <w:tab w:val="center" w:pos="4252"/>
        <w:tab w:val="right" w:pos="8504"/>
      </w:tabs>
    </w:pPr>
  </w:style>
  <w:style w:type="character" w:styleId="EncabezadoCar" w:customStyle="1">
    <w:name w:val="Encabezado Car"/>
    <w:basedOn w:val="Fuentedeprrafopredeter"/>
    <w:link w:val="Encabezado"/>
    <w:uiPriority w:val="99"/>
    <w:rsid w:val="00FF5E45"/>
    <w:rPr>
      <w:rFonts w:ascii="Calibri" w:cs="Calibri" w:hAnsi="Calibri"/>
    </w:rPr>
  </w:style>
  <w:style w:type="paragraph" w:styleId="Piedepgina">
    <w:name w:val="footer"/>
    <w:basedOn w:val="Normal"/>
    <w:link w:val="PiedepginaCar"/>
    <w:uiPriority w:val="99"/>
    <w:unhideWhenUsed w:val="1"/>
    <w:rsid w:val="00FF5E45"/>
    <w:pPr>
      <w:tabs>
        <w:tab w:val="center" w:pos="4252"/>
        <w:tab w:val="right" w:pos="8504"/>
      </w:tabs>
    </w:pPr>
  </w:style>
  <w:style w:type="character" w:styleId="PiedepginaCar" w:customStyle="1">
    <w:name w:val="Pie de página Car"/>
    <w:basedOn w:val="Fuentedeprrafopredeter"/>
    <w:link w:val="Piedepgina"/>
    <w:uiPriority w:val="99"/>
    <w:rsid w:val="00FF5E45"/>
    <w:rPr>
      <w:rFonts w:ascii="Calibri" w:cs="Calibri" w:hAnsi="Calibri"/>
    </w:rPr>
  </w:style>
  <w:style w:type="character" w:styleId="Hipervnculovisitado">
    <w:name w:val="FollowedHyperlink"/>
    <w:basedOn w:val="Fuentedeprrafopredeter"/>
    <w:uiPriority w:val="99"/>
    <w:semiHidden w:val="1"/>
    <w:unhideWhenUsed w:val="1"/>
    <w:rsid w:val="00FF5E45"/>
    <w:rPr>
      <w:color w:val="954f72" w:themeColor="followedHyperlink"/>
      <w:u w:val="single"/>
    </w:rPr>
  </w:style>
  <w:style w:type="paragraph" w:styleId="Textodeglobo">
    <w:name w:val="Balloon Text"/>
    <w:basedOn w:val="Normal"/>
    <w:link w:val="TextodegloboCar"/>
    <w:uiPriority w:val="99"/>
    <w:semiHidden w:val="1"/>
    <w:unhideWhenUsed w:val="1"/>
    <w:rsid w:val="004A22B6"/>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2B6"/>
    <w:rPr>
      <w:rFonts w:ascii="Tahoma" w:cs="Tahoma" w:hAnsi="Tahoma"/>
      <w:sz w:val="16"/>
      <w:szCs w:val="16"/>
    </w:rPr>
  </w:style>
  <w:style w:type="paragraph" w:styleId="Prrafodelista">
    <w:name w:val="List Paragraph"/>
    <w:basedOn w:val="Normal"/>
    <w:uiPriority w:val="34"/>
    <w:qFormat w:val="1"/>
    <w:rsid w:val="00846533"/>
    <w:pPr>
      <w:ind w:left="720"/>
    </w:pPr>
    <w:rPr>
      <w:rFonts w:asciiTheme="minorHAnsi" w:cstheme="minorBidi" w:hAnsiTheme="minorHAnsi"/>
    </w:rPr>
  </w:style>
  <w:style w:type="paragraph" w:styleId="Revisin">
    <w:name w:val="Revision"/>
    <w:hidden w:val="1"/>
    <w:uiPriority w:val="99"/>
    <w:semiHidden w:val="1"/>
    <w:rsid w:val="003450E2"/>
  </w:style>
  <w:style w:type="character" w:styleId="Refdecomentario">
    <w:name w:val="annotation reference"/>
    <w:basedOn w:val="Fuentedeprrafopredeter"/>
    <w:uiPriority w:val="99"/>
    <w:semiHidden w:val="1"/>
    <w:unhideWhenUsed w:val="1"/>
    <w:rsid w:val="00992503"/>
    <w:rPr>
      <w:sz w:val="16"/>
      <w:szCs w:val="16"/>
    </w:rPr>
  </w:style>
  <w:style w:type="paragraph" w:styleId="Textocomentario">
    <w:name w:val="annotation text"/>
    <w:basedOn w:val="Normal"/>
    <w:link w:val="TextocomentarioCar"/>
    <w:uiPriority w:val="99"/>
    <w:semiHidden w:val="1"/>
    <w:unhideWhenUsed w:val="1"/>
    <w:rsid w:val="00992503"/>
    <w:rPr>
      <w:sz w:val="20"/>
      <w:szCs w:val="20"/>
    </w:rPr>
  </w:style>
  <w:style w:type="character" w:styleId="TextocomentarioCar" w:customStyle="1">
    <w:name w:val="Texto comentario Car"/>
    <w:basedOn w:val="Fuentedeprrafopredeter"/>
    <w:link w:val="Textocomentario"/>
    <w:uiPriority w:val="99"/>
    <w:semiHidden w:val="1"/>
    <w:rsid w:val="00992503"/>
    <w:rPr>
      <w:rFonts w:ascii="Calibri" w:cs="Calibri" w:hAnsi="Calibri"/>
      <w:sz w:val="20"/>
      <w:szCs w:val="20"/>
    </w:rPr>
  </w:style>
  <w:style w:type="paragraph" w:styleId="Asuntodelcomentario">
    <w:name w:val="annotation subject"/>
    <w:basedOn w:val="Textocomentario"/>
    <w:next w:val="Textocomentario"/>
    <w:link w:val="AsuntodelcomentarioCar"/>
    <w:uiPriority w:val="99"/>
    <w:semiHidden w:val="1"/>
    <w:unhideWhenUsed w:val="1"/>
    <w:rsid w:val="00992503"/>
    <w:rPr>
      <w:b w:val="1"/>
      <w:bCs w:val="1"/>
    </w:rPr>
  </w:style>
  <w:style w:type="character" w:styleId="AsuntodelcomentarioCar" w:customStyle="1">
    <w:name w:val="Asunto del comentario Car"/>
    <w:basedOn w:val="TextocomentarioCar"/>
    <w:link w:val="Asuntodelcomentario"/>
    <w:uiPriority w:val="99"/>
    <w:semiHidden w:val="1"/>
    <w:rsid w:val="00992503"/>
    <w:rPr>
      <w:rFonts w:ascii="Calibri" w:cs="Calibri" w:hAnsi="Calibri"/>
      <w:b w:val="1"/>
      <w:bCs w:val="1"/>
      <w:sz w:val="20"/>
      <w:szCs w:val="20"/>
    </w:rPr>
  </w:style>
  <w:style w:type="character" w:styleId="Textoennegrita">
    <w:name w:val="Strong"/>
    <w:basedOn w:val="Fuentedeprrafopredeter"/>
    <w:uiPriority w:val="22"/>
    <w:qFormat w:val="1"/>
    <w:rsid w:val="00D65402"/>
    <w:rPr>
      <w:b w:val="1"/>
      <w:bCs w:val="1"/>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lidia.lopez@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beria.com/es/" TargetMode="External"/><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eHDD4qR2O53LG9Qfav4UPDcQw==">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2024-07-08T16:12:00Z</dcterms:created>
  <dc:creator>actitud3</dc:creator>
</cp:coreProperties>
</file>