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i w:val="1"/>
        </w:rPr>
      </w:pPr>
      <w:r w:rsidDel="00000000" w:rsidR="00000000" w:rsidRPr="00000000">
        <w:rPr>
          <w:i w:val="1"/>
          <w:rtl w:val="0"/>
        </w:rPr>
        <w:t xml:space="preserve">El SaaS para la gestión integral y asesoramiento de viajes de negocios de Consultia Business Travel, </w:t>
      </w:r>
    </w:p>
    <w:p w:rsidR="00000000" w:rsidDel="00000000" w:rsidP="00000000" w:rsidRDefault="00000000" w:rsidRPr="00000000" w14:paraId="00000002">
      <w:pPr>
        <w:rPr>
          <w:i w:val="1"/>
          <w:sz w:val="24"/>
          <w:szCs w:val="24"/>
        </w:rPr>
      </w:pPr>
      <w:r w:rsidDel="00000000" w:rsidR="00000000" w:rsidRPr="00000000">
        <w:rPr>
          <w:rtl w:val="0"/>
        </w:rPr>
      </w:r>
    </w:p>
    <w:p w:rsidR="00000000" w:rsidDel="00000000" w:rsidP="00000000" w:rsidRDefault="00000000" w:rsidRPr="00000000" w14:paraId="00000003">
      <w:pPr>
        <w:spacing w:after="240" w:before="240" w:lineRule="auto"/>
        <w:jc w:val="center"/>
        <w:rPr>
          <w:b w:val="1"/>
          <w:sz w:val="36"/>
          <w:szCs w:val="36"/>
        </w:rPr>
      </w:pPr>
      <w:r w:rsidDel="00000000" w:rsidR="00000000" w:rsidRPr="00000000">
        <w:rPr>
          <w:b w:val="1"/>
          <w:sz w:val="36"/>
          <w:szCs w:val="36"/>
          <w:rtl w:val="0"/>
        </w:rPr>
        <w:t xml:space="preserve">Destinux, la primera solución de Business Travel presente en el Spanish Business Central Day </w:t>
      </w:r>
    </w:p>
    <w:p w:rsidR="00000000" w:rsidDel="00000000" w:rsidP="00000000" w:rsidRDefault="00000000" w:rsidRPr="00000000" w14:paraId="00000004">
      <w:pPr>
        <w:ind w:left="360" w:firstLine="0"/>
        <w:rPr>
          <w:b w:val="1"/>
          <w:sz w:val="24"/>
          <w:szCs w:val="24"/>
        </w:rPr>
      </w:pPr>
      <w:r w:rsidDel="00000000" w:rsidR="00000000" w:rsidRPr="00000000">
        <w:rPr>
          <w:rtl w:val="0"/>
        </w:rPr>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after="200" w:before="240" w:lineRule="auto"/>
        <w:ind w:left="360" w:hanging="360"/>
        <w:jc w:val="both"/>
        <w:rPr>
          <w:b w:val="1"/>
          <w:i w:val="1"/>
        </w:rPr>
      </w:pPr>
      <w:r w:rsidDel="00000000" w:rsidR="00000000" w:rsidRPr="00000000">
        <w:rPr>
          <w:b w:val="1"/>
          <w:i w:val="1"/>
          <w:sz w:val="24"/>
          <w:szCs w:val="24"/>
          <w:rtl w:val="0"/>
        </w:rPr>
        <w:t xml:space="preserve">El Spanish Business Central Day es un evento donde se reúnen profesionales del sector tecnológico para conocer las últimas novedades y soluciones empresariales</w:t>
      </w:r>
      <w:r w:rsidDel="00000000" w:rsidR="00000000" w:rsidRPr="00000000">
        <w:rPr>
          <w:rtl w:val="0"/>
        </w:rPr>
      </w:r>
    </w:p>
    <w:p w:rsidR="00000000" w:rsidDel="00000000" w:rsidP="00000000" w:rsidRDefault="00000000" w:rsidRPr="00000000" w14:paraId="00000006">
      <w:pPr>
        <w:numPr>
          <w:ilvl w:val="0"/>
          <w:numId w:val="1"/>
        </w:numPr>
        <w:spacing w:after="200" w:lineRule="auto"/>
        <w:ind w:left="360" w:hanging="360"/>
        <w:jc w:val="both"/>
        <w:rPr>
          <w:b w:val="1"/>
          <w:i w:val="1"/>
        </w:rPr>
      </w:pPr>
      <w:r w:rsidDel="00000000" w:rsidR="00000000" w:rsidRPr="00000000">
        <w:rPr>
          <w:b w:val="1"/>
          <w:i w:val="1"/>
          <w:sz w:val="24"/>
          <w:szCs w:val="24"/>
          <w:rtl w:val="0"/>
        </w:rPr>
        <w:t xml:space="preserve">Juan Manuel Baixauli, CEO de Consultia Business Travel, destaca el papel de la tecnología en la evolución de los viajes de negocios</w:t>
      </w:r>
      <w:r w:rsidDel="00000000" w:rsidR="00000000" w:rsidRPr="00000000">
        <w:rPr>
          <w:rtl w:val="0"/>
        </w:rPr>
      </w:r>
    </w:p>
    <w:p w:rsidR="00000000" w:rsidDel="00000000" w:rsidP="00000000" w:rsidRDefault="00000000" w:rsidRPr="00000000" w14:paraId="00000007">
      <w:pPr>
        <w:numPr>
          <w:ilvl w:val="0"/>
          <w:numId w:val="1"/>
        </w:numPr>
        <w:spacing w:after="200" w:before="240" w:lineRule="auto"/>
        <w:ind w:left="360" w:hanging="360"/>
        <w:jc w:val="both"/>
        <w:rPr>
          <w:b w:val="1"/>
          <w:i w:val="1"/>
        </w:rPr>
      </w:pPr>
      <w:r w:rsidDel="00000000" w:rsidR="00000000" w:rsidRPr="00000000">
        <w:rPr>
          <w:b w:val="1"/>
          <w:i w:val="1"/>
          <w:sz w:val="24"/>
          <w:szCs w:val="24"/>
          <w:rtl w:val="0"/>
        </w:rPr>
        <w:t xml:space="preserve">Destinux consolida su liderazgo en el sector con soluciones innovadoras que impulsan la transformación digital de los viajes corporativos</w:t>
      </w:r>
      <w:r w:rsidDel="00000000" w:rsidR="00000000" w:rsidRPr="00000000">
        <w:rPr>
          <w:rtl w:val="0"/>
        </w:rPr>
      </w:r>
    </w:p>
    <w:p w:rsidR="00000000" w:rsidDel="00000000" w:rsidP="00000000" w:rsidRDefault="00000000" w:rsidRPr="00000000" w14:paraId="00000008">
      <w:pPr>
        <w:jc w:val="both"/>
        <w:rPr>
          <w:b w:val="1"/>
        </w:rPr>
      </w:pPr>
      <w:r w:rsidDel="00000000" w:rsidR="00000000" w:rsidRPr="00000000">
        <w:rPr>
          <w:rtl w:val="0"/>
        </w:rPr>
      </w:r>
    </w:p>
    <w:p w:rsidR="00000000" w:rsidDel="00000000" w:rsidP="00000000" w:rsidRDefault="00000000" w:rsidRPr="00000000" w14:paraId="00000009">
      <w:pPr>
        <w:spacing w:after="240" w:before="240" w:lineRule="auto"/>
        <w:jc w:val="both"/>
        <w:rPr/>
      </w:pPr>
      <w:r w:rsidDel="00000000" w:rsidR="00000000" w:rsidRPr="00000000">
        <w:rPr>
          <w:b w:val="1"/>
          <w:rtl w:val="0"/>
        </w:rPr>
        <w:t xml:space="preserve">Madrid, 9 de abril de 2025.- </w:t>
      </w:r>
      <w:hyperlink r:id="rId7">
        <w:r w:rsidDel="00000000" w:rsidR="00000000" w:rsidRPr="00000000">
          <w:rPr>
            <w:b w:val="1"/>
            <w:color w:val="1155cc"/>
            <w:u w:val="single"/>
            <w:rtl w:val="0"/>
          </w:rPr>
          <w:t xml:space="preserve">Consultia Business Travel</w:t>
        </w:r>
      </w:hyperlink>
      <w:r w:rsidDel="00000000" w:rsidR="00000000" w:rsidRPr="00000000">
        <w:rPr>
          <w:rtl w:val="0"/>
        </w:rPr>
        <w:t xml:space="preserve">, la compañía española especializada en la gestión integral de viajes de negocios, ha participado con su solución Destinux en la última edición del </w:t>
      </w:r>
      <w:hyperlink r:id="rId8">
        <w:r w:rsidDel="00000000" w:rsidR="00000000" w:rsidRPr="00000000">
          <w:rPr>
            <w:b w:val="1"/>
            <w:color w:val="1155cc"/>
            <w:u w:val="single"/>
            <w:rtl w:val="0"/>
          </w:rPr>
          <w:t xml:space="preserve">Spanish Business Central Day</w:t>
        </w:r>
      </w:hyperlink>
      <w:r w:rsidDel="00000000" w:rsidR="00000000" w:rsidRPr="00000000">
        <w:rPr>
          <w:rtl w:val="0"/>
        </w:rPr>
        <w:t xml:space="preserve">. Este evento, que tuvo lugar el pasado 8 abril en el Parque Empresarial La Finca y que reunió a 450 personas, estuvo organizado por la comunidad de especialistas de </w:t>
      </w:r>
      <w:r w:rsidDel="00000000" w:rsidR="00000000" w:rsidRPr="00000000">
        <w:rPr>
          <w:b w:val="1"/>
          <w:rtl w:val="0"/>
        </w:rPr>
        <w:t xml:space="preserve">Microsoft</w:t>
      </w:r>
      <w:r w:rsidDel="00000000" w:rsidR="00000000" w:rsidRPr="00000000">
        <w:rPr>
          <w:rtl w:val="0"/>
        </w:rPr>
        <w:t xml:space="preserve"> especializados en </w:t>
      </w:r>
      <w:r w:rsidDel="00000000" w:rsidR="00000000" w:rsidRPr="00000000">
        <w:rPr>
          <w:b w:val="1"/>
          <w:rtl w:val="0"/>
        </w:rPr>
        <w:t xml:space="preserve">Microsoft Dynamics 365 Business Central, y tenía como objetivo reunir a expertos y profesionales del sector tecnológico para compartir las últimas innovaciones, tendencias y soluciones empresariales. </w:t>
      </w:r>
      <w:r w:rsidDel="00000000" w:rsidR="00000000" w:rsidRPr="00000000">
        <w:rPr>
          <w:rtl w:val="0"/>
        </w:rPr>
        <w:t xml:space="preserve">Además, este foro se ha consolidado como una de las citas más relevantes para la tecnología en el ámbito empresarial, donde Consultia Business Travel ha destacado por su innovadora propuesta.</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En esta ocasión, la empresa española especializada en Business Travel presentó </w:t>
      </w:r>
      <w:hyperlink r:id="rId9">
        <w:r w:rsidDel="00000000" w:rsidR="00000000" w:rsidRPr="00000000">
          <w:rPr>
            <w:b w:val="1"/>
            <w:color w:val="1155cc"/>
            <w:u w:val="single"/>
            <w:rtl w:val="0"/>
          </w:rPr>
          <w:t xml:space="preserve">Destinux</w:t>
        </w:r>
      </w:hyperlink>
      <w:r w:rsidDel="00000000" w:rsidR="00000000" w:rsidRPr="00000000">
        <w:rPr>
          <w:rtl w:val="0"/>
        </w:rPr>
        <w:t xml:space="preserve">, su solución tecnológica diseñada específicamente para el mundo del business travel, que acaba de convertirse en </w:t>
      </w:r>
      <w:r w:rsidDel="00000000" w:rsidR="00000000" w:rsidRPr="00000000">
        <w:rPr>
          <w:b w:val="1"/>
          <w:rtl w:val="0"/>
        </w:rPr>
        <w:t xml:space="preserve">el primer SaaS del sector en obtener la certificación ISO 27001</w:t>
      </w:r>
      <w:r w:rsidDel="00000000" w:rsidR="00000000" w:rsidRPr="00000000">
        <w:rPr>
          <w:rtl w:val="0"/>
        </w:rPr>
        <w:t xml:space="preserve">. Durante su intervención, </w:t>
      </w:r>
      <w:r w:rsidDel="00000000" w:rsidR="00000000" w:rsidRPr="00000000">
        <w:rPr>
          <w:b w:val="1"/>
          <w:rtl w:val="0"/>
        </w:rPr>
        <w:t xml:space="preserve">Juan Manuel Baixauli, CEO de Consultia Business Travel</w:t>
      </w:r>
      <w:r w:rsidDel="00000000" w:rsidR="00000000" w:rsidRPr="00000000">
        <w:rPr>
          <w:rtl w:val="0"/>
        </w:rPr>
        <w:t xml:space="preserve">, expuso las capacidades de esta herramienta, que está revolucionando la gestión de los viajes de negocio, ofreciendo una </w:t>
      </w:r>
      <w:r w:rsidDel="00000000" w:rsidR="00000000" w:rsidRPr="00000000">
        <w:rPr>
          <w:b w:val="1"/>
          <w:rtl w:val="0"/>
        </w:rPr>
        <w:t xml:space="preserve">solución completa que optimiza los procesos y mejora la eficiencia de las empresas </w:t>
      </w:r>
      <w:r w:rsidDel="00000000" w:rsidR="00000000" w:rsidRPr="00000000">
        <w:rPr>
          <w:rtl w:val="0"/>
        </w:rPr>
        <w:t xml:space="preserve">en este ámbito.</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Baixauli destacó que, gracias a la </w:t>
      </w:r>
      <w:r w:rsidDel="00000000" w:rsidR="00000000" w:rsidRPr="00000000">
        <w:rPr>
          <w:b w:val="1"/>
          <w:rtl w:val="0"/>
        </w:rPr>
        <w:t xml:space="preserve">potencia tecnológica de Destinux</w:t>
      </w:r>
      <w:r w:rsidDel="00000000" w:rsidR="00000000" w:rsidRPr="00000000">
        <w:rPr>
          <w:rtl w:val="0"/>
        </w:rPr>
        <w:t xml:space="preserve">, las empresas podrán </w:t>
      </w:r>
      <w:r w:rsidDel="00000000" w:rsidR="00000000" w:rsidRPr="00000000">
        <w:rPr>
          <w:b w:val="1"/>
          <w:rtl w:val="0"/>
        </w:rPr>
        <w:t xml:space="preserve">gestionar de forma más eficiente sus viajes corporativos</w:t>
      </w:r>
      <w:r w:rsidDel="00000000" w:rsidR="00000000" w:rsidRPr="00000000">
        <w:rPr>
          <w:rtl w:val="0"/>
        </w:rPr>
        <w:t xml:space="preserve">, a la vez que </w:t>
      </w:r>
      <w:r w:rsidDel="00000000" w:rsidR="00000000" w:rsidRPr="00000000">
        <w:rPr>
          <w:b w:val="1"/>
          <w:rtl w:val="0"/>
        </w:rPr>
        <w:t xml:space="preserve">optimizan los costes</w:t>
      </w:r>
      <w:r w:rsidDel="00000000" w:rsidR="00000000" w:rsidRPr="00000000">
        <w:rPr>
          <w:rtl w:val="0"/>
        </w:rPr>
        <w:t xml:space="preserve"> y </w:t>
      </w:r>
      <w:r w:rsidDel="00000000" w:rsidR="00000000" w:rsidRPr="00000000">
        <w:rPr>
          <w:b w:val="1"/>
          <w:rtl w:val="0"/>
        </w:rPr>
        <w:t xml:space="preserve">mejoran la experiencia de los viajeros</w:t>
      </w:r>
      <w:r w:rsidDel="00000000" w:rsidR="00000000" w:rsidRPr="00000000">
        <w:rPr>
          <w:rtl w:val="0"/>
        </w:rPr>
        <w:t xml:space="preserve">. “</w:t>
      </w:r>
      <w:r w:rsidDel="00000000" w:rsidR="00000000" w:rsidRPr="00000000">
        <w:rPr>
          <w:i w:val="1"/>
          <w:rtl w:val="0"/>
        </w:rPr>
        <w:t xml:space="preserve">El evento fue una oportunidad para mostrar a los asistentes cómo nuestra solución puede transformar la gestión de los viajes de negocios. Destinux es una herramienta que no solo facilita la operativa diaria, sino que también permite a las empresas dar un salto en su digitalización”</w:t>
      </w:r>
      <w:r w:rsidDel="00000000" w:rsidR="00000000" w:rsidRPr="00000000">
        <w:rPr>
          <w:rtl w:val="0"/>
        </w:rPr>
        <w:t xml:space="preserve">, afirmó Baixauli.</w:t>
      </w:r>
    </w:p>
    <w:p w:rsidR="00000000" w:rsidDel="00000000" w:rsidP="00000000" w:rsidRDefault="00000000" w:rsidRPr="00000000" w14:paraId="0000000C">
      <w:pPr>
        <w:spacing w:after="160" w:lineRule="auto"/>
        <w:jc w:val="both"/>
        <w:rPr>
          <w:sz w:val="24"/>
          <w:szCs w:val="24"/>
        </w:rPr>
      </w:pPr>
      <w:r w:rsidDel="00000000" w:rsidR="00000000" w:rsidRPr="00000000">
        <w:rPr>
          <w:b w:val="1"/>
          <w:rtl w:val="0"/>
        </w:rPr>
        <w:t xml:space="preserve">Destinux™</w:t>
      </w:r>
      <w:r w:rsidDel="00000000" w:rsidR="00000000" w:rsidRPr="00000000">
        <w:rPr>
          <w:rtl w:val="0"/>
        </w:rPr>
        <w:t xml:space="preserve">, la solución integral (end-to-end) de Consultia Business Travel, es un producto basado en la nube que permite la digitalización y automatización de todos los procesos de la gestión de viajes de negocios, así como la correcta asignación de gastos, el cumplimiento de la política de viajes, la eliminación de procesos administrativos y contables manuales, consiguiendo un ahorro de hasta el 20% y un ahorro superior a este porcentaje con la integración. Este enfoque destaca por combinar tecnología avanzada con un servicio humano diferencial: un </w:t>
      </w:r>
      <w:r w:rsidDel="00000000" w:rsidR="00000000" w:rsidRPr="00000000">
        <w:rPr>
          <w:b w:val="1"/>
          <w:rtl w:val="0"/>
        </w:rPr>
        <w:t xml:space="preserve">Personal Travel Assistant</w:t>
      </w:r>
      <w:r w:rsidDel="00000000" w:rsidR="00000000" w:rsidRPr="00000000">
        <w:rPr>
          <w:rtl w:val="0"/>
        </w:rPr>
        <w:t xml:space="preserve">, que garantiza asistencia durante todo el proceso. Se trata de un producto híbrido, tecnología y servicio humano y diferencial que es, además, integrable con múltiples ERPs, </w:t>
      </w:r>
      <w:r w:rsidDel="00000000" w:rsidR="00000000" w:rsidRPr="00000000">
        <w:rPr>
          <w:sz w:val="24"/>
          <w:szCs w:val="24"/>
          <w:rtl w:val="0"/>
        </w:rPr>
        <w:t xml:space="preserve"> de forma que las empresas consiguen integrar con su sistema de gestión todos los procesos de compra y gestión de viajes de sus empleados. </w:t>
      </w:r>
    </w:p>
    <w:p w:rsidR="00000000" w:rsidDel="00000000" w:rsidP="00000000" w:rsidRDefault="00000000" w:rsidRPr="00000000" w14:paraId="0000000D">
      <w:pPr>
        <w:spacing w:after="240" w:before="240" w:lineRule="auto"/>
        <w:jc w:val="both"/>
        <w:rPr>
          <w:highlight w:val="yellow"/>
        </w:rPr>
      </w:pPr>
      <w:r w:rsidDel="00000000" w:rsidR="00000000" w:rsidRPr="00000000">
        <w:rPr>
          <w:rtl w:val="0"/>
        </w:rPr>
        <w:t xml:space="preserve">El </w:t>
      </w:r>
      <w:r w:rsidDel="00000000" w:rsidR="00000000" w:rsidRPr="00000000">
        <w:rPr>
          <w:b w:val="1"/>
          <w:rtl w:val="0"/>
        </w:rPr>
        <w:t xml:space="preserve">Spanish Business Central Day </w:t>
      </w:r>
      <w:r w:rsidDel="00000000" w:rsidR="00000000" w:rsidRPr="00000000">
        <w:rPr>
          <w:rtl w:val="0"/>
        </w:rPr>
        <w:t xml:space="preserve">reunió a expertos y empresas de diversas áreas tecnológicas, y Destinux se presentó como la solución innovadora que contribuye a  la transformación digital de las empresas. La compañía continúa apostando por la tecnología como motor de cambio en el sector de los viajes corporativos, reafirmando su compromiso con la excelencia y la innovación.</w:t>
      </w:r>
      <w:r w:rsidDel="00000000" w:rsidR="00000000" w:rsidRPr="00000000">
        <w:rPr>
          <w:rtl w:val="0"/>
        </w:rPr>
      </w:r>
    </w:p>
    <w:p w:rsidR="00000000" w:rsidDel="00000000" w:rsidP="00000000" w:rsidRDefault="00000000" w:rsidRPr="00000000" w14:paraId="0000000E">
      <w:pPr>
        <w:ind w:right="-291"/>
        <w:jc w:val="both"/>
        <w:rPr>
          <w:b w:val="1"/>
          <w:sz w:val="18"/>
          <w:szCs w:val="18"/>
          <w:u w:val="single"/>
        </w:rPr>
      </w:pPr>
      <w:r w:rsidDel="00000000" w:rsidR="00000000" w:rsidRPr="00000000">
        <w:rPr>
          <w:b w:val="1"/>
          <w:color w:val="000000"/>
          <w:sz w:val="18"/>
          <w:szCs w:val="18"/>
          <w:u w:val="single"/>
          <w:rtl w:val="0"/>
        </w:rPr>
        <w:t xml:space="preserve">Sobre Consultia Business Travel</w:t>
      </w:r>
      <w:r w:rsidDel="00000000" w:rsidR="00000000" w:rsidRPr="00000000">
        <w:rPr>
          <w:rtl w:val="0"/>
        </w:rPr>
      </w:r>
    </w:p>
    <w:p w:rsidR="00000000" w:rsidDel="00000000" w:rsidP="00000000" w:rsidRDefault="00000000" w:rsidRPr="00000000" w14:paraId="0000000F">
      <w:pPr>
        <w:ind w:right="-291"/>
        <w:jc w:val="both"/>
        <w:rPr>
          <w:b w:val="1"/>
          <w:sz w:val="18"/>
          <w:szCs w:val="18"/>
          <w:u w:val="single"/>
        </w:rPr>
      </w:pPr>
      <w:r w:rsidDel="00000000" w:rsidR="00000000" w:rsidRPr="00000000">
        <w:rPr>
          <w:rtl w:val="0"/>
        </w:rPr>
      </w:r>
    </w:p>
    <w:p w:rsidR="00000000" w:rsidDel="00000000" w:rsidP="00000000" w:rsidRDefault="00000000" w:rsidRPr="00000000" w14:paraId="00000010">
      <w:pPr>
        <w:ind w:right="9"/>
        <w:jc w:val="both"/>
        <w:rPr>
          <w:sz w:val="20"/>
          <w:szCs w:val="20"/>
        </w:rPr>
      </w:pPr>
      <w:r w:rsidDel="00000000" w:rsidR="00000000" w:rsidRPr="00000000">
        <w:rPr>
          <w:sz w:val="20"/>
          <w:szCs w:val="20"/>
          <w:rtl w:val="0"/>
        </w:rPr>
        <w:t xml:space="preserve">Consultia Business Travel® es una compañía española especialista en la gestión integral de los viajes de negocios (Travel Management Company). Gracias a Destinux®, su solución global diferenciada basada en un software en la nube con un servicio de asesoramiento personalizado (Personal Travel Assistant), ofrece una solución integral para la gestión de los viajes de empresa.  Además, Destinux es el primer SaaS del sector Business Travel en obtener la certificación ISO 27001, respaldando el compromiso con los más altos estándares de seguridad en la protección de datos personales.</w:t>
      </w:r>
    </w:p>
    <w:p w:rsidR="00000000" w:rsidDel="00000000" w:rsidP="00000000" w:rsidRDefault="00000000" w:rsidRPr="00000000" w14:paraId="00000011">
      <w:pPr>
        <w:spacing w:after="240" w:before="240" w:lineRule="auto"/>
        <w:jc w:val="both"/>
        <w:rPr>
          <w:sz w:val="20"/>
          <w:szCs w:val="20"/>
        </w:rPr>
      </w:pPr>
      <w:r w:rsidDel="00000000" w:rsidR="00000000" w:rsidRPr="00000000">
        <w:rPr>
          <w:sz w:val="20"/>
          <w:szCs w:val="20"/>
          <w:rtl w:val="0"/>
        </w:rPr>
        <w:t xml:space="preserve">La compañía, de capital español y fundada en 2010, cuenta actualmente con sedes en España y Portugal y presencia en 14 países. Consultia ha integrado en su potente sistema de gestión cerca de 3 millones de hoteles, 600.000 apartamentos, más de 600 compañías aéreas, 27 compañías de alquiler de coches distribuidas por todo el mundo, traslados privados en más de 160 países, trenes, barcos, taxis y VTC en más de 90 estados, lo que permite una conectividad online y eficiencia que destacan en el mercado de viajes de empresa. </w:t>
      </w:r>
    </w:p>
    <w:p w:rsidR="00000000" w:rsidDel="00000000" w:rsidP="00000000" w:rsidRDefault="00000000" w:rsidRPr="00000000" w14:paraId="00000012">
      <w:pPr>
        <w:spacing w:after="240" w:before="240" w:lineRule="auto"/>
        <w:jc w:val="both"/>
        <w:rPr>
          <w:sz w:val="20"/>
          <w:szCs w:val="20"/>
        </w:rPr>
      </w:pPr>
      <w:r w:rsidDel="00000000" w:rsidR="00000000" w:rsidRPr="00000000">
        <w:rPr>
          <w:rtl w:val="0"/>
        </w:rPr>
      </w:r>
    </w:p>
    <w:p w:rsidR="00000000" w:rsidDel="00000000" w:rsidP="00000000" w:rsidRDefault="00000000" w:rsidRPr="00000000" w14:paraId="00000013">
      <w:pPr>
        <w:spacing w:after="240" w:before="240" w:lineRule="auto"/>
        <w:jc w:val="both"/>
        <w:rPr>
          <w:b w:val="1"/>
          <w:sz w:val="18"/>
          <w:szCs w:val="18"/>
          <w:u w:val="single"/>
        </w:rPr>
      </w:pPr>
      <w:r w:rsidDel="00000000" w:rsidR="00000000" w:rsidRPr="00000000">
        <w:rPr>
          <w:b w:val="1"/>
          <w:sz w:val="18"/>
          <w:szCs w:val="18"/>
          <w:u w:val="single"/>
          <w:rtl w:val="0"/>
        </w:rPr>
        <w:t xml:space="preserve">CONTACTO </w:t>
      </w:r>
    </w:p>
    <w:p w:rsidR="00000000" w:rsidDel="00000000" w:rsidP="00000000" w:rsidRDefault="00000000" w:rsidRPr="00000000" w14:paraId="00000014">
      <w:pPr>
        <w:rPr>
          <w:sz w:val="18"/>
          <w:szCs w:val="18"/>
        </w:rPr>
      </w:pPr>
      <w:r w:rsidDel="00000000" w:rsidR="00000000" w:rsidRPr="00000000">
        <w:rPr>
          <w:sz w:val="18"/>
          <w:szCs w:val="18"/>
          <w:rtl w:val="0"/>
        </w:rPr>
        <w:t xml:space="preserve">Actitud de Comunicación </w:t>
      </w:r>
    </w:p>
    <w:p w:rsidR="00000000" w:rsidDel="00000000" w:rsidP="00000000" w:rsidRDefault="00000000" w:rsidRPr="00000000" w14:paraId="00000015">
      <w:pPr>
        <w:rPr>
          <w:sz w:val="18"/>
          <w:szCs w:val="18"/>
        </w:rPr>
      </w:pPr>
      <w:r w:rsidDel="00000000" w:rsidR="00000000" w:rsidRPr="00000000">
        <w:rPr>
          <w:sz w:val="18"/>
          <w:szCs w:val="18"/>
          <w:rtl w:val="0"/>
        </w:rPr>
        <w:t xml:space="preserve">Carlota Ramos</w:t>
      </w:r>
    </w:p>
    <w:p w:rsidR="00000000" w:rsidDel="00000000" w:rsidP="00000000" w:rsidRDefault="00000000" w:rsidRPr="00000000" w14:paraId="00000016">
      <w:pPr>
        <w:rPr>
          <w:color w:val="0000ff"/>
          <w:sz w:val="18"/>
          <w:szCs w:val="18"/>
        </w:rPr>
      </w:pPr>
      <w:r w:rsidDel="00000000" w:rsidR="00000000" w:rsidRPr="00000000">
        <w:rPr>
          <w:color w:val="0000ff"/>
          <w:sz w:val="18"/>
          <w:szCs w:val="18"/>
          <w:u w:val="single"/>
          <w:rtl w:val="0"/>
        </w:rPr>
        <w:t xml:space="preserve">carlota.ramos</w:t>
      </w:r>
      <w:hyperlink r:id="rId10">
        <w:r w:rsidDel="00000000" w:rsidR="00000000" w:rsidRPr="00000000">
          <w:rPr>
            <w:color w:val="0000ff"/>
            <w:sz w:val="18"/>
            <w:szCs w:val="18"/>
            <w:u w:val="single"/>
            <w:rtl w:val="0"/>
          </w:rPr>
          <w:t xml:space="preserve">@actitud.es</w:t>
        </w:r>
      </w:hyperlink>
      <w:r w:rsidDel="00000000" w:rsidR="00000000" w:rsidRPr="00000000">
        <w:rPr>
          <w:rtl w:val="0"/>
        </w:rPr>
      </w:r>
    </w:p>
    <w:p w:rsidR="00000000" w:rsidDel="00000000" w:rsidP="00000000" w:rsidRDefault="00000000" w:rsidRPr="00000000" w14:paraId="00000017">
      <w:pPr>
        <w:rPr>
          <w:sz w:val="18"/>
          <w:szCs w:val="18"/>
        </w:rPr>
      </w:pPr>
      <w:r w:rsidDel="00000000" w:rsidR="00000000" w:rsidRPr="00000000">
        <w:rPr>
          <w:sz w:val="18"/>
          <w:szCs w:val="18"/>
          <w:rtl w:val="0"/>
        </w:rPr>
        <w:t xml:space="preserve">Teléfono: 913022860</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i w:val="1"/>
          <w:sz w:val="20"/>
          <w:szCs w:val="20"/>
          <w:u w:val="single"/>
        </w:rPr>
      </w:pPr>
      <w:r w:rsidDel="00000000" w:rsidR="00000000" w:rsidRPr="00000000">
        <w:rPr>
          <w:rtl w:val="0"/>
        </w:rPr>
      </w:r>
    </w:p>
    <w:sectPr>
      <w:headerReference r:id="rId11" w:type="default"/>
      <w:pgSz w:h="16838" w:w="11906" w:orient="portrait"/>
      <w:pgMar w:bottom="1417" w:top="2279" w:left="1701" w:right="1558" w:header="680"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jc w:val="both"/>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3819525</wp:posOffset>
          </wp:positionH>
          <wp:positionV relativeFrom="paragraph">
            <wp:posOffset>-320037</wp:posOffset>
          </wp:positionV>
          <wp:extent cx="2352675" cy="662940"/>
          <wp:effectExtent b="0" l="0" r="0" t="0"/>
          <wp:wrapSquare wrapText="bothSides" distB="0" distT="0" distL="114300" distR="114300"/>
          <wp:docPr descr="C:\Users\Actitud-pc1\Downloads\logo_consultia_RGB-scaled.jpg" id="20" name="image2.jpg"/>
          <a:graphic>
            <a:graphicData uri="http://schemas.openxmlformats.org/drawingml/2006/picture">
              <pic:pic>
                <pic:nvPicPr>
                  <pic:cNvPr descr="C:\Users\Actitud-pc1\Downloads\logo_consultia_RGB-scaled.jpg" id="0" name="image2.jpg"/>
                  <pic:cNvPicPr preferRelativeResize="0"/>
                </pic:nvPicPr>
                <pic:blipFill>
                  <a:blip r:embed="rId1"/>
                  <a:srcRect b="38381" l="14488" r="15017" t="33500"/>
                  <a:stretch>
                    <a:fillRect/>
                  </a:stretch>
                </pic:blipFill>
                <pic:spPr>
                  <a:xfrm>
                    <a:off x="0" y="0"/>
                    <a:ext cx="2352675" cy="6629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-746756</wp:posOffset>
          </wp:positionH>
          <wp:positionV relativeFrom="paragraph">
            <wp:posOffset>-152397</wp:posOffset>
          </wp:positionV>
          <wp:extent cx="2506980" cy="557236"/>
          <wp:effectExtent b="0" l="0" r="0" t="0"/>
          <wp:wrapNone/>
          <wp:docPr descr="Imagen que contiene Logotipo&#10;&#10;Descripción generada automáticamente" id="21" name="image1.png"/>
          <a:graphic>
            <a:graphicData uri="http://schemas.openxmlformats.org/drawingml/2006/picture">
              <pic:pic>
                <pic:nvPicPr>
                  <pic:cNvPr descr="Imagen que contiene Logotipo&#10;&#10;Descripción generada automáticamente" id="0" name="image1.png"/>
                  <pic:cNvPicPr preferRelativeResize="0"/>
                </pic:nvPicPr>
                <pic:blipFill>
                  <a:blip r:embed="rId2"/>
                  <a:srcRect b="0" l="0" r="0" t="0"/>
                  <a:stretch>
                    <a:fillRect/>
                  </a:stretch>
                </pic:blipFill>
                <pic:spPr>
                  <a:xfrm>
                    <a:off x="0" y="0"/>
                    <a:ext cx="2506980" cy="55723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6D5669"/>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TableNormal11" w:customStyle="1">
    <w:name w:val="Table Normal1"/>
    <w:tblPr>
      <w:tblCellMar>
        <w:top w:w="0.0" w:type="dxa"/>
        <w:left w:w="0.0" w:type="dxa"/>
        <w:bottom w:w="0.0" w:type="dxa"/>
        <w:right w:w="0.0" w:type="dxa"/>
      </w:tblCellMar>
    </w:tblPr>
  </w:style>
  <w:style w:type="character" w:styleId="Hipervnculo">
    <w:name w:val="Hyperlink"/>
    <w:uiPriority w:val="99"/>
    <w:unhideWhenUsed w:val="1"/>
    <w:rsid w:val="006D5669"/>
    <w:rPr>
      <w:color w:val="0000ff"/>
      <w:u w:val="single"/>
    </w:rPr>
  </w:style>
  <w:style w:type="paragraph" w:styleId="Encabezado">
    <w:name w:val="header"/>
    <w:basedOn w:val="Normal"/>
    <w:link w:val="EncabezadoCar"/>
    <w:uiPriority w:val="99"/>
    <w:unhideWhenUsed w:val="1"/>
    <w:rsid w:val="00FF5E45"/>
    <w:pPr>
      <w:tabs>
        <w:tab w:val="center" w:pos="4252"/>
        <w:tab w:val="right" w:pos="8504"/>
      </w:tabs>
    </w:pPr>
  </w:style>
  <w:style w:type="character" w:styleId="EncabezadoCar" w:customStyle="1">
    <w:name w:val="Encabezado Car"/>
    <w:basedOn w:val="Fuentedeprrafopredeter"/>
    <w:link w:val="Encabezado"/>
    <w:uiPriority w:val="99"/>
    <w:rsid w:val="00FF5E45"/>
    <w:rPr>
      <w:rFonts w:ascii="Calibri" w:cs="Calibri" w:hAnsi="Calibri"/>
    </w:rPr>
  </w:style>
  <w:style w:type="paragraph" w:styleId="Piedepgina">
    <w:name w:val="footer"/>
    <w:basedOn w:val="Normal"/>
    <w:link w:val="PiedepginaCar"/>
    <w:uiPriority w:val="99"/>
    <w:unhideWhenUsed w:val="1"/>
    <w:rsid w:val="00FF5E45"/>
    <w:pPr>
      <w:tabs>
        <w:tab w:val="center" w:pos="4252"/>
        <w:tab w:val="right" w:pos="8504"/>
      </w:tabs>
    </w:pPr>
  </w:style>
  <w:style w:type="character" w:styleId="PiedepginaCar" w:customStyle="1">
    <w:name w:val="Pie de página Car"/>
    <w:basedOn w:val="Fuentedeprrafopredeter"/>
    <w:link w:val="Piedepgina"/>
    <w:uiPriority w:val="99"/>
    <w:rsid w:val="00FF5E45"/>
    <w:rPr>
      <w:rFonts w:ascii="Calibri" w:cs="Calibri" w:hAnsi="Calibri"/>
    </w:rPr>
  </w:style>
  <w:style w:type="character" w:styleId="Hipervnculovisitado">
    <w:name w:val="FollowedHyperlink"/>
    <w:basedOn w:val="Fuentedeprrafopredeter"/>
    <w:uiPriority w:val="99"/>
    <w:semiHidden w:val="1"/>
    <w:unhideWhenUsed w:val="1"/>
    <w:rsid w:val="00FF5E45"/>
    <w:rPr>
      <w:color w:val="954f72" w:themeColor="followedHyperlink"/>
      <w:u w:val="single"/>
    </w:rPr>
  </w:style>
  <w:style w:type="paragraph" w:styleId="Textodeglobo">
    <w:name w:val="Balloon Text"/>
    <w:basedOn w:val="Normal"/>
    <w:link w:val="TextodegloboCar"/>
    <w:uiPriority w:val="99"/>
    <w:semiHidden w:val="1"/>
    <w:unhideWhenUsed w:val="1"/>
    <w:rsid w:val="004A22B6"/>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4A22B6"/>
    <w:rPr>
      <w:rFonts w:ascii="Tahoma" w:cs="Tahoma" w:hAnsi="Tahoma"/>
      <w:sz w:val="16"/>
      <w:szCs w:val="16"/>
    </w:rPr>
  </w:style>
  <w:style w:type="paragraph" w:styleId="Prrafodelista">
    <w:name w:val="List Paragraph"/>
    <w:basedOn w:val="Normal"/>
    <w:uiPriority w:val="34"/>
    <w:qFormat w:val="1"/>
    <w:rsid w:val="00846533"/>
    <w:pPr>
      <w:ind w:left="720"/>
    </w:pPr>
    <w:rPr>
      <w:rFonts w:asciiTheme="minorHAnsi" w:cstheme="minorBidi" w:hAnsiTheme="minorHAnsi"/>
    </w:rPr>
  </w:style>
  <w:style w:type="paragraph" w:styleId="Sinespaciado">
    <w:name w:val="No Spacing"/>
    <w:uiPriority w:val="1"/>
    <w:qFormat w:val="1"/>
    <w:rsid w:val="00D47687"/>
  </w:style>
  <w:style w:type="character" w:styleId="Refdecomentario">
    <w:name w:val="annotation reference"/>
    <w:basedOn w:val="Fuentedeprrafopredeter"/>
    <w:uiPriority w:val="99"/>
    <w:semiHidden w:val="1"/>
    <w:unhideWhenUsed w:val="1"/>
    <w:rsid w:val="0018207A"/>
    <w:rPr>
      <w:sz w:val="16"/>
      <w:szCs w:val="16"/>
    </w:rPr>
  </w:style>
  <w:style w:type="paragraph" w:styleId="Textocomentario">
    <w:name w:val="annotation text"/>
    <w:basedOn w:val="Normal"/>
    <w:link w:val="TextocomentarioCar"/>
    <w:uiPriority w:val="99"/>
    <w:unhideWhenUsed w:val="1"/>
    <w:rsid w:val="0018207A"/>
    <w:rPr>
      <w:sz w:val="20"/>
      <w:szCs w:val="20"/>
    </w:rPr>
  </w:style>
  <w:style w:type="character" w:styleId="TextocomentarioCar" w:customStyle="1">
    <w:name w:val="Texto comentario Car"/>
    <w:basedOn w:val="Fuentedeprrafopredeter"/>
    <w:link w:val="Textocomentario"/>
    <w:uiPriority w:val="99"/>
    <w:rsid w:val="0018207A"/>
    <w:rPr>
      <w:rFonts w:ascii="Calibri" w:cs="Calibri" w:hAnsi="Calibri"/>
      <w:sz w:val="20"/>
      <w:szCs w:val="20"/>
    </w:rPr>
  </w:style>
  <w:style w:type="paragraph" w:styleId="Asuntodelcomentario">
    <w:name w:val="annotation subject"/>
    <w:basedOn w:val="Textocomentario"/>
    <w:next w:val="Textocomentario"/>
    <w:link w:val="AsuntodelcomentarioCar"/>
    <w:uiPriority w:val="99"/>
    <w:semiHidden w:val="1"/>
    <w:unhideWhenUsed w:val="1"/>
    <w:rsid w:val="0018207A"/>
    <w:rPr>
      <w:b w:val="1"/>
      <w:bCs w:val="1"/>
    </w:rPr>
  </w:style>
  <w:style w:type="character" w:styleId="AsuntodelcomentarioCar" w:customStyle="1">
    <w:name w:val="Asunto del comentario Car"/>
    <w:basedOn w:val="TextocomentarioCar"/>
    <w:link w:val="Asuntodelcomentario"/>
    <w:uiPriority w:val="99"/>
    <w:semiHidden w:val="1"/>
    <w:rsid w:val="0018207A"/>
    <w:rPr>
      <w:rFonts w:ascii="Calibri" w:cs="Calibri" w:hAnsi="Calibri"/>
      <w:b w:val="1"/>
      <w:bCs w:val="1"/>
      <w:sz w:val="20"/>
      <w:szCs w:val="20"/>
    </w:rPr>
  </w:style>
  <w:style w:type="paragraph" w:styleId="Textosinformato">
    <w:name w:val="Plain Text"/>
    <w:basedOn w:val="Normal"/>
    <w:link w:val="TextosinformatoCar"/>
    <w:uiPriority w:val="99"/>
    <w:semiHidden w:val="1"/>
    <w:unhideWhenUsed w:val="1"/>
    <w:rsid w:val="0055762E"/>
    <w:rPr>
      <w:rFonts w:cstheme="minorBidi"/>
      <w:szCs w:val="21"/>
      <w:lang w:val="en-US"/>
    </w:rPr>
  </w:style>
  <w:style w:type="character" w:styleId="TextosinformatoCar" w:customStyle="1">
    <w:name w:val="Texto sin formato Car"/>
    <w:basedOn w:val="Fuentedeprrafopredeter"/>
    <w:link w:val="Textosinformato"/>
    <w:uiPriority w:val="99"/>
    <w:semiHidden w:val="1"/>
    <w:rsid w:val="0055762E"/>
    <w:rPr>
      <w:rFonts w:ascii="Calibri" w:hAnsi="Calibri"/>
      <w:szCs w:val="21"/>
      <w:lang w:val="en-US"/>
    </w:rPr>
  </w:style>
  <w:style w:type="paragraph" w:styleId="Revisin">
    <w:name w:val="Revision"/>
    <w:hidden w:val="1"/>
    <w:uiPriority w:val="99"/>
    <w:semiHidden w:val="1"/>
    <w:rsid w:val="0087317E"/>
  </w:style>
  <w:style w:type="character" w:styleId="apple-converted-space" w:customStyle="1">
    <w:name w:val="apple-converted-space"/>
    <w:basedOn w:val="Fuentedeprrafopredeter"/>
    <w:rsid w:val="009178D0"/>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pf0" w:customStyle="1">
    <w:name w:val="pf0"/>
    <w:basedOn w:val="Normal"/>
    <w:rsid w:val="006413E6"/>
    <w:pPr>
      <w:spacing w:after="100" w:afterAutospacing="1" w:before="100" w:beforeAutospacing="1"/>
    </w:pPr>
    <w:rPr>
      <w:rFonts w:ascii="Times New Roman" w:cs="Times New Roman" w:eastAsia="Times New Roman" w:hAnsi="Times New Roman"/>
      <w:sz w:val="24"/>
      <w:szCs w:val="24"/>
      <w:lang w:eastAsia="en-US" w:val="en-US"/>
    </w:rPr>
  </w:style>
  <w:style w:type="character" w:styleId="cf01" w:customStyle="1">
    <w:name w:val="cf01"/>
    <w:basedOn w:val="Fuentedeprrafopredeter"/>
    <w:rsid w:val="006413E6"/>
    <w:rPr>
      <w:rFonts w:ascii="Segoe UI" w:cs="Segoe UI" w:hAnsi="Segoe UI" w:hint="default"/>
      <w:sz w:val="18"/>
      <w:szCs w:val="18"/>
    </w:rPr>
  </w:style>
  <w:style w:type="paragraph" w:styleId="Default" w:customStyle="1">
    <w:name w:val="Default"/>
    <w:rsid w:val="002B4657"/>
    <w:pPr>
      <w:autoSpaceDE w:val="0"/>
      <w:autoSpaceDN w:val="0"/>
      <w:adjustRightInd w:val="0"/>
    </w:pPr>
    <w:rPr>
      <w:color w:val="000000"/>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Maria.contenente@actitud.es" TargetMode="External"/><Relationship Id="rId9" Type="http://schemas.openxmlformats.org/officeDocument/2006/relationships/hyperlink" Target="https://www.consultiatravel.es/gestion-de-viajes-de-empres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onsultiatravel.es/" TargetMode="External"/><Relationship Id="rId8" Type="http://schemas.openxmlformats.org/officeDocument/2006/relationships/hyperlink" Target="https://businesscentralday.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tDT/pLcgauE3+/i1A1VeseDRuQ==">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2025-04-09T07:26:00Z</dcterms:created>
  <dc:creator>actitud3</dc:creator>
</cp:coreProperties>
</file>