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00" w:line="240" w:lineRule="auto"/>
        <w:ind w:right="-267"/>
        <w:rPr>
          <w:b w:val="1"/>
          <w:i w:val="1"/>
          <w:sz w:val="26"/>
          <w:szCs w:val="26"/>
        </w:rPr>
      </w:pP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123tinta.es ofrece las claves para conseguir una oficina organizada y saludable</w:t>
      </w:r>
    </w:p>
    <w:p w:rsidR="00000000" w:rsidDel="00000000" w:rsidP="00000000" w:rsidRDefault="00000000" w:rsidRPr="00000000" w14:paraId="00000002">
      <w:pPr>
        <w:spacing w:after="100" w:line="240" w:lineRule="auto"/>
        <w:ind w:right="-267"/>
        <w:rPr>
          <w:b w:val="1"/>
          <w:i w:val="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00" w:line="240" w:lineRule="auto"/>
        <w:ind w:right="-267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El furor del orden llega al entorno laboral</w:t>
      </w:r>
    </w:p>
    <w:p w:rsidR="00000000" w:rsidDel="00000000" w:rsidP="00000000" w:rsidRDefault="00000000" w:rsidRPr="00000000" w14:paraId="00000004">
      <w:pPr>
        <w:spacing w:after="100" w:line="240" w:lineRule="auto"/>
        <w:ind w:right="-267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40" w:lineRule="auto"/>
        <w:ind w:left="720" w:hanging="360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El desorden es una fuente de estrés y de ansiedad y tiene efectos negativos en la concentración y el ánimo de los trabajadores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color w:val="1f1f1f"/>
          <w:sz w:val="24"/>
          <w:szCs w:val="24"/>
          <w:rtl w:val="0"/>
        </w:rPr>
        <w:t xml:space="preserve">El “por si acaso” es uno de los peores enemigos del espacio ordenado, ya que impide 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desechar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papeles y objetos innecesarios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0" w:firstLine="0"/>
        <w:jc w:val="both"/>
        <w:rPr>
          <w:b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590077</wp:posOffset>
            </wp:positionH>
            <wp:positionV relativeFrom="paragraph">
              <wp:posOffset>153095</wp:posOffset>
            </wp:positionV>
            <wp:extent cx="4220528" cy="2821129"/>
            <wp:effectExtent b="0" l="0" r="0" t="0"/>
            <wp:wrapTopAndBottom distB="114300" distT="114300"/>
            <wp:docPr id="3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0528" cy="28211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Madrid, </w:t>
      </w:r>
      <w:r w:rsidDel="00000000" w:rsidR="00000000" w:rsidRPr="00000000">
        <w:rPr>
          <w:b w:val="1"/>
          <w:sz w:val="24"/>
          <w:szCs w:val="24"/>
          <w:rtl w:val="0"/>
        </w:rPr>
        <w:t xml:space="preserve">22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de junio de 2023.-</w:t>
      </w:r>
      <w:r w:rsidDel="00000000" w:rsidR="00000000" w:rsidRPr="00000000">
        <w:rPr>
          <w:sz w:val="24"/>
          <w:szCs w:val="24"/>
          <w:rtl w:val="0"/>
        </w:rPr>
        <w:t xml:space="preserve"> Un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entorno de trabajo desordenado afecta tanto a nuestra salud</w:t>
      </w:r>
      <w:r w:rsidDel="00000000" w:rsidR="00000000" w:rsidRPr="00000000">
        <w:rPr>
          <w:sz w:val="24"/>
          <w:szCs w:val="24"/>
          <w:rtl w:val="0"/>
        </w:rPr>
        <w:t xml:space="preserve"> emocional como física.</w:t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Está demostrado que tener el lugar de trabajo ordenado favorece el bienestar profesional y la autoestima, reduciendo el estrés y la ansiedad. Un espacio organizado, limpio y cómodo es mucho más productivo, facilita la concentración, aumenta la creatividad y la efectividad. </w:t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Por todas estas razones es fundamental cuidar y mantener de forma adecuada nuestro espacio laboral, ya que es un lugar en el que pasamos muchas horas al día y es necesario sentirse a gusto.</w:t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¿Marie Kondo aplicado al ámbito laboral?</w:t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realidad n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 se trata de aplicar a rajatabla el método de la famosa gurú del orden Marie Kond</w:t>
      </w:r>
      <w:r w:rsidDel="00000000" w:rsidR="00000000" w:rsidRPr="00000000">
        <w:rPr>
          <w:sz w:val="24"/>
          <w:szCs w:val="24"/>
          <w:rtl w:val="0"/>
        </w:rPr>
        <w:t xml:space="preserve">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ni de ser estrictos, ya que cada uno gestiona su espacio de trabajo de forma diferente, pero existe una serie de pautas que </w:t>
      </w:r>
      <w:r w:rsidDel="00000000" w:rsidR="00000000" w:rsidRPr="00000000">
        <w:rPr>
          <w:sz w:val="24"/>
          <w:szCs w:val="24"/>
          <w:rtl w:val="0"/>
        </w:rPr>
        <w:t xml:space="preserve">se pueden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poner en práctica para mejorarlo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jc w:val="both"/>
        <w:rPr>
          <w:b w:val="1"/>
          <w:color w:val="000000"/>
          <w:sz w:val="24"/>
          <w:szCs w:val="24"/>
        </w:rPr>
      </w:pPr>
      <w:hyperlink r:id="rId8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123tinta.es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, la empresa de consumibles para impresoras, ofrece </w:t>
      </w:r>
      <w:r w:rsidDel="00000000" w:rsidR="00000000" w:rsidRPr="00000000">
        <w:rPr>
          <w:sz w:val="24"/>
          <w:szCs w:val="24"/>
          <w:rtl w:val="0"/>
        </w:rPr>
        <w:t xml:space="preserve">una selección de ideas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para mantener un entorno laboral bien organizado: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3809055</wp:posOffset>
            </wp:positionH>
            <wp:positionV relativeFrom="paragraph">
              <wp:posOffset>666750</wp:posOffset>
            </wp:positionV>
            <wp:extent cx="1591627" cy="1790581"/>
            <wp:effectExtent b="0" l="0" r="0" t="0"/>
            <wp:wrapSquare wrapText="bothSides" distB="114300" distT="114300" distL="114300" distR="114300"/>
            <wp:docPr id="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3115"/>
                    <a:stretch>
                      <a:fillRect/>
                    </a:stretch>
                  </pic:blipFill>
                  <pic:spPr>
                    <a:xfrm>
                      <a:off x="0" y="0"/>
                      <a:ext cx="1591627" cy="1790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1 -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Limpieza general.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Una limpieza constante del espacio de trabajo ayuda a prevenir y mejorar la salud porque la suciedad genera gérmenes y bacterias. Lo mejor es limpiar a fondo mesas, cajones y estanterías y vaciar absolutamente todo. También servirá para realizar una evaluación de los materiales que tenemos y decidir cuáles son necesarios para el trabajo. 123tinta.es </w:t>
      </w:r>
      <w:r w:rsidDel="00000000" w:rsidR="00000000" w:rsidRPr="00000000">
        <w:rPr>
          <w:sz w:val="24"/>
          <w:szCs w:val="24"/>
          <w:rtl w:val="0"/>
        </w:rPr>
        <w:t xml:space="preserve">ofrece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una gran variedad de </w:t>
      </w:r>
      <w:hyperlink r:id="rId10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productos de limpieza</w:t>
        </w:r>
      </w:hyperlink>
      <w:r w:rsidDel="00000000" w:rsidR="00000000" w:rsidRPr="00000000">
        <w:rPr>
          <w:sz w:val="24"/>
          <w:szCs w:val="24"/>
          <w:rtl w:val="0"/>
        </w:rPr>
        <w:t xml:space="preserve">, también para las oficinas,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organizados por grupos </w:t>
      </w:r>
      <w:r w:rsidDel="00000000" w:rsidR="00000000" w:rsidRPr="00000000">
        <w:rPr>
          <w:sz w:val="24"/>
          <w:szCs w:val="24"/>
          <w:rtl w:val="0"/>
        </w:rPr>
        <w:t xml:space="preserve">en función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de las necesidades.</w:t>
      </w:r>
    </w:p>
    <w:p w:rsidR="00000000" w:rsidDel="00000000" w:rsidP="00000000" w:rsidRDefault="00000000" w:rsidRPr="00000000" w14:paraId="0000000F">
      <w:pPr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2-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¡Fuera trastos!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Bolígrafos que ya no funcionan, montañas de clips, una grapadora vieja…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tirar lo inservible y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recolocar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cada cosa en su sitio hará que nuestro </w:t>
      </w:r>
      <w:r w:rsidDel="00000000" w:rsidR="00000000" w:rsidRPr="00000000">
        <w:rPr>
          <w:sz w:val="24"/>
          <w:szCs w:val="24"/>
          <w:rtl w:val="0"/>
        </w:rPr>
        <w:t xml:space="preserve">espacio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se vea más despejado, tengamos más libertad de movimiento y nos sintamos más cómodos. </w:t>
      </w:r>
    </w:p>
    <w:p w:rsidR="00000000" w:rsidDel="00000000" w:rsidP="00000000" w:rsidRDefault="00000000" w:rsidRPr="00000000" w14:paraId="00000010">
      <w:pPr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Uno de los métodos más efectivos para llevar a cabo esta limpieza es hacer dos grupos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en el primero </w:t>
      </w:r>
      <w:r w:rsidDel="00000000" w:rsidR="00000000" w:rsidRPr="00000000">
        <w:rPr>
          <w:sz w:val="24"/>
          <w:szCs w:val="24"/>
          <w:rtl w:val="0"/>
        </w:rPr>
        <w:t xml:space="preserve">situaremos todo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aquell</w:t>
      </w:r>
      <w:r w:rsidDel="00000000" w:rsidR="00000000" w:rsidRPr="00000000">
        <w:rPr>
          <w:sz w:val="24"/>
          <w:szCs w:val="24"/>
          <w:rtl w:val="0"/>
        </w:rPr>
        <w:t xml:space="preserve">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que no necesitamos y que hemos ido acumulando con el paso del tiempo; y, </w:t>
      </w:r>
      <w:r w:rsidDel="00000000" w:rsidR="00000000" w:rsidRPr="00000000">
        <w:rPr>
          <w:sz w:val="24"/>
          <w:szCs w:val="24"/>
          <w:rtl w:val="0"/>
        </w:rPr>
        <w:t xml:space="preserve">en 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l segundo, </w:t>
      </w:r>
      <w:r w:rsidDel="00000000" w:rsidR="00000000" w:rsidRPr="00000000">
        <w:rPr>
          <w:sz w:val="24"/>
          <w:szCs w:val="24"/>
          <w:rtl w:val="0"/>
        </w:rPr>
        <w:t xml:space="preserve">lo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imprescindible para poder llevar a cabo nuestro trabajo diario. En 123tinta.es hay una gran variedad de </w:t>
      </w:r>
      <w:hyperlink r:id="rId11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productos de papelería y material de oficina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 para tener todo lo necesario a mano. </w:t>
      </w:r>
    </w:p>
    <w:p w:rsidR="00000000" w:rsidDel="00000000" w:rsidP="00000000" w:rsidRDefault="00000000" w:rsidRPr="00000000" w14:paraId="00000011">
      <w:pPr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3-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Papeles innecesarios.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El famoso “papeleo” es una de las cosas que más se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come</w:t>
      </w:r>
      <w:r w:rsidDel="00000000" w:rsidR="00000000" w:rsidRPr="00000000">
        <w:rPr>
          <w:sz w:val="24"/>
          <w:szCs w:val="24"/>
          <w:rtl w:val="0"/>
        </w:rPr>
        <w:t xml:space="preserve">”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nuestro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espacio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Hay que revisar todos los documentos y conservar </w:t>
      </w:r>
      <w:r w:rsidDel="00000000" w:rsidR="00000000" w:rsidRPr="00000000">
        <w:rPr>
          <w:sz w:val="24"/>
          <w:szCs w:val="24"/>
          <w:rtl w:val="0"/>
        </w:rPr>
        <w:t xml:space="preserve">sólo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los realmente importantes como informes, facturas o contratos. </w:t>
      </w:r>
      <w:r w:rsidDel="00000000" w:rsidR="00000000" w:rsidRPr="00000000">
        <w:rPr>
          <w:sz w:val="24"/>
          <w:szCs w:val="24"/>
          <w:rtl w:val="0"/>
        </w:rPr>
        <w:t xml:space="preserve">Debemos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superar el "por si acaso" y desechar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sin contemplaciones, todos los papeles innecesarios. Podemos escanear y guardar digitalizados los que sean importantes. </w:t>
      </w:r>
      <w:r w:rsidDel="00000000" w:rsidR="00000000" w:rsidRPr="00000000">
        <w:rPr>
          <w:sz w:val="24"/>
          <w:szCs w:val="24"/>
          <w:rtl w:val="0"/>
        </w:rPr>
        <w:t xml:space="preserve">Para ello, 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os </w:t>
      </w:r>
      <w:hyperlink r:id="rId12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archivadores y carpetas clasificadoras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 permiten tener todo ordenado y controlado.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3362325</wp:posOffset>
            </wp:positionH>
            <wp:positionV relativeFrom="paragraph">
              <wp:posOffset>233854</wp:posOffset>
            </wp:positionV>
            <wp:extent cx="2169816" cy="1642571"/>
            <wp:effectExtent b="0" l="0" r="0" t="0"/>
            <wp:wrapSquare wrapText="bothSides" distB="114300" distT="114300" distL="114300" distR="114300"/>
            <wp:docPr id="3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1523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9816" cy="16425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4-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 Por orden de relevancia.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Una vez hecha la criba toca colocar todo en cajones, armarios, estanterías o muebles auxiliares. Hay que guardar cerca lo que </w:t>
      </w:r>
      <w:r w:rsidDel="00000000" w:rsidR="00000000" w:rsidRPr="00000000">
        <w:rPr>
          <w:sz w:val="24"/>
          <w:szCs w:val="24"/>
          <w:rtl w:val="0"/>
        </w:rPr>
        <w:t xml:space="preserve">se utilice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habitualmente y colocar el resto en sitios más apartados para que no estorben. Todo objeto debe </w:t>
      </w:r>
      <w:r w:rsidDel="00000000" w:rsidR="00000000" w:rsidRPr="00000000">
        <w:rPr>
          <w:sz w:val="24"/>
          <w:szCs w:val="24"/>
          <w:rtl w:val="0"/>
        </w:rPr>
        <w:t xml:space="preserve">esta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r asociado a un lugar específico pues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de esta manera, será mucho más fácil localizarlos. También podemos etiquetar para identificar dónde se encuentra cada elemento. En 123tinta.es existen diversas </w:t>
      </w:r>
      <w:hyperlink r:id="rId14">
        <w:r w:rsidDel="00000000" w:rsidR="00000000" w:rsidRPr="00000000">
          <w:rPr>
            <w:rFonts w:ascii="Calibri" w:cs="Calibri" w:eastAsia="Calibri" w:hAnsi="Calibri"/>
            <w:color w:val="0000ff"/>
            <w:sz w:val="24"/>
            <w:szCs w:val="24"/>
            <w:u w:val="single"/>
            <w:rtl w:val="0"/>
          </w:rPr>
          <w:t xml:space="preserve">etiquetadoras y rotuladoras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de todas las marcas, muy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útiles,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tanto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para uso profesional como para un uso más cotidiano. </w:t>
      </w:r>
    </w:p>
    <w:p w:rsidR="00000000" w:rsidDel="00000000" w:rsidP="00000000" w:rsidRDefault="00000000" w:rsidRPr="00000000" w14:paraId="00000013">
      <w:pPr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5 -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 Almacenaje en vertical.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Este es uno de los principios básicos para lograr un entorno mucho más cómodo y positivo. El almacenaje vertical es una de las formas más eficientes de aprovechar el espacio al máximo posible.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El uso de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archivadores o </w:t>
      </w:r>
      <w:r w:rsidDel="00000000" w:rsidR="00000000" w:rsidRPr="00000000">
        <w:rPr>
          <w:sz w:val="24"/>
          <w:szCs w:val="24"/>
          <w:rtl w:val="0"/>
        </w:rPr>
        <w:t xml:space="preserve">estantes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con cajas de almacenaje </w:t>
      </w:r>
      <w:r w:rsidDel="00000000" w:rsidR="00000000" w:rsidRPr="00000000">
        <w:rPr>
          <w:sz w:val="24"/>
          <w:szCs w:val="24"/>
          <w:rtl w:val="0"/>
        </w:rPr>
        <w:t xml:space="preserve">ayuda a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guardar una mayor cantidad de objetos sin llegar a perjudicar el espacio horizontal necesario para moverno</w:t>
      </w:r>
      <w:r w:rsidDel="00000000" w:rsidR="00000000" w:rsidRPr="00000000">
        <w:rPr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Todos estas </w:t>
      </w:r>
      <w:hyperlink r:id="rId15">
        <w:r w:rsidDel="00000000" w:rsidR="00000000" w:rsidRPr="00000000">
          <w:rPr>
            <w:rFonts w:ascii="Calibri" w:cs="Calibri" w:eastAsia="Calibri" w:hAnsi="Calibri"/>
            <w:color w:val="0000ff"/>
            <w:sz w:val="24"/>
            <w:szCs w:val="24"/>
            <w:u w:val="single"/>
            <w:rtl w:val="0"/>
          </w:rPr>
          <w:t xml:space="preserve">soluciones de almacenaje</w:t>
        </w:r>
      </w:hyperlink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como armarios para tablets, carpetas, distintos tipos de archivadores, revisteros, cajoneras y cajas de almacenamiento</w:t>
      </w:r>
      <w:r w:rsidDel="00000000" w:rsidR="00000000" w:rsidRPr="00000000">
        <w:rPr>
          <w:sz w:val="24"/>
          <w:szCs w:val="24"/>
          <w:rtl w:val="0"/>
        </w:rPr>
        <w:t xml:space="preserve"> nos ayudarán a movernos de forma más cómoda.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3332805</wp:posOffset>
            </wp:positionH>
            <wp:positionV relativeFrom="paragraph">
              <wp:posOffset>142875</wp:posOffset>
            </wp:positionV>
            <wp:extent cx="1791652" cy="1750370"/>
            <wp:effectExtent b="0" l="0" r="0" t="0"/>
            <wp:wrapSquare wrapText="bothSides" distB="114300" distT="114300" distL="114300" distR="114300"/>
            <wp:docPr id="3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1652" cy="1750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6 -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 Limpieza digital.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Abrir el ordenador y que el escritorio parezca un </w:t>
      </w: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campo sembrado</w:t>
      </w:r>
      <w:r w:rsidDel="00000000" w:rsidR="00000000" w:rsidRPr="00000000">
        <w:rPr>
          <w:sz w:val="24"/>
          <w:szCs w:val="24"/>
          <w:rtl w:val="0"/>
        </w:rPr>
        <w:t xml:space="preserve">”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de documentos y carpetas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 solo es desagradable a la vista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, sino que dificulta encontrar las cosas, es ineficaz y causa estrés. Hay que suprimir las carpetas inútiles y obsoletas. Agrupar los documentos y archivar y grabar las carpetas que no usemos a diario en un disco duro externo. También es aconsejable limpiar la bandeja de emails suprimiendo los más antiguos y clasificando por remitente o por temas aquellos que se quieran conservar. Par</w:t>
      </w:r>
      <w:r w:rsidDel="00000000" w:rsidR="00000000" w:rsidRPr="00000000">
        <w:rPr>
          <w:sz w:val="24"/>
          <w:szCs w:val="24"/>
          <w:rtl w:val="0"/>
        </w:rPr>
        <w:t xml:space="preserve">a esta tarea lo mejor es recurrir a </w:t>
      </w:r>
      <w:hyperlink r:id="rId17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sistemas de almacenamiento digitales para guardar todo tipo de documentos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7-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 Gestionar el cableado.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Para </w:t>
      </w:r>
      <w:r w:rsidDel="00000000" w:rsidR="00000000" w:rsidRPr="00000000">
        <w:rPr>
          <w:sz w:val="24"/>
          <w:szCs w:val="24"/>
          <w:rtl w:val="0"/>
        </w:rPr>
        <w:t xml:space="preserve">consegui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r un escritorio despejado necesitaremos tener una buena gestión del cableado. Se pueden usar organizadores de cables, clips y cualquier cosa que nos permita esconder los cables al máximo. Existen trucos como instalar la regleta debajo de la mesa para que no se vean. Los </w:t>
      </w:r>
      <w:hyperlink r:id="rId18">
        <w:r w:rsidDel="00000000" w:rsidR="00000000" w:rsidRPr="00000000">
          <w:rPr>
            <w:rFonts w:ascii="Calibri" w:cs="Calibri" w:eastAsia="Calibri" w:hAnsi="Calibri"/>
            <w:color w:val="0000ff"/>
            <w:sz w:val="24"/>
            <w:szCs w:val="24"/>
            <w:u w:val="single"/>
            <w:rtl w:val="0"/>
          </w:rPr>
          <w:t xml:space="preserve">soportes para cables de 123</w:t>
        </w:r>
      </w:hyperlink>
      <w:hyperlink r:id="rId19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tinta</w:t>
        </w:r>
      </w:hyperlink>
      <w:r w:rsidDel="00000000" w:rsidR="00000000" w:rsidRPr="00000000">
        <w:rPr>
          <w:color w:val="0000ff"/>
          <w:sz w:val="24"/>
          <w:szCs w:val="24"/>
          <w:u w:val="single"/>
          <w:rtl w:val="0"/>
        </w:rPr>
        <w:t xml:space="preserve">.es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son una buena solución para tener recogido todo el cableado.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183645</wp:posOffset>
            </wp:positionV>
            <wp:extent cx="2562225" cy="1638300"/>
            <wp:effectExtent b="0" l="0" r="0" t="0"/>
            <wp:wrapSquare wrapText="bothSides" distB="114300" distT="114300" distL="114300" distR="114300"/>
            <wp:docPr id="3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3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8-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Y, por último, un toque personal.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Un escritorio organizado no es sinónimo de un escritorio vacío y sin vida. Se puede añadir un toque personal,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algo que nos provoque alegría al mirarlo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como una foto, una planta, un recuerdo u otros objetos que nos hagan sentir a gusto. También podemos incluir elementos para cuidar de nuestra salud mientras trabajamos como </w:t>
      </w:r>
      <w:hyperlink r:id="rId21">
        <w:r w:rsidDel="00000000" w:rsidR="00000000" w:rsidRPr="00000000">
          <w:rPr>
            <w:rFonts w:ascii="Calibri" w:cs="Calibri" w:eastAsia="Calibri" w:hAnsi="Calibri"/>
            <w:color w:val="0000ff"/>
            <w:sz w:val="24"/>
            <w:szCs w:val="24"/>
            <w:u w:val="single"/>
            <w:rtl w:val="0"/>
          </w:rPr>
          <w:t xml:space="preserve">reposamuñecas</w:t>
        </w:r>
      </w:hyperlink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o </w:t>
      </w:r>
      <w:hyperlink r:id="rId22">
        <w:r w:rsidDel="00000000" w:rsidR="00000000" w:rsidRPr="00000000">
          <w:rPr>
            <w:rFonts w:ascii="Calibri" w:cs="Calibri" w:eastAsia="Calibri" w:hAnsi="Calibri"/>
            <w:color w:val="0000ff"/>
            <w:sz w:val="24"/>
            <w:szCs w:val="24"/>
            <w:u w:val="single"/>
            <w:rtl w:val="0"/>
          </w:rPr>
          <w:t xml:space="preserve">reposapiés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Todos los productos y material de oficina se pueden pedir a través de la web de </w:t>
      </w:r>
      <w:hyperlink r:id="rId23">
        <w:r w:rsidDel="00000000" w:rsidR="00000000" w:rsidRPr="00000000">
          <w:rPr>
            <w:rFonts w:ascii="Calibri" w:cs="Calibri" w:eastAsia="Calibri" w:hAnsi="Calibri"/>
            <w:color w:val="0000ff"/>
            <w:sz w:val="24"/>
            <w:szCs w:val="24"/>
            <w:u w:val="single"/>
            <w:rtl w:val="0"/>
          </w:rPr>
          <w:t xml:space="preserve">123tinta.es</w:t>
        </w:r>
      </w:hyperlink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y recibir en la oficina o en el propio domicilio con un servicio de entrega rápido, en tan solo 24 horas, y con una atención al cliente personalizada.</w:t>
      </w:r>
    </w:p>
    <w:p w:rsidR="00000000" w:rsidDel="00000000" w:rsidP="00000000" w:rsidRDefault="00000000" w:rsidRPr="00000000" w14:paraId="00000018">
      <w:pPr>
        <w:jc w:val="both"/>
        <w:rPr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i w:val="1"/>
          <w:sz w:val="20"/>
          <w:szCs w:val="20"/>
          <w:u w:val="single"/>
        </w:rPr>
      </w:pPr>
      <w:r w:rsidDel="00000000" w:rsidR="00000000" w:rsidRPr="00000000">
        <w:rPr>
          <w:b w:val="1"/>
          <w:i w:val="1"/>
          <w:sz w:val="20"/>
          <w:szCs w:val="20"/>
          <w:u w:val="single"/>
          <w:rtl w:val="0"/>
        </w:rPr>
        <w:t xml:space="preserve">Sobre 123tinta.es</w:t>
      </w:r>
    </w:p>
    <w:p w:rsidR="00000000" w:rsidDel="00000000" w:rsidP="00000000" w:rsidRDefault="00000000" w:rsidRPr="00000000" w14:paraId="0000001A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123tinta.es nace en junio de 2021 como el ecommerce de consumibles para impresoras con la mejor relación calidad-precio del mercado. La empresa española, con sede central en Azuqueca de Henares (Guadalajara), tiene como enfoque principal la industria de los consumibles para impresoras.  Ofrece los cartuchos de tinta y tóner con la garantía de precio más bajo, tanto para usuario particular como para empresas. Asimismo, cuenta con un amplio catálogo de artículos de papelería y material escolar. Dispone de un servicio de atención al cliente y un servicio de entrega rápida en 24 horas.</w:t>
      </w:r>
    </w:p>
    <w:p w:rsidR="00000000" w:rsidDel="00000000" w:rsidP="00000000" w:rsidRDefault="00000000" w:rsidRPr="00000000" w14:paraId="0000001B">
      <w:pPr>
        <w:jc w:val="both"/>
        <w:rPr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Para más información:</w:t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Actitud de Comunicación</w:t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20"/>
          <w:szCs w:val="20"/>
          <w:rtl w:val="0"/>
        </w:rPr>
        <w:t xml:space="preserve">Irati Miguel – </w:t>
      </w:r>
      <w:hyperlink r:id="rId24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prensa@actitud.es</w:t>
        </w:r>
      </w:hyperlink>
      <w:r w:rsidDel="00000000" w:rsidR="00000000" w:rsidRPr="00000000">
        <w:rPr>
          <w:sz w:val="20"/>
          <w:szCs w:val="20"/>
          <w:rtl w:val="0"/>
        </w:rPr>
        <w:t xml:space="preserve"> – T. 91 302 28 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6838" w:w="11906" w:orient="portrait"/>
      <w:pgMar w:bottom="1417" w:top="1417" w:left="1701" w:right="1701" w:header="397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color w:val="009999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4582795</wp:posOffset>
          </wp:positionH>
          <wp:positionV relativeFrom="paragraph">
            <wp:posOffset>-92067</wp:posOffset>
          </wp:positionV>
          <wp:extent cx="1377315" cy="594995"/>
          <wp:effectExtent b="0" l="0" r="0" t="0"/>
          <wp:wrapSquare wrapText="bothSides" distB="0" distT="0" distL="114300" distR="114300"/>
          <wp:docPr descr="Z:\Actitud de Comunicacion\CLIENTES\CLIENTES\123 TINTA\123tinta.es-RGB.png" id="32" name="image1.png"/>
          <a:graphic>
            <a:graphicData uri="http://schemas.openxmlformats.org/drawingml/2006/picture">
              <pic:pic>
                <pic:nvPicPr>
                  <pic:cNvPr descr="Z:\Actitud de Comunicacion\CLIENTES\CLIENTES\123 TINTA\123tinta.es-RGB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7315" cy="5949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91EC2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F36359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36359"/>
  </w:style>
  <w:style w:type="paragraph" w:styleId="Piedepgina">
    <w:name w:val="footer"/>
    <w:basedOn w:val="Normal"/>
    <w:link w:val="PiedepginaCar"/>
    <w:uiPriority w:val="99"/>
    <w:unhideWhenUsed w:val="1"/>
    <w:rsid w:val="00F36359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36359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3635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36359"/>
    <w:rPr>
      <w:rFonts w:ascii="Tahoma" w:cs="Tahoma" w:hAnsi="Tahoma"/>
      <w:sz w:val="16"/>
      <w:szCs w:val="16"/>
    </w:rPr>
  </w:style>
  <w:style w:type="character" w:styleId="Hipervnculo">
    <w:name w:val="Hyperlink"/>
    <w:basedOn w:val="Fuentedeprrafopredeter"/>
    <w:uiPriority w:val="99"/>
    <w:unhideWhenUsed w:val="1"/>
    <w:rsid w:val="00F3635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 w:val="1"/>
    <w:rsid w:val="00F36359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A745AE"/>
    <w:rPr>
      <w:rFonts w:ascii="Times New Roman" w:cs="Times New Roman" w:hAnsi="Times New Roman"/>
      <w:sz w:val="24"/>
      <w:szCs w:val="24"/>
    </w:rPr>
  </w:style>
  <w:style w:type="character" w:styleId="nfasis">
    <w:name w:val="Emphasis"/>
    <w:basedOn w:val="Fuentedeprrafopredeter"/>
    <w:uiPriority w:val="20"/>
    <w:qFormat w:val="1"/>
    <w:rsid w:val="00700F4A"/>
    <w:rPr>
      <w:i w:val="1"/>
      <w:iCs w:val="1"/>
    </w:rPr>
  </w:style>
  <w:style w:type="character" w:styleId="Textoennegrita">
    <w:name w:val="Strong"/>
    <w:basedOn w:val="Fuentedeprrafopredeter"/>
    <w:uiPriority w:val="22"/>
    <w:qFormat w:val="1"/>
    <w:rsid w:val="00700F4A"/>
    <w:rPr>
      <w:b w:val="1"/>
      <w:bCs w:val="1"/>
    </w:rPr>
  </w:style>
  <w:style w:type="paragraph" w:styleId="Sinespaciado">
    <w:name w:val="No Spacing"/>
    <w:uiPriority w:val="1"/>
    <w:qFormat w:val="1"/>
    <w:rsid w:val="00A01E6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34160E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9A767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3D2C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3D2CB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3D2C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3D2CB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3D2CBD"/>
    <w:rPr>
      <w:b w:val="1"/>
      <w:bCs w:val="1"/>
      <w:sz w:val="20"/>
      <w:szCs w:val="20"/>
    </w:rPr>
  </w:style>
  <w:style w:type="paragraph" w:styleId="Revisin">
    <w:name w:val="Revision"/>
    <w:hidden w:val="1"/>
    <w:uiPriority w:val="99"/>
    <w:semiHidden w:val="1"/>
    <w:rsid w:val="008E4159"/>
    <w:pPr>
      <w:spacing w:after="0" w:line="240" w:lineRule="auto"/>
    </w:pPr>
  </w:style>
  <w:style w:type="character" w:styleId="Ttulo2Car" w:customStyle="1">
    <w:name w:val="Título 2 Car"/>
    <w:basedOn w:val="Fuentedeprrafopredeter"/>
    <w:link w:val="Ttulo2"/>
    <w:uiPriority w:val="9"/>
    <w:rsid w:val="00E11B5A"/>
    <w:rPr>
      <w:b w:val="1"/>
      <w:sz w:val="36"/>
      <w:szCs w:val="36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965FC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22" Type="http://schemas.openxmlformats.org/officeDocument/2006/relationships/hyperlink" Target="https://www.123tinta.es/Material-de-oficina/Reposapies-p76052.html" TargetMode="External"/><Relationship Id="rId21" Type="http://schemas.openxmlformats.org/officeDocument/2006/relationships/hyperlink" Target="https://www.123tinta.es/Material-de-oficina/Reposamunecas-p76050.html" TargetMode="External"/><Relationship Id="rId24" Type="http://schemas.openxmlformats.org/officeDocument/2006/relationships/hyperlink" Target="mailto:prensa@actitud.es" TargetMode="External"/><Relationship Id="rId23" Type="http://schemas.openxmlformats.org/officeDocument/2006/relationships/hyperlink" Target="https://www.123tinta.e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hyperlink" Target="https://www.123tinta.es/" TargetMode="External"/><Relationship Id="rId11" Type="http://schemas.openxmlformats.org/officeDocument/2006/relationships/hyperlink" Target="https://www.123tinta.es/Material-de-oficina-p56966.html" TargetMode="External"/><Relationship Id="rId10" Type="http://schemas.openxmlformats.org/officeDocument/2006/relationships/hyperlink" Target="https://www.123tinta.es/Productos-de-limpieza-p477554.html" TargetMode="External"/><Relationship Id="rId13" Type="http://schemas.openxmlformats.org/officeDocument/2006/relationships/image" Target="media/image4.jpg"/><Relationship Id="rId12" Type="http://schemas.openxmlformats.org/officeDocument/2006/relationships/hyperlink" Target="https://www.123tinta.es/Material-de-oficina/Carpetas-clasificadoras-p60472.html" TargetMode="External"/><Relationship Id="rId15" Type="http://schemas.openxmlformats.org/officeDocument/2006/relationships/hyperlink" Target="https://www.123tinta.es/Material-de-oficina-p56966.html" TargetMode="External"/><Relationship Id="rId14" Type="http://schemas.openxmlformats.org/officeDocument/2006/relationships/hyperlink" Target="about:blank" TargetMode="External"/><Relationship Id="rId17" Type="http://schemas.openxmlformats.org/officeDocument/2006/relationships/hyperlink" Target="https://www.123tinta.es/Almacenamiento-p44412.html" TargetMode="External"/><Relationship Id="rId16" Type="http://schemas.openxmlformats.org/officeDocument/2006/relationships/image" Target="media/image5.png"/><Relationship Id="rId19" Type="http://schemas.openxmlformats.org/officeDocument/2006/relationships/hyperlink" Target="https://www.123tinta.es/Material-de-oficina/Soportes-para-cables-p750899.html" TargetMode="External"/><Relationship Id="rId18" Type="http://schemas.openxmlformats.org/officeDocument/2006/relationships/hyperlink" Target="https://www.123tinta.es/Material-de-oficina/Soportes-para-cables-p750899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ZeuBwBKpcJRT1+cKnO03OGgFWQ==">CgMxLjA4AHIhMWlmaTdmTWx1N0ZQTXJ4aXlUeHBFd2UyMnJSV3lHb01X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2023-05-30T07:58:00Z</dcterms:created>
  <dc:creator>actitud</dc:creator>
</cp:coreProperties>
</file>