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Según el Ranking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AirHelp Score 2023,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El mejor aeropuerto europeo es el de Bilbao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Hay que llegar hasta la posición 21 para encontrar al primer aeródromo europeo entre los mejores aeropuertos del mundo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 una puntuación de 8,04, el aeropuerto español obtiene la insignia de ser el mejor europeo, desbancando a Barajas -que consiguió este reconocimiento en 2022-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7 de diciembre de 2023.-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organización más importante del mundo de defensa de los derechos de los pasajeros aéreos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presenta su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ranking anual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AirHelp Score 2023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que califica a los mejores aeropuertos mundiales. El ranking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se elabora desde el año 2015 y es el más completo y preciso basado en datos de aerolíneas y aeropuertos de todo el mundo. Para la clasificación, Airhelp valora la excelencia de sus servicios, puntualidad, procesamiento de reclamaciones y calidad de sus espacios de restauración y tiendas.  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crear este ranking, AirHelp utiliza las mejores fuentes de datos, incluyendo su base de datos de estadísticas de vuelos, que es una de las más grandes y completas del mundo con decenas de miles de opiniones de clientes y la experiencia propia, que le ha llevado a ayudar a más de 15 millones de pasajeros de todo el mundo a procesar las compensaciones después de sufrir una interrupción en su vuelo.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primer aeropuerto español que aparece en el ranking de Airhelp es el de Bilbao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Ocupa la vigésimo primera posición en la clasificación mundial y es, además,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el primero de todos los aeropuertos europeos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Obtiene una puntuación general de 8,04 puntos; con un 8,11 en puntualidad, 8,14 en valoración de los clientes y un 7,74 en espacios de ocio como tiendas y restaurantes. El aeropuerto internacional de Bilbao mejora en 3 puestos en la clasificación con respecto al último informe elaborado en 2022.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El resto de aeropuertos españoles, bien posicionados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segundo aeropuerto nacional que aparece en la clasificación es el de Madrid-Barajas Adolfo Suarez, puesto 48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El aeropuerto madrileño, que el año pasado se posicionó como el mejor aeropuerto europeo, cae más de 30 posiciones en el ranking. En  2023, recibe un 7,84 de puntuación -frente al 8,25 del año pasado-, resultado de la media de 7,8 de puntualidad; 7,9 de la opinión de los usuarios; y 8 en servicios.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tercero en el pódium español es el de Valencia, aunque ya hay que descender hasta el puesto 84 para dar con este aeropuerto,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una nota media de un 7,58; un 7,4 en puntualidad, un 7,7 en valoración de los clientes y un 8,1 en espacios de tiendas y restauración. El aeropuerto de Manises ha experimentado una gran mejoría en la valoración recibida por sus servicios, producido -posiblemente- por las nuevas aperturas de oferta hostelera de este año. 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de Barcelona aparece en el puesto 88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ranking anual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AirHelp Score 2023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entre los mejores aeropuertos del mundo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y es el cuarto de toda España, con una puntuación media de 7,54.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Josep Tarradellas Barcelona-El Prat ha perdido posiciones y valoración respecto al año pasado, cuando obtuvo una media de 7,68 puntos.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balear de Ibiza es el quinto español que encontramos en el listado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Aunque mantiene su posición en la plaza 94 del ranking mundial, el aeropuerto mejora su valoración media, superando el 7,5.  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de Alicante también está presente entre los mejores.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Sin embargo, al igual que el año pasado,  Alicante–Elche Miguel Hernández se encuentra por detrás del de Manises (Valencia). Este año, el alicantino obtiene la posición 101 y una valoración de 7,47, perdiendo 0,1 puntos respecto a 2022.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 séptimo lugar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teniendo en cuenta los aeropuertos españoles del ranking -ocupa la posición 127 en el listado internacional-,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 encuentra el aeropuerto de Palma de Mallorca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El tercer aeródromo con más tráfico aéreo de España alcanza un 7,32 de valoración -frente al 7,13 obtenido el año pasado-.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2022, España contaba con siete aeropuertos entre los 132 que formaban el AirHelp Score. En la actualidad, el ranking se ha ampliado hasta 194 aeropuertos internacionales; y, entre ellos, el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Málaga-Costa del Sol ha entrado en el listado de los mejores del mundo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Lo hace en la posición número 134, con un 7,27 de media -7,1 de puntualidad, 7,6 en opinión del cliente, y 7,6 en servicios-.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35.0" w:type="dxa"/>
        <w:jc w:val="left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00"/>
      </w:tblPr>
      <w:tblGrid>
        <w:gridCol w:w="1440"/>
        <w:gridCol w:w="1440"/>
        <w:gridCol w:w="4200"/>
        <w:gridCol w:w="1455"/>
        <w:tblGridChange w:id="0">
          <w:tblGrid>
            <w:gridCol w:w="1440"/>
            <w:gridCol w:w="1440"/>
            <w:gridCol w:w="4200"/>
            <w:gridCol w:w="1455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Puesto España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Puesto global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Aeropuerto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Bilbao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8,04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Madrid - Barajas Adolfo Suarez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7,84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Barcelona - El Prat Josep Tarradellas Airport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7,58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Valencia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7,54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Ibiza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7,52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Alicante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7,38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127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Palma de Mallorca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7,32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134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Málaga - Costa del Sol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7,27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Asia y América del Sur, los continentes con mejores aeropuertos del mundo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primer aeropuerto mundial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 ranking elaborado por Airhelp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es el Aeropuerto Internacional de Muscat, en Omán, que consigue una puntuación global de 8,54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con un 8,36 en puntualidad, un 8,72 en valoración de los pasajeros y un 8,90 en calidad de sus espacios de tiendas y restauración.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 segunda posición del ranking se sitúa el aeropuerto de Recife en Brasil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un 8,49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y el tercer puesto es para un aeropuerto sudáfricano, el de Ciudad del Cabo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un 8,48, siendo el único aeropuerto -entre los 10 mejores- que no pertenece al continente asíatico ni sudamericano. 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países con más presencia en el top de aeropuertos son Brasil y Japón, con cuatro y tres aeropuertos, respectivamente.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55.0" w:type="dxa"/>
        <w:jc w:val="left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00"/>
      </w:tblPr>
      <w:tblGrid>
        <w:gridCol w:w="1215"/>
        <w:gridCol w:w="4635"/>
        <w:gridCol w:w="1245"/>
        <w:gridCol w:w="1260"/>
        <w:tblGridChange w:id="0">
          <w:tblGrid>
            <w:gridCol w:w="1215"/>
            <w:gridCol w:w="4635"/>
            <w:gridCol w:w="1245"/>
            <w:gridCol w:w="1260"/>
          </w:tblGrid>
        </w:tblGridChange>
      </w:tblGrid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Ranking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Aeropuerto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País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Muscat International Airport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Omán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8,54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Recife/Guararapes–Gilberto Freyre International Airport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8,49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Cape Town International Airport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Ciudad del Cabo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8,48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Brasília–Presidente Juscelino Kubitschek International Airport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8,43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Doha Hamad International Airport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Qatar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8,41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Osaka Itami International Airport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8,37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Belém / Val-de-Cans International Airport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8,36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Belo Horizonte Tancredo Neves International Airport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8,35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Tokyo Narita International Airport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8,31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Amami International Airport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8,27</w:t>
            </w:r>
          </w:p>
        </w:tc>
      </w:tr>
    </w:tbl>
    <w:p w:rsidR="00000000" w:rsidDel="00000000" w:rsidP="00000000" w:rsidRDefault="00000000" w:rsidRPr="00000000" w14:paraId="00000072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Cómo se califican las aerolíneas y los aeropuertos</w:t>
      </w:r>
    </w:p>
    <w:p w:rsidR="00000000" w:rsidDel="00000000" w:rsidP="00000000" w:rsidRDefault="00000000" w:rsidRPr="00000000" w14:paraId="00000074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AirHelp Score 2023 es el décimo informe de la compañía desde que comenzó sus evaluaciones en 2015. AirHelp desarrolló este estudio combinando su conocimiento profesional y su experiencia dentro la industria para ofrecer a los pasajeros aéreos las mejores predicciones sobre cómo serán sus experiencias en los diferentes aeropuertos del mundo, cómo las aerolíneas los tratarán en circunstancias normales y qué deben esperar si su vuelo se retrasa o cancela. Para determinar las </w:t>
      </w:r>
      <w:sdt>
        <w:sdtPr>
          <w:tag w:val="goog_rdk_0"/>
        </w:sdtPr>
        <w:sdtContent>
          <w:commentRangeStart w:id="0"/>
        </w:sdtContent>
      </w:sdt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clasificaciones de las aerolíneas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AirHelp tiene en cuenta tres áreas: el procesamiento de las reclamaciones, la puntualidad y la calidad del servicio. Las </w:t>
      </w:r>
      <w:sdt>
        <w:sdtPr>
          <w:tag w:val="goog_rdk_1"/>
        </w:sdtPr>
        <w:sdtContent>
          <w:commentRangeStart w:id="1"/>
        </w:sdtContent>
      </w:sdt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puntuaciones de los aeropuertos</w:t>
        </w:r>
      </w:hyperlink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se determinan por el rendimiento puntual, que representa el 60% de la puntuación, y luego por la calidad del servicio, que es un 20% de la puntuación y por las opciones de comida y compras, que constituyen el 20% restante de la puntuación. Para ver la metodología 2023 AirHelp Score, haga clic </w:t>
      </w:r>
      <w:sdt>
        <w:sdtPr>
          <w:tag w:val="goog_rdk_2"/>
        </w:sdtPr>
        <w:sdtContent>
          <w:commentRangeStart w:id="2"/>
        </w:sdtContent>
      </w:sdt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aquí</w:t>
        </w:r>
      </w:hyperlink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la organización más grande del mundo especializada en defender los derechos de los pasajeros aéreos. Fundada en 2013, la compañía ha ayudado a los viajeros a obtener compensaciones por los vuelos retrasados ​​o cancelados o denegaciones de embarque, teniendo registrados más de 15 millones de vuelos. Además, AirHelp, con más de 400 asistentes, toma medidas legales y políticas para fortalecer aún más los derechos de los pasajeros aéreos en todo el mundo. De esta forma, la compañía ya ha ayudado a más de 2 millones de personas a recibir una indemnización y opera en todo el mundo. </w:t>
      </w:r>
    </w:p>
    <w:p w:rsidR="00000000" w:rsidDel="00000000" w:rsidP="00000000" w:rsidRDefault="00000000" w:rsidRPr="00000000" w14:paraId="00000077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AirHelp cuenta con la confianza de sus clientes. Ya son 4.9 millones de usuarios del plan AirHelp Plus y recibe una nota de 4.6/5 en las valoraciones de Trustpilot. </w:t>
      </w:r>
    </w:p>
    <w:p w:rsidR="00000000" w:rsidDel="00000000" w:rsidP="00000000" w:rsidRDefault="00000000" w:rsidRPr="00000000" w14:paraId="00000078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Mirella Palafox: 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ctitud Actitud" w:id="2" w:date="2023-11-29T10:43:35Z"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the link be changed?</w:t>
      </w:r>
    </w:p>
  </w:comment>
  <w:comment w:author="Actitud Actitud" w:id="1" w:date="2023-11-29T10:40:40Z"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the new link</w:t>
      </w:r>
    </w:p>
  </w:comment>
  <w:comment w:author="Actitud Actitud" w:id="0" w:date="2023-11-29T10:42:34Z"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the new link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86" w15:done="0"/>
  <w15:commentEx w15:paraId="00000087" w15:done="0"/>
  <w15:commentEx w15:paraId="0000008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ind w:right="-1032"/>
      <w:jc w:val="right"/>
      <w:rPr/>
    </w:pPr>
    <w:r w:rsidDel="00000000" w:rsidR="00000000" w:rsidRPr="00000000">
      <w:rPr/>
      <w:drawing>
        <wp:inline distB="114300" distT="114300" distL="114300" distR="114300">
          <wp:extent cx="1611397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073" r="0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irhelp.com/es/airhelp-score/ranking-aeropuertos/?page=2019" TargetMode="External"/><Relationship Id="rId10" Type="http://schemas.openxmlformats.org/officeDocument/2006/relationships/hyperlink" Target="https://www.airhelp.com/es/airhelp-score/ranking-aerolineas/?page=2019" TargetMode="External"/><Relationship Id="rId13" Type="http://schemas.openxmlformats.org/officeDocument/2006/relationships/hyperlink" Target="https://www.airhelp.com/es/" TargetMode="External"/><Relationship Id="rId12" Type="http://schemas.openxmlformats.org/officeDocument/2006/relationships/hyperlink" Target="https://www.airhelp.com/es/blog/airhelp-score-2022-como-hemos-calificado-los-aeropuertos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airhelp.com/es/airhelp-score/ranking-aerolineas/?utm_source=pressRelease&amp;utm_medium=pr&amp;utm_campaign=AHscore2019_outreach_project_es_es&amp;utm_term=na&amp;utm_content=na" TargetMode="External"/><Relationship Id="rId15" Type="http://schemas.openxmlformats.org/officeDocument/2006/relationships/hyperlink" Target="mailto:mirella.palafox@acttud.es" TargetMode="External"/><Relationship Id="rId14" Type="http://schemas.openxmlformats.org/officeDocument/2006/relationships/hyperlink" Target="http://www.airhelp.com/es/" TargetMode="External"/><Relationship Id="rId17" Type="http://schemas.openxmlformats.org/officeDocument/2006/relationships/header" Target="header1.xml"/><Relationship Id="rId16" Type="http://schemas.openxmlformats.org/officeDocument/2006/relationships/hyperlink" Target="mailto:airhelp@actitud.e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QxJi8zoQFcFuWCbwj45g+Ko0MQ==">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