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C959" w14:textId="77777777" w:rsidR="00C546F5" w:rsidRDefault="00C546F5" w:rsidP="00C546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FF8400"/>
          <w:sz w:val="28"/>
          <w:szCs w:val="28"/>
          <w:lang w:eastAsia="es-ES"/>
        </w:rPr>
      </w:pPr>
    </w:p>
    <w:p w14:paraId="7D6279CF" w14:textId="525EBD60" w:rsidR="00E463BC" w:rsidRDefault="00C21F9B" w:rsidP="00E463BC">
      <w:pPr>
        <w:jc w:val="center"/>
        <w:rPr>
          <w:rFonts w:ascii="Calibri" w:eastAsia="Times New Roman" w:hAnsi="Calibri" w:cs="Calibri"/>
          <w:b/>
          <w:bCs/>
          <w:color w:val="A5C741"/>
          <w:sz w:val="28"/>
          <w:szCs w:val="28"/>
          <w:lang w:eastAsia="es-ES"/>
        </w:rPr>
      </w:pPr>
      <w:r>
        <w:rPr>
          <w:rFonts w:ascii="Calibri" w:eastAsia="Times New Roman" w:hAnsi="Calibri" w:cs="Calibri"/>
          <w:b/>
          <w:bCs/>
          <w:color w:val="A5C741"/>
          <w:sz w:val="28"/>
          <w:szCs w:val="28"/>
          <w:lang w:eastAsia="es-ES"/>
        </w:rPr>
        <w:t xml:space="preserve">Grupo </w:t>
      </w:r>
      <w:r w:rsidR="00E463BC" w:rsidRPr="00E463BC">
        <w:rPr>
          <w:rFonts w:ascii="Calibri" w:eastAsia="Times New Roman" w:hAnsi="Calibri" w:cs="Calibri"/>
          <w:b/>
          <w:bCs/>
          <w:color w:val="A5C741"/>
          <w:sz w:val="28"/>
          <w:szCs w:val="28"/>
          <w:lang w:eastAsia="es-ES"/>
        </w:rPr>
        <w:t>Eulen, Repsol, RISI, Save the Children, ING y otras marcas líderes compartirán en Future of Innovation Day 2024 las claves para implementar estrategias tecnológicas innovadoras y competitivas</w:t>
      </w:r>
    </w:p>
    <w:p w14:paraId="0CD81619" w14:textId="77777777" w:rsidR="00E463BC" w:rsidRPr="00E463BC" w:rsidRDefault="00E463BC" w:rsidP="00E463BC">
      <w:pPr>
        <w:rPr>
          <w:rFonts w:ascii="Calibri" w:eastAsia="Times New Roman" w:hAnsi="Calibri" w:cs="Calibri"/>
          <w:b/>
          <w:bCs/>
          <w:color w:val="A5C741"/>
          <w:sz w:val="28"/>
          <w:szCs w:val="28"/>
          <w:lang w:eastAsia="es-ES"/>
        </w:rPr>
      </w:pPr>
    </w:p>
    <w:p w14:paraId="7C26E2E8" w14:textId="59D08C5C" w:rsidR="00E463BC" w:rsidRDefault="00E463BC" w:rsidP="00E463BC">
      <w:pPr>
        <w:pStyle w:val="m-1245685520268654100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jc w:val="both"/>
        <w:rPr>
          <w:rFonts w:ascii="Aptos" w:hAnsi="Aptos" w:cs="Arial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26"/>
          <w:szCs w:val="26"/>
        </w:rPr>
        <w:t xml:space="preserve">Future of Innovation Day celebra su </w:t>
      </w:r>
      <w:r w:rsidRPr="00E463BC">
        <w:rPr>
          <w:rFonts w:ascii="Calibri" w:hAnsi="Calibri" w:cs="Calibri"/>
          <w:b/>
          <w:bCs/>
          <w:i/>
          <w:iCs/>
          <w:sz w:val="26"/>
          <w:szCs w:val="26"/>
        </w:rPr>
        <w:t>primera edición el próximo 21 de febrero en Madrid, para analizar la innovación empresarial como clave para</w:t>
      </w:r>
      <w:r>
        <w:t xml:space="preserve"> </w:t>
      </w:r>
      <w:r w:rsidRPr="00E463BC">
        <w:rPr>
          <w:rFonts w:ascii="Calibri" w:hAnsi="Calibri" w:cs="Calibri"/>
          <w:b/>
          <w:bCs/>
          <w:i/>
          <w:iCs/>
          <w:sz w:val="26"/>
          <w:szCs w:val="26"/>
        </w:rPr>
        <w:t>aumentar la productividad, reducir costes, impulsar su competitividad y mejorar los resultados de negocio. </w:t>
      </w:r>
    </w:p>
    <w:p w14:paraId="7ADBE9F2" w14:textId="77777777" w:rsidR="00E463BC" w:rsidRDefault="00E463BC" w:rsidP="00E463BC">
      <w:pPr>
        <w:pStyle w:val="m-1245685520268654100msolistparagraph"/>
        <w:shd w:val="clear" w:color="auto" w:fill="FFFFFF"/>
        <w:spacing w:before="0" w:beforeAutospacing="0" w:after="0" w:afterAutospacing="0" w:line="233" w:lineRule="atLeast"/>
        <w:ind w:left="720"/>
        <w:jc w:val="both"/>
        <w:rPr>
          <w:rFonts w:ascii="Aptos" w:hAnsi="Aptos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26"/>
          <w:szCs w:val="26"/>
        </w:rPr>
        <w:t> </w:t>
      </w:r>
    </w:p>
    <w:p w14:paraId="0C10CE5B" w14:textId="2F2082FD" w:rsidR="002F3069" w:rsidRPr="002F3069" w:rsidRDefault="00E463BC" w:rsidP="002F3069">
      <w:pPr>
        <w:pStyle w:val="Prrafodelista"/>
        <w:numPr>
          <w:ilvl w:val="0"/>
          <w:numId w:val="1"/>
        </w:numPr>
        <w:rPr>
          <w:rFonts w:ascii="Calibri" w:eastAsia="Times New Roman" w:hAnsi="Calibri" w:cs="Calibri"/>
          <w:b/>
          <w:bCs/>
          <w:i/>
          <w:iCs/>
          <w:color w:val="222222"/>
          <w:sz w:val="26"/>
          <w:szCs w:val="26"/>
          <w:shd w:val="clear" w:color="auto" w:fill="FFFF00"/>
          <w:lang w:eastAsia="es-ES"/>
        </w:rPr>
      </w:pPr>
      <w:r w:rsidRPr="002F3069">
        <w:rPr>
          <w:rFonts w:ascii="Calibri" w:hAnsi="Calibri" w:cs="Calibri"/>
          <w:b/>
          <w:bCs/>
          <w:i/>
          <w:iCs/>
          <w:color w:val="222222"/>
          <w:sz w:val="26"/>
          <w:szCs w:val="26"/>
        </w:rPr>
        <w:t>La cultura de innovación,</w:t>
      </w:r>
      <w:r w:rsidR="000F3CFB" w:rsidRPr="000F3CFB">
        <w:t xml:space="preserve"> </w:t>
      </w:r>
      <w:r w:rsidR="000F3CFB" w:rsidRPr="000F3CFB">
        <w:rPr>
          <w:rFonts w:ascii="Calibri" w:hAnsi="Calibri" w:cs="Calibri"/>
          <w:b/>
          <w:bCs/>
          <w:i/>
          <w:iCs/>
          <w:color w:val="222222"/>
          <w:sz w:val="26"/>
          <w:szCs w:val="26"/>
        </w:rPr>
        <w:t xml:space="preserve">el valor de la sostenibilidad como ventaja </w:t>
      </w:r>
      <w:r w:rsidR="00C32E91" w:rsidRPr="000F3CFB">
        <w:rPr>
          <w:rFonts w:ascii="Calibri" w:hAnsi="Calibri" w:cs="Calibri"/>
          <w:b/>
          <w:bCs/>
          <w:i/>
          <w:iCs/>
          <w:color w:val="222222"/>
          <w:sz w:val="26"/>
          <w:szCs w:val="26"/>
        </w:rPr>
        <w:t>competitiva,</w:t>
      </w:r>
      <w:r w:rsidR="00C32E91" w:rsidRPr="002F3069">
        <w:rPr>
          <w:rFonts w:ascii="Calibri" w:hAnsi="Calibri" w:cs="Calibri"/>
          <w:b/>
          <w:bCs/>
          <w:i/>
          <w:iCs/>
          <w:color w:val="222222"/>
          <w:sz w:val="26"/>
          <w:szCs w:val="26"/>
        </w:rPr>
        <w:t xml:space="preserve"> la</w:t>
      </w:r>
      <w:r w:rsidRPr="002F3069">
        <w:rPr>
          <w:rFonts w:ascii="Calibri" w:hAnsi="Calibri" w:cs="Calibri"/>
          <w:b/>
          <w:bCs/>
          <w:i/>
          <w:iCs/>
          <w:color w:val="222222"/>
          <w:sz w:val="26"/>
          <w:szCs w:val="26"/>
        </w:rPr>
        <w:t xml:space="preserve"> aplicación de tecnologías de automatización o la optimización de la toma de decisiones basadas en IA, serán algunas de las temáticas que se abordarán en el congreso.</w:t>
      </w:r>
    </w:p>
    <w:p w14:paraId="7BC93260" w14:textId="77777777" w:rsidR="002F3069" w:rsidRDefault="002F3069" w:rsidP="002F3069">
      <w:pPr>
        <w:pStyle w:val="Prrafodelista"/>
        <w:rPr>
          <w:rFonts w:ascii="Calibri" w:hAnsi="Calibri" w:cs="Calibri"/>
          <w:b/>
          <w:bCs/>
          <w:i/>
          <w:iCs/>
          <w:color w:val="222222"/>
          <w:sz w:val="26"/>
          <w:szCs w:val="26"/>
        </w:rPr>
      </w:pPr>
    </w:p>
    <w:p w14:paraId="7891031B" w14:textId="59439BE5" w:rsidR="00E463BC" w:rsidRPr="00494E45" w:rsidRDefault="00E463BC" w:rsidP="00E463BC">
      <w:pPr>
        <w:shd w:val="clear" w:color="auto" w:fill="FFFFFF"/>
        <w:jc w:val="both"/>
        <w:rPr>
          <w:rFonts w:ascii="Calibri" w:hAnsi="Calibri" w:cs="Calibri"/>
          <w:color w:val="222222"/>
          <w:sz w:val="24"/>
          <w:szCs w:val="24"/>
        </w:rPr>
      </w:pPr>
      <w:r w:rsidRPr="00494E45">
        <w:rPr>
          <w:rFonts w:ascii="Calibri" w:hAnsi="Calibri" w:cs="Calibri"/>
          <w:b/>
          <w:bCs/>
          <w:color w:val="222222"/>
          <w:sz w:val="24"/>
          <w:szCs w:val="24"/>
        </w:rPr>
        <w:t>17 de enero de 2024.</w:t>
      </w:r>
      <w:r w:rsidRPr="00494E45">
        <w:rPr>
          <w:rFonts w:ascii="Calibri" w:hAnsi="Calibri" w:cs="Calibri"/>
          <w:color w:val="222222"/>
          <w:sz w:val="24"/>
          <w:szCs w:val="24"/>
        </w:rPr>
        <w:t> – La innovación empresarial </w:t>
      </w:r>
      <w:r w:rsidR="00490BD1" w:rsidRPr="00494E45">
        <w:rPr>
          <w:rFonts w:ascii="Calibri" w:hAnsi="Calibri" w:cs="Calibri"/>
          <w:color w:val="222222"/>
          <w:sz w:val="24"/>
          <w:szCs w:val="24"/>
        </w:rPr>
        <w:t xml:space="preserve">constituye un factor de crecimiento fundamental para la continuidad y el impulso de las compañías </w:t>
      </w:r>
      <w:r w:rsidRPr="00494E45">
        <w:rPr>
          <w:rFonts w:ascii="Calibri" w:hAnsi="Calibri" w:cs="Calibri"/>
          <w:color w:val="222222"/>
          <w:sz w:val="24"/>
          <w:szCs w:val="24"/>
        </w:rPr>
        <w:t>en un</w:t>
      </w:r>
      <w:r w:rsidR="000F3CFB" w:rsidRPr="000F3CFB">
        <w:t xml:space="preserve"> </w:t>
      </w:r>
      <w:r w:rsidR="000F3CFB" w:rsidRPr="000F3CFB">
        <w:rPr>
          <w:rFonts w:ascii="Calibri" w:hAnsi="Calibri" w:cs="Calibri"/>
          <w:color w:val="222222"/>
          <w:sz w:val="24"/>
          <w:szCs w:val="24"/>
        </w:rPr>
        <w:t>entorno</w:t>
      </w:r>
      <w:r w:rsidRPr="00494E45">
        <w:rPr>
          <w:rFonts w:ascii="Calibri" w:hAnsi="Calibri" w:cs="Calibri"/>
          <w:color w:val="222222"/>
          <w:sz w:val="24"/>
          <w:szCs w:val="24"/>
        </w:rPr>
        <w:t> muy competitivo y globalizado. En la era digital actual,</w:t>
      </w:r>
      <w:r w:rsidR="00490BD1" w:rsidRPr="00494E45">
        <w:rPr>
          <w:rFonts w:ascii="Calibri" w:hAnsi="Calibri" w:cs="Calibri"/>
          <w:sz w:val="24"/>
          <w:szCs w:val="24"/>
        </w:rPr>
        <w:t xml:space="preserve"> </w:t>
      </w:r>
      <w:r w:rsidR="00490BD1" w:rsidRPr="00494E45">
        <w:rPr>
          <w:rFonts w:ascii="Calibri" w:hAnsi="Calibri" w:cs="Calibri"/>
          <w:color w:val="222222"/>
          <w:sz w:val="24"/>
          <w:szCs w:val="24"/>
        </w:rPr>
        <w:t>la tecnología y las estrategias empresariales están en un proceso de transformación constante, y la capacidad de prever tendencias de mercado permite</w:t>
      </w:r>
      <w:r w:rsidRPr="00494E45">
        <w:rPr>
          <w:rFonts w:ascii="Calibri" w:hAnsi="Calibri" w:cs="Calibri"/>
          <w:color w:val="222222"/>
          <w:sz w:val="24"/>
          <w:szCs w:val="24"/>
        </w:rPr>
        <w:t xml:space="preserve"> a las compañías adaptarse, evolucionar y también capitalizar oportunidades. Con el objetivo de compartir las tendencias y las herramientas que marcan la innovación empresarial, </w:t>
      </w:r>
      <w:hyperlink r:id="rId7" w:tgtFrame="_blank" w:history="1">
        <w:r w:rsidRPr="00494E45">
          <w:rPr>
            <w:rStyle w:val="Hipervnculo"/>
            <w:rFonts w:ascii="Calibri" w:hAnsi="Calibri" w:cs="Calibri"/>
            <w:color w:val="92D050"/>
            <w:sz w:val="24"/>
            <w:szCs w:val="24"/>
          </w:rPr>
          <w:t>Dir&amp;Ge</w:t>
        </w:r>
      </w:hyperlink>
      <w:r w:rsidRPr="00494E45">
        <w:rPr>
          <w:rFonts w:ascii="Calibri" w:hAnsi="Calibri" w:cs="Calibri"/>
          <w:color w:val="92D050"/>
          <w:sz w:val="24"/>
          <w:szCs w:val="24"/>
        </w:rPr>
        <w:t> </w:t>
      </w:r>
      <w:r w:rsidRPr="00494E45">
        <w:rPr>
          <w:rFonts w:ascii="Calibri" w:hAnsi="Calibri" w:cs="Calibri"/>
          <w:color w:val="222222"/>
          <w:sz w:val="24"/>
          <w:szCs w:val="24"/>
        </w:rPr>
        <w:t>organiza el próximo 21 de febrero en Madrid, </w:t>
      </w:r>
      <w:hyperlink r:id="rId8" w:tgtFrame="_blank" w:history="1">
        <w:r w:rsidRPr="00494E45">
          <w:rPr>
            <w:rStyle w:val="Hipervnculo"/>
            <w:rFonts w:ascii="Calibri" w:hAnsi="Calibri" w:cs="Calibri"/>
            <w:color w:val="92D050"/>
            <w:sz w:val="24"/>
            <w:szCs w:val="24"/>
          </w:rPr>
          <w:t>Future of Innovation Day</w:t>
        </w:r>
      </w:hyperlink>
      <w:r w:rsidRPr="00494E45">
        <w:rPr>
          <w:rFonts w:ascii="Calibri" w:hAnsi="Calibri" w:cs="Calibri"/>
          <w:color w:val="222222"/>
          <w:sz w:val="24"/>
          <w:szCs w:val="24"/>
        </w:rPr>
        <w:t>, un encuentro único, al que también se podrá acceder por </w:t>
      </w:r>
      <w:r w:rsidRPr="00494E45">
        <w:rPr>
          <w:rFonts w:ascii="Calibri" w:hAnsi="Calibri" w:cs="Calibri"/>
          <w:i/>
          <w:iCs/>
          <w:color w:val="222222"/>
          <w:sz w:val="24"/>
          <w:szCs w:val="24"/>
        </w:rPr>
        <w:t>streaming</w:t>
      </w:r>
      <w:r w:rsidRPr="00494E45">
        <w:rPr>
          <w:rFonts w:ascii="Calibri" w:hAnsi="Calibri" w:cs="Calibri"/>
          <w:color w:val="222222"/>
          <w:sz w:val="24"/>
          <w:szCs w:val="24"/>
        </w:rPr>
        <w:t>.</w:t>
      </w:r>
    </w:p>
    <w:p w14:paraId="6E312AA7" w14:textId="1D14EB6A" w:rsidR="00E463BC" w:rsidRPr="00494E45" w:rsidRDefault="00E463BC" w:rsidP="00E463BC">
      <w:pPr>
        <w:shd w:val="clear" w:color="auto" w:fill="FFFFFF"/>
        <w:jc w:val="both"/>
        <w:rPr>
          <w:rFonts w:ascii="Calibri" w:hAnsi="Calibri" w:cs="Calibri"/>
          <w:color w:val="222222"/>
          <w:sz w:val="24"/>
          <w:szCs w:val="24"/>
        </w:rPr>
      </w:pPr>
      <w:r w:rsidRPr="00494E45">
        <w:rPr>
          <w:rFonts w:ascii="Calibri" w:hAnsi="Calibri" w:cs="Calibri"/>
          <w:color w:val="222222"/>
          <w:sz w:val="24"/>
          <w:szCs w:val="24"/>
        </w:rPr>
        <w:t>La gestión de la innovación desempeña un papel clave al garantizar que las tecnologías disruptivas se utilicen eficazmente, combinando la visión estratégica con el análisis de datos y una mentalidad </w:t>
      </w:r>
      <w:r w:rsidRPr="00494E45">
        <w:rPr>
          <w:rFonts w:ascii="Calibri" w:hAnsi="Calibri" w:cs="Calibri"/>
          <w:i/>
          <w:iCs/>
          <w:color w:val="222222"/>
          <w:sz w:val="24"/>
          <w:szCs w:val="24"/>
        </w:rPr>
        <w:t>Growth Mindset</w:t>
      </w:r>
      <w:r w:rsidRPr="00494E45">
        <w:rPr>
          <w:rFonts w:ascii="Calibri" w:hAnsi="Calibri" w:cs="Calibri"/>
          <w:color w:val="222222"/>
          <w:sz w:val="24"/>
          <w:szCs w:val="24"/>
        </w:rPr>
        <w:t>. En este contexto, para entender las claves que permiten innovar proactivamente, identificar áreas de mejora en las operaciones empresariales y fomentar una cultura y liderazgo innovador, Future of Innovation Day contará con la presencia de marcas líderes como </w:t>
      </w:r>
      <w:r w:rsidR="00C21F9B" w:rsidRPr="00C21F9B">
        <w:rPr>
          <w:rFonts w:ascii="Calibri" w:hAnsi="Calibri" w:cs="Calibri"/>
          <w:b/>
          <w:bCs/>
          <w:color w:val="222222"/>
          <w:sz w:val="24"/>
          <w:szCs w:val="24"/>
        </w:rPr>
        <w:t>Grupo</w:t>
      </w:r>
      <w:r w:rsidR="00C21F9B">
        <w:rPr>
          <w:rFonts w:ascii="Calibri" w:hAnsi="Calibri" w:cs="Calibri"/>
          <w:color w:val="222222"/>
          <w:sz w:val="24"/>
          <w:szCs w:val="24"/>
        </w:rPr>
        <w:t xml:space="preserve"> </w:t>
      </w:r>
      <w:r w:rsidR="00C21F9B">
        <w:rPr>
          <w:rFonts w:ascii="Calibri" w:hAnsi="Calibri" w:cs="Calibri"/>
          <w:b/>
          <w:bCs/>
          <w:color w:val="222222"/>
          <w:sz w:val="24"/>
          <w:szCs w:val="24"/>
        </w:rPr>
        <w:t>EULEN</w:t>
      </w:r>
      <w:r w:rsidRPr="00494E45">
        <w:rPr>
          <w:rFonts w:ascii="Calibri" w:hAnsi="Calibri" w:cs="Calibri"/>
          <w:b/>
          <w:bCs/>
          <w:color w:val="222222"/>
          <w:sz w:val="24"/>
          <w:szCs w:val="24"/>
        </w:rPr>
        <w:t>, Repsol, ING, Save the Children, </w:t>
      </w:r>
      <w:r w:rsidRPr="00494E45">
        <w:rPr>
          <w:rFonts w:ascii="Calibri" w:hAnsi="Calibri" w:cs="Calibri"/>
          <w:color w:val="222222"/>
          <w:sz w:val="24"/>
          <w:szCs w:val="24"/>
        </w:rPr>
        <w:t>o</w:t>
      </w:r>
      <w:r w:rsidRPr="00494E45">
        <w:rPr>
          <w:rFonts w:ascii="Calibri" w:hAnsi="Calibri" w:cs="Calibri"/>
          <w:b/>
          <w:bCs/>
          <w:color w:val="222222"/>
          <w:sz w:val="24"/>
          <w:szCs w:val="24"/>
        </w:rPr>
        <w:t> Lefebvre, </w:t>
      </w:r>
      <w:r w:rsidRPr="00494E45">
        <w:rPr>
          <w:rFonts w:ascii="Calibri" w:hAnsi="Calibri" w:cs="Calibri"/>
          <w:color w:val="222222"/>
          <w:sz w:val="24"/>
          <w:szCs w:val="24"/>
        </w:rPr>
        <w:t>entre otras, en formato de ponencias, mesas de debate y casos de éxito.</w:t>
      </w:r>
    </w:p>
    <w:p w14:paraId="6F3E2EA5" w14:textId="77777777" w:rsidR="00E463BC" w:rsidRPr="00494E45" w:rsidRDefault="00E463BC" w:rsidP="00E463BC">
      <w:pPr>
        <w:shd w:val="clear" w:color="auto" w:fill="FFFFFF"/>
        <w:jc w:val="both"/>
        <w:rPr>
          <w:rFonts w:ascii="Calibri" w:hAnsi="Calibri" w:cs="Calibri"/>
          <w:color w:val="222222"/>
          <w:sz w:val="24"/>
          <w:szCs w:val="24"/>
        </w:rPr>
      </w:pPr>
      <w:r w:rsidRPr="00494E45">
        <w:rPr>
          <w:rFonts w:ascii="Calibri" w:hAnsi="Calibri" w:cs="Calibri"/>
          <w:b/>
          <w:bCs/>
          <w:color w:val="92D050"/>
          <w:sz w:val="24"/>
          <w:szCs w:val="24"/>
          <w:u w:val="single"/>
        </w:rPr>
        <w:t>Innovación &amp; </w:t>
      </w:r>
      <w:r w:rsidRPr="00494E45">
        <w:rPr>
          <w:rFonts w:ascii="Calibri" w:hAnsi="Calibri" w:cs="Calibri"/>
          <w:b/>
          <w:bCs/>
          <w:i/>
          <w:iCs/>
          <w:color w:val="92D050"/>
          <w:sz w:val="24"/>
          <w:szCs w:val="24"/>
          <w:u w:val="single"/>
        </w:rPr>
        <w:t>Growth Mindset</w:t>
      </w:r>
      <w:r w:rsidRPr="00494E45">
        <w:rPr>
          <w:rFonts w:ascii="Calibri" w:hAnsi="Calibri" w:cs="Calibri"/>
          <w:b/>
          <w:bCs/>
          <w:color w:val="92D050"/>
          <w:sz w:val="24"/>
          <w:szCs w:val="24"/>
          <w:u w:val="single"/>
        </w:rPr>
        <w:t>: agilidad, adaptabilidad y competitividad</w:t>
      </w:r>
    </w:p>
    <w:p w14:paraId="1EA7812E" w14:textId="20D387A8" w:rsidR="00E463BC" w:rsidRPr="00494E45" w:rsidRDefault="00E463BC" w:rsidP="00E463BC">
      <w:pPr>
        <w:shd w:val="clear" w:color="auto" w:fill="FFFFFF"/>
        <w:jc w:val="both"/>
        <w:rPr>
          <w:rFonts w:ascii="Calibri" w:hAnsi="Calibri" w:cs="Calibri"/>
          <w:color w:val="222222"/>
          <w:sz w:val="24"/>
          <w:szCs w:val="24"/>
        </w:rPr>
      </w:pPr>
      <w:r w:rsidRPr="00494E45">
        <w:rPr>
          <w:rFonts w:ascii="Calibri" w:hAnsi="Calibri" w:cs="Calibri"/>
          <w:color w:val="222222"/>
          <w:sz w:val="24"/>
          <w:szCs w:val="24"/>
        </w:rPr>
        <w:t xml:space="preserve">Los directivos </w:t>
      </w:r>
      <w:r w:rsidRPr="000F3CFB">
        <w:rPr>
          <w:rFonts w:ascii="Calibri" w:hAnsi="Calibri" w:cs="Calibri"/>
          <w:color w:val="222222"/>
          <w:sz w:val="24"/>
          <w:szCs w:val="24"/>
        </w:rPr>
        <w:t>necesitan estar actualizados sobre los avances de las tecnologías empresariales</w:t>
      </w:r>
      <w:r w:rsidR="000F3CFB" w:rsidRPr="000F3CFB">
        <w:t xml:space="preserve"> </w:t>
      </w:r>
      <w:r w:rsidR="000F3CFB" w:rsidRPr="000F3CFB">
        <w:rPr>
          <w:rFonts w:ascii="Calibri" w:hAnsi="Calibri" w:cs="Calibri"/>
          <w:color w:val="222222"/>
          <w:sz w:val="24"/>
          <w:szCs w:val="24"/>
        </w:rPr>
        <w:t>incipientes</w:t>
      </w:r>
      <w:r w:rsidRPr="000F3CFB">
        <w:rPr>
          <w:rFonts w:ascii="Calibri" w:hAnsi="Calibri" w:cs="Calibri"/>
          <w:color w:val="222222"/>
          <w:sz w:val="24"/>
          <w:szCs w:val="24"/>
        </w:rPr>
        <w:t xml:space="preserve">, así como de la evolución de la competencia para adaptar sus estrategias y modelos de negocio. Identificar las soluciones acordes a las preferencias cambiantes del consumidor, implica desarrollar una sólida estrategia de transformación digital para mejorar su toma de decisiones y lograr una ventaja competitiva sostenible en el tiempo, ya que la transformación digital </w:t>
      </w:r>
      <w:r w:rsidR="000F3CFB" w:rsidRPr="000F3CFB">
        <w:rPr>
          <w:rFonts w:ascii="Calibri" w:hAnsi="Calibri" w:cs="Calibri"/>
          <w:color w:val="222222"/>
          <w:sz w:val="24"/>
          <w:szCs w:val="24"/>
        </w:rPr>
        <w:t>afecta a los procesos y repercute en las funciones</w:t>
      </w:r>
      <w:r w:rsidRPr="000F3CFB">
        <w:rPr>
          <w:rFonts w:ascii="Calibri" w:hAnsi="Calibri" w:cs="Calibri"/>
          <w:color w:val="222222"/>
          <w:sz w:val="24"/>
          <w:szCs w:val="24"/>
        </w:rPr>
        <w:t>, desde la estrategia hasta la ejecución.</w:t>
      </w:r>
    </w:p>
    <w:p w14:paraId="1B1382C0" w14:textId="641DE3AE" w:rsidR="00E463BC" w:rsidRPr="00494E45" w:rsidRDefault="00E463BC" w:rsidP="00E463BC">
      <w:pPr>
        <w:shd w:val="clear" w:color="auto" w:fill="FFFFFF"/>
        <w:jc w:val="both"/>
        <w:rPr>
          <w:rFonts w:ascii="Calibri" w:hAnsi="Calibri" w:cs="Calibri"/>
          <w:color w:val="222222"/>
          <w:sz w:val="24"/>
          <w:szCs w:val="24"/>
        </w:rPr>
      </w:pPr>
      <w:r w:rsidRPr="00494E45">
        <w:rPr>
          <w:rFonts w:ascii="Calibri" w:hAnsi="Calibri" w:cs="Calibri"/>
          <w:color w:val="222222"/>
          <w:sz w:val="24"/>
          <w:szCs w:val="24"/>
        </w:rPr>
        <w:lastRenderedPageBreak/>
        <w:t>En definitiva, la innovación empresarial en el contexto actual implica una sólida estrategia, una cultura de cambio, un liderazgo visionario y el seguimiento de tendencias empresariales</w:t>
      </w:r>
      <w:r w:rsidR="00490BD1" w:rsidRPr="00494E45">
        <w:rPr>
          <w:rFonts w:ascii="Calibri" w:hAnsi="Calibri" w:cs="Calibri"/>
          <w:sz w:val="24"/>
          <w:szCs w:val="24"/>
        </w:rPr>
        <w:t xml:space="preserve"> </w:t>
      </w:r>
      <w:r w:rsidR="00490BD1" w:rsidRPr="00494E45">
        <w:rPr>
          <w:rFonts w:ascii="Calibri" w:hAnsi="Calibri" w:cs="Calibri"/>
          <w:color w:val="222222"/>
          <w:sz w:val="24"/>
          <w:szCs w:val="24"/>
        </w:rPr>
        <w:t>disruptivas</w:t>
      </w:r>
      <w:r w:rsidRPr="00494E45">
        <w:rPr>
          <w:rFonts w:ascii="Calibri" w:hAnsi="Calibri" w:cs="Calibri"/>
          <w:color w:val="222222"/>
          <w:sz w:val="24"/>
          <w:szCs w:val="24"/>
        </w:rPr>
        <w:t>. La inversión en tecnologías disruptivas y la incorporación de prácticas sostenibles son esenciales para el éxito en este entorno competitivo. La innovación se posiciona así, como una garantía de competitividad frente a la incertidumbre que se integra de manera transversal en la organización generando una cultura de equipos participativos.</w:t>
      </w:r>
    </w:p>
    <w:p w14:paraId="568BCCB3" w14:textId="34FCAAE6" w:rsidR="00E463BC" w:rsidRPr="00494E45" w:rsidRDefault="00E463BC" w:rsidP="00E463BC">
      <w:pPr>
        <w:shd w:val="clear" w:color="auto" w:fill="FFFFFF"/>
        <w:jc w:val="both"/>
        <w:rPr>
          <w:rFonts w:ascii="Calibri" w:hAnsi="Calibri" w:cs="Calibri"/>
          <w:color w:val="222222"/>
          <w:sz w:val="24"/>
          <w:szCs w:val="24"/>
          <w:shd w:val="clear" w:color="auto" w:fill="00FFFF"/>
        </w:rPr>
      </w:pPr>
      <w:r w:rsidRPr="00494E45">
        <w:rPr>
          <w:rFonts w:ascii="Calibri" w:hAnsi="Calibri" w:cs="Calibri"/>
          <w:b/>
          <w:bCs/>
          <w:color w:val="222222"/>
          <w:sz w:val="24"/>
          <w:szCs w:val="24"/>
        </w:rPr>
        <w:t>Future of Innovation Day</w:t>
      </w:r>
      <w:r w:rsidRPr="00494E45">
        <w:rPr>
          <w:rFonts w:ascii="Calibri" w:hAnsi="Calibri" w:cs="Calibri"/>
          <w:color w:val="222222"/>
          <w:sz w:val="24"/>
          <w:szCs w:val="24"/>
        </w:rPr>
        <w:t> abordará, a través de casos de éxito, </w:t>
      </w:r>
      <w:r w:rsidRPr="00494E45">
        <w:rPr>
          <w:rFonts w:ascii="Calibri" w:hAnsi="Calibri" w:cs="Calibri"/>
          <w:i/>
          <w:iCs/>
          <w:color w:val="222222"/>
          <w:sz w:val="24"/>
          <w:szCs w:val="24"/>
        </w:rPr>
        <w:t>best practices</w:t>
      </w:r>
      <w:r w:rsidRPr="00494E45">
        <w:rPr>
          <w:rFonts w:ascii="Calibri" w:hAnsi="Calibri" w:cs="Calibri"/>
          <w:color w:val="222222"/>
          <w:sz w:val="24"/>
          <w:szCs w:val="24"/>
        </w:rPr>
        <w:t xml:space="preserve"> y soluciones de alto valor, cómo las compañías están adoptando e </w:t>
      </w:r>
      <w:r w:rsidRPr="00C32E91">
        <w:rPr>
          <w:rFonts w:ascii="Calibri" w:hAnsi="Calibri" w:cs="Calibri"/>
          <w:color w:val="222222"/>
          <w:sz w:val="24"/>
          <w:szCs w:val="24"/>
        </w:rPr>
        <w:t>implementando estrategias tecnológicas innovadoras para destacar en un mercado cambiante y evolutivo.</w:t>
      </w:r>
      <w:r w:rsidR="00490BD1" w:rsidRPr="00C32E91">
        <w:rPr>
          <w:rFonts w:ascii="Calibri" w:hAnsi="Calibri" w:cs="Calibri"/>
          <w:sz w:val="24"/>
          <w:szCs w:val="24"/>
        </w:rPr>
        <w:t xml:space="preserve"> </w:t>
      </w:r>
      <w:r w:rsidR="00490BD1" w:rsidRPr="00C32E91">
        <w:rPr>
          <w:rFonts w:ascii="Calibri" w:hAnsi="Calibri" w:cs="Calibri"/>
          <w:color w:val="222222"/>
          <w:sz w:val="24"/>
          <w:szCs w:val="24"/>
        </w:rPr>
        <w:t xml:space="preserve">Una </w:t>
      </w:r>
      <w:r w:rsidR="00C32E91" w:rsidRPr="00C32E91">
        <w:rPr>
          <w:rFonts w:ascii="Calibri" w:hAnsi="Calibri" w:cs="Calibri"/>
          <w:color w:val="222222"/>
          <w:sz w:val="24"/>
          <w:szCs w:val="24"/>
        </w:rPr>
        <w:t>cita ineludible</w:t>
      </w:r>
      <w:r w:rsidR="00490BD1" w:rsidRPr="00C32E91">
        <w:rPr>
          <w:rFonts w:ascii="Calibri" w:hAnsi="Calibri" w:cs="Calibri"/>
          <w:color w:val="222222"/>
          <w:sz w:val="24"/>
          <w:szCs w:val="24"/>
        </w:rPr>
        <w:t xml:space="preserve"> para ampliar el entendimiento, perfeccionar </w:t>
      </w:r>
      <w:r w:rsidR="00C32E91" w:rsidRPr="00C32E91">
        <w:rPr>
          <w:rFonts w:ascii="Calibri" w:hAnsi="Calibri" w:cs="Calibri"/>
          <w:color w:val="222222"/>
          <w:sz w:val="24"/>
          <w:szCs w:val="24"/>
        </w:rPr>
        <w:t>habilidades</w:t>
      </w:r>
      <w:r w:rsidR="00490BD1" w:rsidRPr="00C32E91">
        <w:rPr>
          <w:rFonts w:ascii="Calibri" w:hAnsi="Calibri" w:cs="Calibri"/>
          <w:color w:val="222222"/>
          <w:sz w:val="24"/>
          <w:szCs w:val="24"/>
        </w:rPr>
        <w:t xml:space="preserve"> en el ámbito de la innovación y conectar con otros líderes empresariales.</w:t>
      </w:r>
      <w:r w:rsidRPr="00494E45">
        <w:rPr>
          <w:rFonts w:ascii="Calibri" w:hAnsi="Calibri" w:cs="Calibri"/>
          <w:color w:val="222222"/>
          <w:sz w:val="24"/>
          <w:szCs w:val="24"/>
        </w:rPr>
        <w:t> </w:t>
      </w:r>
    </w:p>
    <w:p w14:paraId="3CA0BA3D" w14:textId="77777777" w:rsidR="00E463BC" w:rsidRPr="00494E45" w:rsidRDefault="00E463BC" w:rsidP="00E463BC">
      <w:pPr>
        <w:shd w:val="clear" w:color="auto" w:fill="FFFFFF"/>
        <w:jc w:val="both"/>
        <w:rPr>
          <w:rFonts w:ascii="Calibri" w:hAnsi="Calibri" w:cs="Calibri"/>
          <w:color w:val="222222"/>
          <w:sz w:val="24"/>
          <w:szCs w:val="24"/>
        </w:rPr>
      </w:pPr>
      <w:r w:rsidRPr="00494E45">
        <w:rPr>
          <w:rFonts w:ascii="Calibri" w:hAnsi="Calibri" w:cs="Calibri"/>
          <w:b/>
          <w:bCs/>
          <w:color w:val="92D050"/>
          <w:sz w:val="24"/>
          <w:szCs w:val="24"/>
          <w:u w:val="single"/>
        </w:rPr>
        <w:t>Ponentes</w:t>
      </w:r>
    </w:p>
    <w:p w14:paraId="3F5C0082" w14:textId="1C8E8FCC" w:rsidR="00E463BC" w:rsidRPr="00494E45" w:rsidRDefault="00E463BC" w:rsidP="00E463BC">
      <w:pPr>
        <w:shd w:val="clear" w:color="auto" w:fill="FFFFFF"/>
        <w:jc w:val="both"/>
        <w:rPr>
          <w:rFonts w:ascii="Calibri" w:hAnsi="Calibri" w:cs="Calibri"/>
          <w:color w:val="222222"/>
          <w:sz w:val="24"/>
          <w:szCs w:val="24"/>
        </w:rPr>
      </w:pPr>
      <w:r w:rsidRPr="00494E45">
        <w:rPr>
          <w:rFonts w:ascii="Calibri" w:hAnsi="Calibri" w:cs="Calibri"/>
          <w:color w:val="222222"/>
          <w:sz w:val="24"/>
          <w:szCs w:val="24"/>
        </w:rPr>
        <w:t>Entre los directivos que participarán en este congreso destacan</w:t>
      </w:r>
      <w:r w:rsidRPr="00494E45">
        <w:rPr>
          <w:rFonts w:ascii="Calibri" w:hAnsi="Calibri" w:cs="Calibri"/>
          <w:color w:val="000000"/>
          <w:sz w:val="24"/>
          <w:szCs w:val="24"/>
        </w:rPr>
        <w:t> </w:t>
      </w:r>
      <w:r w:rsidRPr="00494E45">
        <w:rPr>
          <w:rFonts w:ascii="Calibri" w:hAnsi="Calibri" w:cs="Calibri"/>
          <w:b/>
          <w:bCs/>
          <w:color w:val="222222"/>
          <w:sz w:val="24"/>
          <w:szCs w:val="24"/>
        </w:rPr>
        <w:t>Ricardo Gabarró, </w:t>
      </w:r>
      <w:r w:rsidRPr="00494E45">
        <w:rPr>
          <w:rFonts w:ascii="Calibri" w:hAnsi="Calibri" w:cs="Calibri"/>
          <w:color w:val="222222"/>
          <w:sz w:val="24"/>
          <w:szCs w:val="24"/>
        </w:rPr>
        <w:t xml:space="preserve">Director del departamento I+D+i de </w:t>
      </w:r>
      <w:r w:rsidRPr="00AC5E91">
        <w:rPr>
          <w:rFonts w:ascii="Calibri" w:hAnsi="Calibri" w:cs="Calibri"/>
          <w:b/>
          <w:bCs/>
          <w:color w:val="222222"/>
          <w:sz w:val="24"/>
          <w:szCs w:val="24"/>
        </w:rPr>
        <w:t>Grupo</w:t>
      </w:r>
      <w:r w:rsidRPr="00494E45">
        <w:rPr>
          <w:rFonts w:ascii="Calibri" w:hAnsi="Calibri" w:cs="Calibri"/>
          <w:color w:val="222222"/>
          <w:sz w:val="24"/>
          <w:szCs w:val="24"/>
        </w:rPr>
        <w:t> </w:t>
      </w:r>
      <w:r w:rsidRPr="00494E45">
        <w:rPr>
          <w:rFonts w:ascii="Calibri" w:hAnsi="Calibri" w:cs="Calibri"/>
          <w:b/>
          <w:bCs/>
          <w:color w:val="222222"/>
          <w:sz w:val="24"/>
          <w:szCs w:val="24"/>
        </w:rPr>
        <w:t>EULEN; Rocío López</w:t>
      </w:r>
      <w:r w:rsidRPr="00494E45">
        <w:rPr>
          <w:rFonts w:ascii="Calibri" w:hAnsi="Calibri" w:cs="Calibri"/>
          <w:color w:val="222222"/>
          <w:sz w:val="24"/>
          <w:szCs w:val="24"/>
        </w:rPr>
        <w:t>, CIO en</w:t>
      </w:r>
      <w:r w:rsidRPr="00494E45">
        <w:rPr>
          <w:rFonts w:ascii="Calibri" w:hAnsi="Calibri" w:cs="Calibri"/>
          <w:b/>
          <w:bCs/>
          <w:color w:val="222222"/>
          <w:sz w:val="24"/>
          <w:szCs w:val="24"/>
        </w:rPr>
        <w:t> ING España y Portugal; Jaime Blanco</w:t>
      </w:r>
      <w:r w:rsidRPr="00494E45">
        <w:rPr>
          <w:rFonts w:ascii="Calibri" w:hAnsi="Calibri" w:cs="Calibri"/>
          <w:color w:val="222222"/>
          <w:sz w:val="24"/>
          <w:szCs w:val="24"/>
        </w:rPr>
        <w:t>, Head of Digital transformation &amp; technology IT de</w:t>
      </w:r>
      <w:r w:rsidRPr="00494E45">
        <w:rPr>
          <w:rFonts w:ascii="Calibri" w:hAnsi="Calibri" w:cs="Calibri"/>
          <w:b/>
          <w:bCs/>
          <w:color w:val="222222"/>
          <w:sz w:val="24"/>
          <w:szCs w:val="24"/>
        </w:rPr>
        <w:t> Save the Children; María José Sesarino</w:t>
      </w:r>
      <w:r w:rsidRPr="00494E45">
        <w:rPr>
          <w:rFonts w:ascii="Calibri" w:hAnsi="Calibri" w:cs="Calibri"/>
          <w:color w:val="222222"/>
          <w:sz w:val="24"/>
          <w:szCs w:val="24"/>
        </w:rPr>
        <w:t>, Chief Information Officer (CIO) de </w:t>
      </w:r>
      <w:r w:rsidRPr="00494E45">
        <w:rPr>
          <w:rFonts w:ascii="Calibri" w:hAnsi="Calibri" w:cs="Calibri"/>
          <w:b/>
          <w:bCs/>
          <w:color w:val="222222"/>
          <w:sz w:val="24"/>
          <w:szCs w:val="24"/>
        </w:rPr>
        <w:t>Lefebvre</w:t>
      </w:r>
      <w:r w:rsidRPr="00494E45">
        <w:rPr>
          <w:rFonts w:ascii="Calibri" w:hAnsi="Calibri" w:cs="Calibri"/>
          <w:color w:val="222222"/>
          <w:sz w:val="24"/>
          <w:szCs w:val="24"/>
        </w:rPr>
        <w:t> o</w:t>
      </w:r>
      <w:r w:rsidRPr="00494E45">
        <w:rPr>
          <w:rFonts w:ascii="Calibri" w:hAnsi="Calibri" w:cs="Calibri"/>
          <w:b/>
          <w:bCs/>
          <w:color w:val="222222"/>
          <w:sz w:val="24"/>
          <w:szCs w:val="24"/>
        </w:rPr>
        <w:t> Julia Díaz</w:t>
      </w:r>
      <w:r w:rsidRPr="00494E45">
        <w:rPr>
          <w:rFonts w:ascii="Calibri" w:hAnsi="Calibri" w:cs="Calibri"/>
          <w:color w:val="222222"/>
          <w:sz w:val="24"/>
          <w:szCs w:val="24"/>
        </w:rPr>
        <w:t>, Head of Data Science de</w:t>
      </w:r>
      <w:r w:rsidRPr="00494E45">
        <w:rPr>
          <w:rFonts w:ascii="Calibri" w:hAnsi="Calibri" w:cs="Calibri"/>
          <w:b/>
          <w:bCs/>
          <w:color w:val="222222"/>
          <w:sz w:val="24"/>
          <w:szCs w:val="24"/>
        </w:rPr>
        <w:t> Repsol, </w:t>
      </w:r>
      <w:r w:rsidRPr="00494E45">
        <w:rPr>
          <w:rFonts w:ascii="Calibri" w:hAnsi="Calibri" w:cs="Calibri"/>
          <w:color w:val="222222"/>
          <w:sz w:val="24"/>
          <w:szCs w:val="24"/>
        </w:rPr>
        <w:t>entre otros.</w:t>
      </w:r>
    </w:p>
    <w:p w14:paraId="2C65B95E" w14:textId="61BCFED2" w:rsidR="008174DD" w:rsidRPr="00494E45" w:rsidRDefault="00E463BC" w:rsidP="00494E45">
      <w:pPr>
        <w:shd w:val="clear" w:color="auto" w:fill="FFFFFF"/>
        <w:jc w:val="both"/>
        <w:rPr>
          <w:rFonts w:ascii="Calibri" w:hAnsi="Calibri" w:cs="Calibri"/>
          <w:color w:val="222222"/>
          <w:sz w:val="24"/>
          <w:szCs w:val="24"/>
        </w:rPr>
      </w:pPr>
      <w:r w:rsidRPr="00494E4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El evento </w:t>
      </w:r>
      <w:hyperlink r:id="rId9" w:anchor="ubicacion" w:tgtFrame="_blank" w:history="1">
        <w:r w:rsidRPr="00494E45">
          <w:rPr>
            <w:rStyle w:val="Hipervnculo"/>
            <w:rFonts w:ascii="Calibri" w:hAnsi="Calibri" w:cs="Calibri"/>
            <w:color w:val="92D050"/>
            <w:sz w:val="24"/>
            <w:szCs w:val="24"/>
            <w:shd w:val="clear" w:color="auto" w:fill="FFFFFF"/>
          </w:rPr>
          <w:t>presencial </w:t>
        </w:r>
      </w:hyperlink>
      <w:r w:rsidRPr="00494E45">
        <w:rPr>
          <w:rFonts w:ascii="Calibri" w:hAnsi="Calibri" w:cs="Calibri"/>
          <w:color w:val="222222"/>
          <w:sz w:val="24"/>
          <w:szCs w:val="24"/>
        </w:rPr>
        <w:t>se celebrará en Madrid para todos los directivos que buscan descubrir las claves sobre cómo implementar estrategias tecnológicas innovadoras para destacar en un mercado cambiante. </w:t>
      </w:r>
      <w:r w:rsidRPr="00494E4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También se podrá acceder a través de la retransmisión gratuita en </w:t>
      </w:r>
      <w:r w:rsidRPr="00494E45">
        <w:rPr>
          <w:rFonts w:ascii="Calibri" w:hAnsi="Calibri" w:cs="Calibri"/>
          <w:i/>
          <w:iCs/>
          <w:color w:val="000000"/>
          <w:sz w:val="24"/>
          <w:szCs w:val="24"/>
          <w:shd w:val="clear" w:color="auto" w:fill="FFFFFF"/>
        </w:rPr>
        <w:t>streaming</w:t>
      </w:r>
      <w:r w:rsidRPr="00494E4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5FB3C180" w14:textId="77777777" w:rsidR="00953BB7" w:rsidRPr="00D70E1C" w:rsidRDefault="00953BB7" w:rsidP="00953BB7">
      <w:pPr>
        <w:shd w:val="clear" w:color="auto" w:fill="FFFFFF"/>
        <w:spacing w:line="207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D70E1C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Future of Innovation Day 2024 </w:t>
      </w:r>
      <w:r w:rsidRPr="00D70E1C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cuenta con la participación de </w:t>
      </w:r>
      <w:hyperlink r:id="rId10" w:history="1">
        <w:r w:rsidRPr="00D70E1C">
          <w:rPr>
            <w:rStyle w:val="Hipervnculo"/>
            <w:rFonts w:ascii="Calibri" w:eastAsia="Times New Roman" w:hAnsi="Calibri" w:cs="Calibri"/>
            <w:color w:val="70AD47" w:themeColor="accent6"/>
            <w:sz w:val="24"/>
            <w:szCs w:val="24"/>
            <w:lang w:eastAsia="es-ES"/>
          </w:rPr>
          <w:t>ESIC</w:t>
        </w:r>
      </w:hyperlink>
      <w:r w:rsidRPr="00D70E1C">
        <w:rPr>
          <w:rFonts w:ascii="Calibri" w:eastAsia="Times New Roman" w:hAnsi="Calibri" w:cs="Calibri"/>
          <w:color w:val="70AD47" w:themeColor="accent6"/>
          <w:sz w:val="24"/>
          <w:szCs w:val="24"/>
          <w:lang w:eastAsia="es-ES"/>
        </w:rPr>
        <w:t xml:space="preserve"> </w:t>
      </w:r>
      <w:r w:rsidRPr="00D70E1C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como Partner Académico Oficial; </w:t>
      </w:r>
      <w:hyperlink r:id="rId11" w:tgtFrame="_blank" w:history="1">
        <w:r w:rsidRPr="00D70E1C">
          <w:rPr>
            <w:rStyle w:val="Hipervnculo"/>
            <w:rFonts w:ascii="Calibri" w:hAnsi="Calibri" w:cs="Calibri"/>
            <w:color w:val="92D050"/>
            <w:sz w:val="24"/>
            <w:szCs w:val="24"/>
            <w:shd w:val="clear" w:color="auto" w:fill="FFFFFF"/>
          </w:rPr>
          <w:t>Cyberclick</w:t>
        </w:r>
      </w:hyperlink>
      <w:r w:rsidRPr="00D70E1C">
        <w:rPr>
          <w:rFonts w:ascii="Calibri" w:hAnsi="Calibri" w:cs="Calibri"/>
          <w:color w:val="92D050"/>
          <w:sz w:val="24"/>
          <w:szCs w:val="24"/>
          <w:shd w:val="clear" w:color="auto" w:fill="FFFFFF"/>
        </w:rPr>
        <w:t> </w:t>
      </w:r>
      <w:r w:rsidRPr="00D70E1C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como Agencia Oficial de Marketing Digital</w:t>
      </w:r>
      <w:r w:rsidRPr="00D70E1C">
        <w:rPr>
          <w:rFonts w:ascii="Calibri" w:hAnsi="Calibri" w:cs="Calibri"/>
          <w:color w:val="92D050"/>
          <w:sz w:val="24"/>
          <w:szCs w:val="24"/>
          <w:shd w:val="clear" w:color="auto" w:fill="FFFFFF"/>
        </w:rPr>
        <w:t>; </w:t>
      </w:r>
      <w:hyperlink r:id="rId12" w:tgtFrame="_blank" w:history="1">
        <w:r w:rsidRPr="00D70E1C">
          <w:rPr>
            <w:rStyle w:val="Hipervnculo"/>
            <w:rFonts w:ascii="Calibri" w:hAnsi="Calibri" w:cs="Calibri"/>
            <w:color w:val="92D050"/>
            <w:sz w:val="24"/>
            <w:szCs w:val="24"/>
            <w:shd w:val="clear" w:color="auto" w:fill="FFFFFF"/>
          </w:rPr>
          <w:t>Smartbox Business Solutions</w:t>
        </w:r>
      </w:hyperlink>
      <w:r w:rsidRPr="00D70E1C">
        <w:rPr>
          <w:rFonts w:ascii="Calibri" w:hAnsi="Calibri" w:cs="Calibri"/>
          <w:color w:val="92D050"/>
          <w:sz w:val="24"/>
          <w:szCs w:val="24"/>
          <w:shd w:val="clear" w:color="auto" w:fill="FFFFFF"/>
        </w:rPr>
        <w:t> </w:t>
      </w:r>
      <w:r w:rsidRPr="00D70E1C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como Experience Partner; </w:t>
      </w:r>
      <w:hyperlink r:id="rId13" w:tgtFrame="_blank" w:history="1">
        <w:r w:rsidRPr="00D70E1C">
          <w:rPr>
            <w:rStyle w:val="Hipervnculo"/>
            <w:rFonts w:ascii="Calibri" w:hAnsi="Calibri" w:cs="Calibri"/>
            <w:color w:val="92D050"/>
            <w:sz w:val="24"/>
            <w:szCs w:val="24"/>
            <w:shd w:val="clear" w:color="auto" w:fill="FFFFFF"/>
          </w:rPr>
          <w:t>Actitud de Comunicación</w:t>
        </w:r>
      </w:hyperlink>
      <w:r w:rsidRPr="00D70E1C">
        <w:rPr>
          <w:rFonts w:ascii="Calibri" w:hAnsi="Calibri" w:cs="Calibri"/>
          <w:color w:val="92D050"/>
          <w:sz w:val="24"/>
          <w:szCs w:val="24"/>
          <w:shd w:val="clear" w:color="auto" w:fill="FFFFFF"/>
        </w:rPr>
        <w:t> </w:t>
      </w:r>
      <w:r w:rsidRPr="00D70E1C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como Agencia Oficial de Comunicación;</w:t>
      </w:r>
      <w:r w:rsidRPr="00D70E1C">
        <w:rPr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hyperlink r:id="rId14" w:history="1">
        <w:r w:rsidRPr="00D70E1C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Anaya Multimedia</w:t>
        </w:r>
      </w:hyperlink>
      <w:r w:rsidRPr="00D70E1C">
        <w:rPr>
          <w:rStyle w:val="Hipervnculo"/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 </w:t>
      </w:r>
      <w:r w:rsidRPr="00D70E1C">
        <w:rPr>
          <w:rStyle w:val="Hipervnculo"/>
          <w:rFonts w:ascii="Calibri" w:eastAsia="Times New Roman" w:hAnsi="Calibri" w:cs="Calibri"/>
          <w:color w:val="auto"/>
          <w:sz w:val="24"/>
          <w:szCs w:val="24"/>
          <w:u w:val="none"/>
          <w:lang w:eastAsia="es-ES"/>
        </w:rPr>
        <w:t>y</w:t>
      </w:r>
      <w:r w:rsidRPr="00D70E1C">
        <w:rPr>
          <w:rStyle w:val="Hipervnculo"/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 </w:t>
      </w:r>
      <w:hyperlink r:id="rId15" w:history="1">
        <w:r w:rsidRPr="00D70E1C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Ediciones Pirámide</w:t>
        </w:r>
      </w:hyperlink>
      <w:r w:rsidRPr="00D70E1C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u w:val="none"/>
          <w:lang w:eastAsia="es-ES"/>
        </w:rPr>
        <w:t xml:space="preserve"> </w:t>
      </w:r>
      <w:r w:rsidRPr="00D70E1C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como entidades colaboradoras y </w:t>
      </w:r>
      <w:hyperlink r:id="rId16" w:history="1">
        <w:r w:rsidRPr="00D70E1C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América Retail</w:t>
        </w:r>
      </w:hyperlink>
      <w:r w:rsidRPr="00D70E1C">
        <w:rPr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17" w:history="1">
        <w:r w:rsidRPr="00D70E1C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Corresponsables</w:t>
        </w:r>
      </w:hyperlink>
      <w:r w:rsidRPr="00D70E1C">
        <w:rPr>
          <w:rStyle w:val="Hipervnculo"/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18" w:history="1">
        <w:r w:rsidRPr="00D70E1C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Control Publicidad</w:t>
        </w:r>
      </w:hyperlink>
      <w:r w:rsidRPr="00D70E1C">
        <w:rPr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19" w:history="1">
        <w:r w:rsidRPr="00D70E1C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Digital Innovation News</w:t>
        </w:r>
      </w:hyperlink>
      <w:r w:rsidRPr="00D70E1C">
        <w:rPr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20" w:history="1">
        <w:r w:rsidRPr="00D70E1C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Dirigentes Digital</w:t>
        </w:r>
      </w:hyperlink>
      <w:r w:rsidRPr="00D70E1C">
        <w:rPr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21" w:history="1">
        <w:r w:rsidRPr="00D70E1C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Esencia de Marketing</w:t>
        </w:r>
      </w:hyperlink>
      <w:r w:rsidRPr="00D70E1C">
        <w:rPr>
          <w:rStyle w:val="Hipervnculo"/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22" w:history="1">
        <w:r w:rsidRPr="00D70E1C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Hi Retail</w:t>
        </w:r>
      </w:hyperlink>
      <w:r w:rsidRPr="00D70E1C">
        <w:rPr>
          <w:rStyle w:val="Hipervnculo"/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23" w:history="1">
        <w:r w:rsidRPr="00D70E1C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Interactiva Digital</w:t>
        </w:r>
      </w:hyperlink>
      <w:r w:rsidRPr="00D70E1C">
        <w:rPr>
          <w:rStyle w:val="Hipervnculo"/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24" w:history="1">
        <w:r w:rsidRPr="00D70E1C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Just Retail</w:t>
        </w:r>
      </w:hyperlink>
      <w:r w:rsidRPr="00D70E1C">
        <w:rPr>
          <w:rStyle w:val="Hipervnculo"/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25" w:history="1">
        <w:r w:rsidRPr="00D70E1C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Periódico La Social</w:t>
        </w:r>
      </w:hyperlink>
      <w:r w:rsidRPr="00D70E1C">
        <w:rPr>
          <w:rStyle w:val="Hipervnculo"/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26" w:history="1">
        <w:r w:rsidRPr="00D70E1C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Marketing4ecommerce</w:t>
        </w:r>
      </w:hyperlink>
      <w:r w:rsidRPr="00D70E1C">
        <w:rPr>
          <w:rStyle w:val="Hipervnculo"/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27" w:history="1">
        <w:r w:rsidRPr="00D70E1C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Marketing Insider Review</w:t>
        </w:r>
      </w:hyperlink>
      <w:r w:rsidRPr="00D70E1C">
        <w:rPr>
          <w:rStyle w:val="Hipervnculo"/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28" w:history="1">
        <w:r w:rsidRPr="00D70E1C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Novologística</w:t>
        </w:r>
      </w:hyperlink>
      <w:r w:rsidRPr="00D70E1C">
        <w:rPr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29" w:history="1">
        <w:r w:rsidRPr="00D70E1C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Parada Visual</w:t>
        </w:r>
      </w:hyperlink>
      <w:r w:rsidRPr="00D70E1C">
        <w:rPr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30" w:history="1">
        <w:r w:rsidRPr="00D70E1C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La Publicidad</w:t>
        </w:r>
      </w:hyperlink>
      <w:r w:rsidRPr="00D70E1C">
        <w:rPr>
          <w:rStyle w:val="Hipervnculo"/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31" w:history="1">
        <w:r w:rsidRPr="00D70E1C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Retail Actual</w:t>
        </w:r>
      </w:hyperlink>
      <w:r w:rsidRPr="00D70E1C">
        <w:rPr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, </w:t>
      </w:r>
      <w:hyperlink r:id="rId32" w:history="1">
        <w:r w:rsidRPr="00D70E1C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Retailers.mx</w:t>
        </w:r>
      </w:hyperlink>
      <w:r w:rsidRPr="00D70E1C">
        <w:rPr>
          <w:rStyle w:val="Hipervnculo"/>
          <w:rFonts w:ascii="Calibri" w:eastAsia="Times New Roman" w:hAnsi="Calibri" w:cs="Calibri"/>
          <w:color w:val="92D050"/>
          <w:sz w:val="24"/>
          <w:szCs w:val="24"/>
          <w:lang w:eastAsia="es-ES"/>
        </w:rPr>
        <w:t xml:space="preserve"> </w:t>
      </w:r>
      <w:r w:rsidRPr="00D70E1C">
        <w:rPr>
          <w:rStyle w:val="Hipervnculo"/>
          <w:rFonts w:ascii="Calibri" w:eastAsia="Times New Roman" w:hAnsi="Calibri" w:cs="Calibri"/>
          <w:color w:val="000000" w:themeColor="text1"/>
          <w:sz w:val="24"/>
          <w:szCs w:val="24"/>
          <w:u w:val="none"/>
          <w:lang w:eastAsia="es-ES"/>
        </w:rPr>
        <w:t>y</w:t>
      </w:r>
      <w:r w:rsidRPr="00D70E1C">
        <w:rPr>
          <w:rStyle w:val="Hipervnculo"/>
          <w:rFonts w:ascii="Calibri" w:eastAsia="Times New Roman" w:hAnsi="Calibri" w:cs="Calibri"/>
          <w:color w:val="92D050"/>
          <w:sz w:val="24"/>
          <w:szCs w:val="24"/>
          <w:u w:val="none"/>
          <w:lang w:eastAsia="es-ES"/>
        </w:rPr>
        <w:t xml:space="preserve"> </w:t>
      </w:r>
      <w:hyperlink r:id="rId33" w:history="1">
        <w:r w:rsidRPr="00D70E1C">
          <w:rPr>
            <w:rStyle w:val="Hipervnculo"/>
            <w:rFonts w:ascii="Calibri" w:eastAsia="Times New Roman" w:hAnsi="Calibri" w:cs="Calibri"/>
            <w:color w:val="92D050"/>
            <w:sz w:val="24"/>
            <w:szCs w:val="24"/>
            <w:lang w:eastAsia="es-ES"/>
          </w:rPr>
          <w:t>Zoomtecnológico</w:t>
        </w:r>
      </w:hyperlink>
      <w:r w:rsidRPr="00D70E1C">
        <w:rPr>
          <w:rStyle w:val="Hipervnculo"/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r w:rsidRPr="00D70E1C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como </w:t>
      </w:r>
      <w:r w:rsidRPr="00D70E1C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>media partners</w:t>
      </w:r>
      <w:r w:rsidRPr="00D70E1C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.</w:t>
      </w:r>
    </w:p>
    <w:p w14:paraId="2F5317BC" w14:textId="77777777" w:rsidR="008174DD" w:rsidRPr="002E3734" w:rsidRDefault="008174DD" w:rsidP="008174DD">
      <w:pPr>
        <w:shd w:val="clear" w:color="auto" w:fill="FFFFFF"/>
        <w:spacing w:line="207" w:lineRule="atLeast"/>
        <w:jc w:val="center"/>
        <w:rPr>
          <w:rFonts w:ascii="Calibri" w:eastAsia="Times New Roman" w:hAnsi="Calibri" w:cs="Calibri"/>
          <w:color w:val="222222"/>
          <w:lang w:eastAsia="es-ES"/>
        </w:rPr>
      </w:pPr>
    </w:p>
    <w:p w14:paraId="21C2609D" w14:textId="77777777" w:rsidR="008174DD" w:rsidRDefault="008174DD" w:rsidP="008174DD">
      <w:pPr>
        <w:shd w:val="clear" w:color="auto" w:fill="FFFFFF"/>
        <w:spacing w:line="207" w:lineRule="atLeast"/>
        <w:jc w:val="center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</w:pPr>
      <w:r w:rsidRPr="002E3734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Future of Innovation Day </w:t>
      </w:r>
    </w:p>
    <w:p w14:paraId="39012E4B" w14:textId="77777777" w:rsidR="008174DD" w:rsidRDefault="008174DD" w:rsidP="008174DD">
      <w:pPr>
        <w:shd w:val="clear" w:color="auto" w:fill="FFFFFF"/>
        <w:spacing w:line="207" w:lineRule="atLeast"/>
        <w:jc w:val="center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</w:pPr>
      <w:r w:rsidRPr="00644E33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Innovación Empresarial, Factor de Competitividad y Eficiencia </w:t>
      </w:r>
    </w:p>
    <w:p w14:paraId="7D59C31E" w14:textId="77777777" w:rsidR="008174DD" w:rsidRPr="002E3734" w:rsidRDefault="008174DD" w:rsidP="008174DD">
      <w:pPr>
        <w:shd w:val="clear" w:color="auto" w:fill="FFFFFF"/>
        <w:spacing w:line="207" w:lineRule="atLeast"/>
        <w:jc w:val="center"/>
        <w:rPr>
          <w:rStyle w:val="Hipervnculo"/>
          <w:rFonts w:ascii="Calibri" w:eastAsia="Times New Roman" w:hAnsi="Calibri" w:cs="Calibri"/>
          <w:b/>
          <w:bCs/>
          <w:color w:val="ED7D31" w:themeColor="accent2"/>
          <w:sz w:val="24"/>
          <w:szCs w:val="24"/>
          <w:lang w:eastAsia="es-ES"/>
        </w:rPr>
      </w:pPr>
      <w:r w:rsidRPr="002E3734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Web del encuentro y registros: </w:t>
      </w:r>
      <w:hyperlink r:id="rId34" w:history="1">
        <w:r w:rsidRPr="002E3734">
          <w:rPr>
            <w:rStyle w:val="Hipervnculo"/>
            <w:color w:val="92D050"/>
            <w:sz w:val="24"/>
            <w:szCs w:val="24"/>
          </w:rPr>
          <w:t>https://futureofinnovationday.com/</w:t>
        </w:r>
      </w:hyperlink>
      <w:r w:rsidRPr="002E3734">
        <w:rPr>
          <w:color w:val="92D050"/>
          <w:sz w:val="24"/>
          <w:szCs w:val="24"/>
        </w:rPr>
        <w:t xml:space="preserve"> </w:t>
      </w:r>
    </w:p>
    <w:p w14:paraId="29DD4388" w14:textId="77777777" w:rsidR="003C0829" w:rsidRDefault="003C0829" w:rsidP="008174DD">
      <w:pPr>
        <w:spacing w:after="0"/>
        <w:jc w:val="both"/>
        <w:rPr>
          <w:b/>
          <w:bCs/>
          <w:color w:val="FF8400"/>
          <w:sz w:val="26"/>
          <w:szCs w:val="26"/>
          <w:u w:val="single"/>
        </w:rPr>
      </w:pPr>
    </w:p>
    <w:p w14:paraId="4BA6A202" w14:textId="77777777" w:rsidR="008174DD" w:rsidRPr="002E3734" w:rsidRDefault="008174DD" w:rsidP="008174DD">
      <w:pPr>
        <w:spacing w:after="0"/>
        <w:jc w:val="both"/>
        <w:rPr>
          <w:b/>
          <w:bCs/>
          <w:color w:val="92D050"/>
          <w:sz w:val="26"/>
          <w:szCs w:val="26"/>
          <w:u w:val="single"/>
        </w:rPr>
      </w:pPr>
      <w:r w:rsidRPr="002E3734">
        <w:rPr>
          <w:b/>
          <w:bCs/>
          <w:color w:val="92D050"/>
          <w:sz w:val="26"/>
          <w:szCs w:val="26"/>
          <w:u w:val="single"/>
        </w:rPr>
        <w:t>Sobre Dir&amp;Ge</w:t>
      </w:r>
    </w:p>
    <w:p w14:paraId="52A1FD58" w14:textId="77777777" w:rsidR="008174DD" w:rsidRPr="00C546F5" w:rsidRDefault="00000000" w:rsidP="008174DD">
      <w:pPr>
        <w:spacing w:after="0"/>
        <w:jc w:val="both"/>
        <w:rPr>
          <w:sz w:val="24"/>
          <w:szCs w:val="24"/>
        </w:rPr>
      </w:pPr>
      <w:hyperlink r:id="rId35" w:history="1">
        <w:r w:rsidR="008174DD" w:rsidRPr="002E3734">
          <w:rPr>
            <w:rStyle w:val="Hipervnculo"/>
            <w:color w:val="92D050"/>
            <w:sz w:val="24"/>
            <w:szCs w:val="24"/>
          </w:rPr>
          <w:t>Dir&amp;Ge</w:t>
        </w:r>
      </w:hyperlink>
      <w:r w:rsidR="008174DD" w:rsidRPr="00C546F5">
        <w:rPr>
          <w:sz w:val="24"/>
          <w:szCs w:val="24"/>
        </w:rPr>
        <w:t xml:space="preserve"> es la plataforma líder del entorno directivo. Ofrece a los </w:t>
      </w:r>
      <w:r w:rsidR="008174DD" w:rsidRPr="00C546F5">
        <w:rPr>
          <w:i/>
          <w:iCs/>
          <w:sz w:val="24"/>
          <w:szCs w:val="24"/>
        </w:rPr>
        <w:t>decision makers</w:t>
      </w:r>
      <w:r w:rsidR="008174DD" w:rsidRPr="00C546F5">
        <w:rPr>
          <w:sz w:val="24"/>
          <w:szCs w:val="24"/>
        </w:rPr>
        <w:t xml:space="preserve"> de las compañías los mejores contenidos empresariales, encuentros B2B exclusivos y las </w:t>
      </w:r>
      <w:r w:rsidR="008174DD" w:rsidRPr="00C546F5">
        <w:rPr>
          <w:i/>
          <w:iCs/>
          <w:sz w:val="24"/>
          <w:szCs w:val="24"/>
        </w:rPr>
        <w:t xml:space="preserve">best </w:t>
      </w:r>
      <w:r w:rsidR="008174DD" w:rsidRPr="00C546F5">
        <w:rPr>
          <w:i/>
          <w:iCs/>
          <w:sz w:val="24"/>
          <w:szCs w:val="24"/>
        </w:rPr>
        <w:lastRenderedPageBreak/>
        <w:t>practices</w:t>
      </w:r>
      <w:r w:rsidR="008174DD" w:rsidRPr="00C546F5">
        <w:rPr>
          <w:sz w:val="24"/>
          <w:szCs w:val="24"/>
        </w:rPr>
        <w:t xml:space="preserve"> más relevantes del panorama nacional e internacional con el objetivo de compartir visiones e incrementar oportunidades de negocio.</w:t>
      </w:r>
    </w:p>
    <w:p w14:paraId="57E9EEC7" w14:textId="77777777" w:rsidR="00FB0B7B" w:rsidRDefault="00FB0B7B" w:rsidP="00494E45">
      <w:pPr>
        <w:shd w:val="clear" w:color="auto" w:fill="FFFFFF"/>
        <w:spacing w:after="0" w:line="240" w:lineRule="auto"/>
      </w:pPr>
    </w:p>
    <w:sectPr w:rsidR="00FB0B7B">
      <w:headerReference w:type="default" r:id="rId3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41F0F" w14:textId="77777777" w:rsidR="00AA517E" w:rsidRDefault="00AA517E" w:rsidP="00C546F5">
      <w:pPr>
        <w:spacing w:after="0" w:line="240" w:lineRule="auto"/>
      </w:pPr>
      <w:r>
        <w:separator/>
      </w:r>
    </w:p>
  </w:endnote>
  <w:endnote w:type="continuationSeparator" w:id="0">
    <w:p w14:paraId="00598012" w14:textId="77777777" w:rsidR="00AA517E" w:rsidRDefault="00AA517E" w:rsidP="00C54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9CD6" w14:textId="77777777" w:rsidR="00AA517E" w:rsidRDefault="00AA517E" w:rsidP="00C546F5">
      <w:pPr>
        <w:spacing w:after="0" w:line="240" w:lineRule="auto"/>
      </w:pPr>
      <w:r>
        <w:separator/>
      </w:r>
    </w:p>
  </w:footnote>
  <w:footnote w:type="continuationSeparator" w:id="0">
    <w:p w14:paraId="789FE4B2" w14:textId="77777777" w:rsidR="00AA517E" w:rsidRDefault="00AA517E" w:rsidP="00C54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8759E" w14:textId="2F4F7D07" w:rsidR="00C546F5" w:rsidRDefault="00C546F5">
    <w:pPr>
      <w:pStyle w:val="Encabezado"/>
    </w:pPr>
    <w:r>
      <w:t xml:space="preserve">                                                                                                                            </w:t>
    </w:r>
    <w:r w:rsidR="008174DD">
      <w:rPr>
        <w:noProof/>
      </w:rPr>
      <w:drawing>
        <wp:inline distT="0" distB="0" distL="0" distR="0" wp14:anchorId="177C3B14" wp14:editId="13F33753">
          <wp:extent cx="1430626" cy="375539"/>
          <wp:effectExtent l="0" t="0" r="0" b="5715"/>
          <wp:docPr id="2" name="Imagen 2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635" cy="384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3785B"/>
    <w:multiLevelType w:val="multilevel"/>
    <w:tmpl w:val="36B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BA3FA5"/>
    <w:multiLevelType w:val="multilevel"/>
    <w:tmpl w:val="D50E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B70AF0"/>
    <w:multiLevelType w:val="hybridMultilevel"/>
    <w:tmpl w:val="F880DA40"/>
    <w:lvl w:ilvl="0" w:tplc="B810CEB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701063">
    <w:abstractNumId w:val="2"/>
  </w:num>
  <w:num w:numId="2" w16cid:durableId="1008286280">
    <w:abstractNumId w:val="0"/>
  </w:num>
  <w:num w:numId="3" w16cid:durableId="468285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56"/>
    <w:rsid w:val="00082577"/>
    <w:rsid w:val="000E27EC"/>
    <w:rsid w:val="000F3CFB"/>
    <w:rsid w:val="0013588D"/>
    <w:rsid w:val="001D71BF"/>
    <w:rsid w:val="002F3069"/>
    <w:rsid w:val="00305CBD"/>
    <w:rsid w:val="00347A5A"/>
    <w:rsid w:val="003C0829"/>
    <w:rsid w:val="003D16AC"/>
    <w:rsid w:val="00490BD1"/>
    <w:rsid w:val="00494E45"/>
    <w:rsid w:val="00495BCD"/>
    <w:rsid w:val="004C62C6"/>
    <w:rsid w:val="004E5BF6"/>
    <w:rsid w:val="00543B5B"/>
    <w:rsid w:val="00564283"/>
    <w:rsid w:val="005B6C7C"/>
    <w:rsid w:val="00654DAE"/>
    <w:rsid w:val="006E0935"/>
    <w:rsid w:val="006E5E0D"/>
    <w:rsid w:val="0071344C"/>
    <w:rsid w:val="007750C7"/>
    <w:rsid w:val="00782929"/>
    <w:rsid w:val="00791D56"/>
    <w:rsid w:val="008174DD"/>
    <w:rsid w:val="00953BB7"/>
    <w:rsid w:val="0096150C"/>
    <w:rsid w:val="00AA517E"/>
    <w:rsid w:val="00AC5E91"/>
    <w:rsid w:val="00C21F9B"/>
    <w:rsid w:val="00C32E91"/>
    <w:rsid w:val="00C434EA"/>
    <w:rsid w:val="00C546F5"/>
    <w:rsid w:val="00D44C9E"/>
    <w:rsid w:val="00DE2FB2"/>
    <w:rsid w:val="00DE4CF0"/>
    <w:rsid w:val="00E35EA5"/>
    <w:rsid w:val="00E463BC"/>
    <w:rsid w:val="00E5621E"/>
    <w:rsid w:val="00F01604"/>
    <w:rsid w:val="00F90C53"/>
    <w:rsid w:val="00F91A08"/>
    <w:rsid w:val="00FB0B7B"/>
    <w:rsid w:val="00FF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304F7"/>
  <w15:chartTrackingRefBased/>
  <w15:docId w15:val="{3F699430-394A-4981-BE72-D511E7FD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4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46F5"/>
  </w:style>
  <w:style w:type="paragraph" w:styleId="Piedepgina">
    <w:name w:val="footer"/>
    <w:basedOn w:val="Normal"/>
    <w:link w:val="PiedepginaCar"/>
    <w:uiPriority w:val="99"/>
    <w:unhideWhenUsed/>
    <w:rsid w:val="00C54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6F5"/>
  </w:style>
  <w:style w:type="character" w:styleId="Hipervnculo">
    <w:name w:val="Hyperlink"/>
    <w:basedOn w:val="Fuentedeprrafopredeter"/>
    <w:uiPriority w:val="99"/>
    <w:unhideWhenUsed/>
    <w:rsid w:val="00C546F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546F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1344C"/>
    <w:rPr>
      <w:color w:val="605E5C"/>
      <w:shd w:val="clear" w:color="auto" w:fill="E1DFDD"/>
    </w:rPr>
  </w:style>
  <w:style w:type="paragraph" w:customStyle="1" w:styleId="m-1245685520268654100msolistparagraph">
    <w:name w:val="m_-1245685520268654100msolistparagraph"/>
    <w:basedOn w:val="Normal"/>
    <w:rsid w:val="00E4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-1245685520268654100msohyperlink">
    <w:name w:val="m_-1245685520268654100msohyperlink"/>
    <w:basedOn w:val="Fuentedeprrafopredeter"/>
    <w:rsid w:val="00E463BC"/>
  </w:style>
  <w:style w:type="paragraph" w:styleId="NormalWeb">
    <w:name w:val="Normal (Web)"/>
    <w:basedOn w:val="Normal"/>
    <w:uiPriority w:val="99"/>
    <w:semiHidden/>
    <w:unhideWhenUsed/>
    <w:rsid w:val="0049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90B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90BD1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3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973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94853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6986909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34160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216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319993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8168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5177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2571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9732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3829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96974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7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ctitud.es/es/" TargetMode="External"/><Relationship Id="rId18" Type="http://schemas.openxmlformats.org/officeDocument/2006/relationships/hyperlink" Target="https://controlpublicidad.com/" TargetMode="External"/><Relationship Id="rId26" Type="http://schemas.openxmlformats.org/officeDocument/2006/relationships/hyperlink" Target="https://marketing4ecommerce.net/" TargetMode="External"/><Relationship Id="rId21" Type="http://schemas.openxmlformats.org/officeDocument/2006/relationships/hyperlink" Target="https://esenciademarketing.es/" TargetMode="External"/><Relationship Id="rId34" Type="http://schemas.openxmlformats.org/officeDocument/2006/relationships/hyperlink" Target="https://futureofinnovationday.com/" TargetMode="External"/><Relationship Id="rId7" Type="http://schemas.openxmlformats.org/officeDocument/2006/relationships/hyperlink" Target="https://directivosygerentes.es/" TargetMode="External"/><Relationship Id="rId12" Type="http://schemas.openxmlformats.org/officeDocument/2006/relationships/hyperlink" Target="https://www.smartbox.com/es/smartbox-promociones-para-empresas/" TargetMode="External"/><Relationship Id="rId17" Type="http://schemas.openxmlformats.org/officeDocument/2006/relationships/hyperlink" Target="https://www.corresponsables.com/" TargetMode="External"/><Relationship Id="rId25" Type="http://schemas.openxmlformats.org/officeDocument/2006/relationships/hyperlink" Target="https://www.periodicolasocial.com/" TargetMode="External"/><Relationship Id="rId33" Type="http://schemas.openxmlformats.org/officeDocument/2006/relationships/hyperlink" Target="https://www.zoomtecnologico.com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merica-retail.com/" TargetMode="External"/><Relationship Id="rId20" Type="http://schemas.openxmlformats.org/officeDocument/2006/relationships/hyperlink" Target="https://dirigentesdigital.com/" TargetMode="External"/><Relationship Id="rId29" Type="http://schemas.openxmlformats.org/officeDocument/2006/relationships/hyperlink" Target="https://www.paradavisual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yberclick.es/" TargetMode="External"/><Relationship Id="rId24" Type="http://schemas.openxmlformats.org/officeDocument/2006/relationships/hyperlink" Target="https://www.justretail.news/" TargetMode="External"/><Relationship Id="rId32" Type="http://schemas.openxmlformats.org/officeDocument/2006/relationships/hyperlink" Target="https://retailers.mx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edicionespiramide.es/" TargetMode="External"/><Relationship Id="rId23" Type="http://schemas.openxmlformats.org/officeDocument/2006/relationships/hyperlink" Target="https://interactivadigital.com/" TargetMode="External"/><Relationship Id="rId28" Type="http://schemas.openxmlformats.org/officeDocument/2006/relationships/hyperlink" Target="https://www.novologistica.com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esic.edu/corporate-education-formacion-empresas" TargetMode="External"/><Relationship Id="rId19" Type="http://schemas.openxmlformats.org/officeDocument/2006/relationships/hyperlink" Target="https://digitalinnovationnews.es/" TargetMode="External"/><Relationship Id="rId31" Type="http://schemas.openxmlformats.org/officeDocument/2006/relationships/hyperlink" Target="https://www.retailactua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tureofinnovationday.com/" TargetMode="External"/><Relationship Id="rId14" Type="http://schemas.openxmlformats.org/officeDocument/2006/relationships/hyperlink" Target="https://www.anayamultimedia.es/" TargetMode="External"/><Relationship Id="rId22" Type="http://schemas.openxmlformats.org/officeDocument/2006/relationships/hyperlink" Target="https://hiretail.es/" TargetMode="External"/><Relationship Id="rId27" Type="http://schemas.openxmlformats.org/officeDocument/2006/relationships/hyperlink" Target="https://www.marketinginsiderreview.com/" TargetMode="External"/><Relationship Id="rId30" Type="http://schemas.openxmlformats.org/officeDocument/2006/relationships/hyperlink" Target="https://lapublicidad.net/" TargetMode="External"/><Relationship Id="rId35" Type="http://schemas.openxmlformats.org/officeDocument/2006/relationships/hyperlink" Target="https://b2b.directivosygerentes.es/" TargetMode="External"/><Relationship Id="rId8" Type="http://schemas.openxmlformats.org/officeDocument/2006/relationships/hyperlink" Target="https://futureofinnovationday.com/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1061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DIR&amp;GE</dc:creator>
  <cp:keywords/>
  <dc:description/>
  <cp:lastModifiedBy>Sara Mateos</cp:lastModifiedBy>
  <cp:revision>45</cp:revision>
  <dcterms:created xsi:type="dcterms:W3CDTF">2023-09-05T09:24:00Z</dcterms:created>
  <dcterms:modified xsi:type="dcterms:W3CDTF">2024-01-26T11:09:00Z</dcterms:modified>
</cp:coreProperties>
</file>