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8DD" w:rsidRDefault="000248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0248DD" w:rsidRDefault="006B5F78">
      <w:pPr>
        <w:spacing w:after="0" w:line="252" w:lineRule="auto"/>
        <w:rPr>
          <w:i/>
          <w:sz w:val="26"/>
          <w:szCs w:val="26"/>
        </w:rPr>
      </w:pPr>
      <w:bookmarkStart w:id="0" w:name="_heading=h.206lvjxkj426" w:colFirst="0" w:colLast="0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-76196</wp:posOffset>
            </wp:positionH>
            <wp:positionV relativeFrom="paragraph">
              <wp:posOffset>0</wp:posOffset>
            </wp:positionV>
            <wp:extent cx="1590675" cy="586561"/>
            <wp:effectExtent l="0" t="0" r="0" b="0"/>
            <wp:wrapSquare wrapText="bothSides" distT="0" distB="0" distL="0" distR="0"/>
            <wp:docPr id="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865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48DD" w:rsidRDefault="000248DD">
      <w:pPr>
        <w:spacing w:after="0" w:line="252" w:lineRule="auto"/>
        <w:rPr>
          <w:i/>
          <w:sz w:val="26"/>
          <w:szCs w:val="26"/>
        </w:rPr>
      </w:pPr>
      <w:bookmarkStart w:id="1" w:name="_heading=h.hw5prtnjhpf7" w:colFirst="0" w:colLast="0"/>
      <w:bookmarkEnd w:id="1"/>
    </w:p>
    <w:p w:rsidR="000248DD" w:rsidRDefault="000248DD">
      <w:pPr>
        <w:spacing w:after="0" w:line="252" w:lineRule="auto"/>
        <w:rPr>
          <w:i/>
          <w:sz w:val="26"/>
          <w:szCs w:val="26"/>
        </w:rPr>
      </w:pPr>
      <w:bookmarkStart w:id="2" w:name="_heading=h.fudajs55qp4m" w:colFirst="0" w:colLast="0"/>
      <w:bookmarkEnd w:id="2"/>
    </w:p>
    <w:p w:rsidR="000248DD" w:rsidRDefault="000248DD">
      <w:pPr>
        <w:spacing w:after="0" w:line="252" w:lineRule="auto"/>
        <w:rPr>
          <w:i/>
          <w:sz w:val="26"/>
          <w:szCs w:val="26"/>
        </w:rPr>
      </w:pPr>
      <w:bookmarkStart w:id="3" w:name="_heading=h.pcspris12l86" w:colFirst="0" w:colLast="0"/>
      <w:bookmarkEnd w:id="3"/>
    </w:p>
    <w:p w:rsidR="000248DD" w:rsidRDefault="006B5F78">
      <w:pPr>
        <w:spacing w:after="0" w:line="252" w:lineRule="auto"/>
        <w:rPr>
          <w:i/>
          <w:sz w:val="26"/>
          <w:szCs w:val="26"/>
        </w:rPr>
      </w:pPr>
      <w:bookmarkStart w:id="4" w:name="_heading=h.30j0zll" w:colFirst="0" w:colLast="0"/>
      <w:bookmarkEnd w:id="4"/>
      <w:r>
        <w:rPr>
          <w:i/>
          <w:sz w:val="26"/>
          <w:szCs w:val="26"/>
        </w:rPr>
        <w:t xml:space="preserve">Después de las elecciones para renovar la Junta Directiva de los telecos </w:t>
      </w:r>
    </w:p>
    <w:p w:rsidR="000248DD" w:rsidRDefault="000248DD">
      <w:pPr>
        <w:spacing w:after="0" w:line="252" w:lineRule="auto"/>
        <w:rPr>
          <w:i/>
          <w:sz w:val="26"/>
          <w:szCs w:val="26"/>
        </w:rPr>
      </w:pPr>
    </w:p>
    <w:p w:rsidR="000248DD" w:rsidRDefault="006B5F78">
      <w:pPr>
        <w:spacing w:after="0" w:line="252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La ingeniera en telecomunicación Inmaculada Sánchez Ramos, nueva presidenta de AEIT-Madrid </w:t>
      </w:r>
    </w:p>
    <w:p w:rsidR="000248DD" w:rsidRDefault="000248DD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720"/>
        <w:jc w:val="both"/>
        <w:rPr>
          <w:sz w:val="24"/>
          <w:szCs w:val="24"/>
          <w:highlight w:val="yellow"/>
        </w:rPr>
      </w:pPr>
    </w:p>
    <w:p w:rsidR="000248DD" w:rsidRDefault="006B5F78">
      <w:pPr>
        <w:numPr>
          <w:ilvl w:val="0"/>
          <w:numId w:val="1"/>
        </w:num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Es la primera vez que la organización que representa a los telecos de Madrid está presidida por una mujer</w:t>
      </w:r>
    </w:p>
    <w:p w:rsidR="000248DD" w:rsidRDefault="000248DD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720"/>
        <w:jc w:val="both"/>
        <w:rPr>
          <w:sz w:val="24"/>
          <w:szCs w:val="24"/>
        </w:rPr>
      </w:pPr>
    </w:p>
    <w:p w:rsidR="000248DD" w:rsidRDefault="00AA294F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b/>
          <w:sz w:val="44"/>
          <w:szCs w:val="44"/>
        </w:rPr>
      </w:pPr>
      <w:bookmarkStart w:id="5" w:name="_heading=h.gjdgxs" w:colFirst="0" w:colLast="0"/>
      <w:bookmarkEnd w:id="5"/>
      <w:r>
        <w:rPr>
          <w:b/>
          <w:noProof/>
          <w:sz w:val="44"/>
          <w:szCs w:val="44"/>
        </w:rPr>
        <w:drawing>
          <wp:inline distT="0" distB="0" distL="0" distR="0">
            <wp:extent cx="3685049" cy="24479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maculada Sánchez Ramo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1518" cy="24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_GoBack"/>
      <w:bookmarkEnd w:id="6"/>
    </w:p>
    <w:p w:rsidR="002D3426" w:rsidRDefault="002D3426">
      <w:pPr>
        <w:spacing w:after="0" w:line="252" w:lineRule="auto"/>
        <w:jc w:val="both"/>
        <w:rPr>
          <w:b/>
          <w:sz w:val="24"/>
          <w:szCs w:val="24"/>
        </w:rPr>
      </w:pPr>
    </w:p>
    <w:p w:rsidR="000248DD" w:rsidRDefault="006B5F78">
      <w:pPr>
        <w:spacing w:after="0" w:line="252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Madrid 13 de julio de 2023</w:t>
      </w:r>
      <w:r>
        <w:rPr>
          <w:rFonts w:ascii="DIN Pro" w:eastAsia="DIN Pro" w:hAnsi="DIN Pro" w:cs="DIN Pro"/>
          <w:sz w:val="24"/>
          <w:szCs w:val="24"/>
        </w:rPr>
        <w:t>.</w:t>
      </w:r>
      <w:r>
        <w:rPr>
          <w:sz w:val="24"/>
          <w:szCs w:val="24"/>
        </w:rPr>
        <w:t xml:space="preserve"> La ingeniera de telecomunicación </w:t>
      </w:r>
      <w:r>
        <w:rPr>
          <w:b/>
          <w:sz w:val="24"/>
          <w:szCs w:val="24"/>
        </w:rPr>
        <w:t>Inmaculada Sánchez Ramos</w:t>
      </w:r>
      <w:r>
        <w:rPr>
          <w:sz w:val="24"/>
          <w:szCs w:val="24"/>
        </w:rPr>
        <w:t xml:space="preserve"> presidirá la </w:t>
      </w:r>
      <w:hyperlink r:id="rId10">
        <w:r>
          <w:rPr>
            <w:color w:val="0563C1"/>
            <w:sz w:val="24"/>
            <w:szCs w:val="24"/>
            <w:u w:val="single"/>
          </w:rPr>
          <w:t>Asociación Española de Ingenieros de Telecomunicación en Madrid</w:t>
        </w:r>
      </w:hyperlink>
      <w:r>
        <w:rPr>
          <w:sz w:val="24"/>
          <w:szCs w:val="24"/>
        </w:rPr>
        <w:t>, AEIT Madrid, por un periodo de cuatro años.</w:t>
      </w:r>
    </w:p>
    <w:p w:rsidR="000248DD" w:rsidRDefault="000248DD">
      <w:pPr>
        <w:spacing w:after="0" w:line="252" w:lineRule="auto"/>
        <w:jc w:val="both"/>
        <w:rPr>
          <w:sz w:val="24"/>
          <w:szCs w:val="24"/>
        </w:rPr>
      </w:pPr>
    </w:p>
    <w:p w:rsidR="000248DD" w:rsidRDefault="006B5F78">
      <w:p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Desde principios de julio, AEIT Madrid cuenta con una nueva Junta Directiva encabezada por Inmaculada Sánchez Ramos, por lo que se convierte en la primera mujer en presidir esta asociación.</w:t>
      </w:r>
    </w:p>
    <w:p w:rsidR="000248DD" w:rsidRDefault="000248DD">
      <w:pPr>
        <w:spacing w:after="0" w:line="252" w:lineRule="auto"/>
        <w:jc w:val="both"/>
        <w:rPr>
          <w:sz w:val="24"/>
          <w:szCs w:val="24"/>
        </w:rPr>
      </w:pPr>
    </w:p>
    <w:p w:rsidR="000248DD" w:rsidRDefault="006B5F78">
      <w:p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Inmaculada es doctora por la Facultad de Ciencias Jurídicas y Sociales (URJC) e ingeniera de Telecomunicación (UPM). Así mismo es óptico-optometrista (UCM). Cursó el Programa de Dirección General de IESE, el Programa de Desarrollo Directivo de IESE y el Programa Superior de Relaciones Laborales en la IE </w:t>
      </w:r>
      <w:proofErr w:type="spellStart"/>
      <w:r>
        <w:rPr>
          <w:sz w:val="24"/>
          <w:szCs w:val="24"/>
        </w:rPr>
        <w:t>Law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School</w:t>
      </w:r>
      <w:proofErr w:type="spellEnd"/>
      <w:r>
        <w:rPr>
          <w:sz w:val="24"/>
          <w:szCs w:val="24"/>
        </w:rPr>
        <w:t>. Completó su formación con varios cursos de post grados en materia de Buen Gobierno, certificada por el IC-A (Instituto de Consejeros y Administradores de España) y miembro de dicho Instituto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desde el 2005, realizó, así mismo,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el programa para Consejeros de ESADE y el programa </w:t>
      </w:r>
      <w:proofErr w:type="spellStart"/>
      <w:r>
        <w:rPr>
          <w:sz w:val="24"/>
          <w:szCs w:val="24"/>
        </w:rPr>
        <w:t>Women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Joining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Boards</w:t>
      </w:r>
      <w:proofErr w:type="spellEnd"/>
      <w:r>
        <w:rPr>
          <w:sz w:val="24"/>
          <w:szCs w:val="24"/>
        </w:rPr>
        <w:t xml:space="preserve"> de Gobierno Corporativo de la Fundación </w:t>
      </w:r>
      <w:proofErr w:type="spellStart"/>
      <w:r>
        <w:rPr>
          <w:sz w:val="24"/>
          <w:szCs w:val="24"/>
        </w:rPr>
        <w:t>Woman</w:t>
      </w:r>
      <w:proofErr w:type="spellEnd"/>
      <w:r>
        <w:rPr>
          <w:sz w:val="24"/>
          <w:szCs w:val="24"/>
        </w:rPr>
        <w:t xml:space="preserve"> Forward</w:t>
      </w:r>
    </w:p>
    <w:p w:rsidR="000248DD" w:rsidRDefault="000248DD">
      <w:pPr>
        <w:spacing w:after="0" w:line="252" w:lineRule="auto"/>
        <w:jc w:val="both"/>
        <w:rPr>
          <w:sz w:val="24"/>
          <w:szCs w:val="24"/>
        </w:rPr>
      </w:pPr>
    </w:p>
    <w:p w:rsidR="000248DD" w:rsidRDefault="006B5F78">
      <w:p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Además, tiene una larga experiencia en el ámbito de Buen Gobierno, siendo miembro del diversos</w:t>
      </w:r>
      <w:r>
        <w:rPr>
          <w:b/>
          <w:sz w:val="24"/>
          <w:szCs w:val="24"/>
        </w:rPr>
        <w:t xml:space="preserve"> Consejos</w:t>
      </w:r>
      <w:r>
        <w:rPr>
          <w:sz w:val="24"/>
          <w:szCs w:val="24"/>
        </w:rPr>
        <w:t xml:space="preserve"> como </w:t>
      </w:r>
      <w:r>
        <w:rPr>
          <w:b/>
          <w:sz w:val="24"/>
          <w:szCs w:val="24"/>
        </w:rPr>
        <w:t>Madrid Digitaliza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Consejo del Dpto. de Economía Financiera de la URJC</w:t>
      </w:r>
      <w:r>
        <w:rPr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Inmarsat</w:t>
      </w:r>
      <w:proofErr w:type="spellEnd"/>
      <w:r>
        <w:rPr>
          <w:b/>
          <w:sz w:val="24"/>
          <w:szCs w:val="24"/>
        </w:rPr>
        <w:t xml:space="preserve">, Fundación Participa, Consejo de Sostenibilidad y Longevidad (ICADE), Consejo de Innovación y Buen Gobierno (CIBG), Consejo Asesor de Protección de Datos de la Comunidad de Madrid, Consejo del Parque Innovación y Emprendimiento de La Salle, </w:t>
      </w:r>
      <w:r>
        <w:rPr>
          <w:sz w:val="24"/>
          <w:szCs w:val="24"/>
        </w:rPr>
        <w:t>vocal del</w:t>
      </w:r>
      <w:r>
        <w:rPr>
          <w:b/>
          <w:sz w:val="24"/>
          <w:szCs w:val="24"/>
        </w:rPr>
        <w:t xml:space="preserve"> CTN178 (Ciudades Inteligentes) de AENOR </w:t>
      </w:r>
      <w:r>
        <w:rPr>
          <w:sz w:val="24"/>
          <w:szCs w:val="24"/>
        </w:rPr>
        <w:t>y Presidente de la</w:t>
      </w:r>
      <w:r>
        <w:rPr>
          <w:b/>
          <w:sz w:val="24"/>
          <w:szCs w:val="24"/>
        </w:rPr>
        <w:t xml:space="preserve"> Comisión de Sociedad Digital FMM.</w:t>
      </w:r>
    </w:p>
    <w:p w:rsidR="000248DD" w:rsidRDefault="000248DD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0248DD" w:rsidRDefault="006B5F78">
      <w:pPr>
        <w:spacing w:after="0" w:line="252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Dentro de su perfil más ejecutivo, ha ocupado posiciones de responsabilidad en todas las funciones directivas y ha trabajado tanto en el sector privado (Telefónica, KPMG e Indra) como en el sector público. En la actualidad es directora de “Competencias Digitales Avanzadas” (Comunidad de Madrid) y es profesora en la URJC de “Servicios en Tecnologías de la Información” y de “Gestión de las tecnologías y Gobierno de las TIC” en la URJC.</w:t>
      </w:r>
    </w:p>
    <w:p w:rsidR="000248DD" w:rsidRDefault="000248DD">
      <w:pPr>
        <w:spacing w:after="0" w:line="252" w:lineRule="auto"/>
        <w:jc w:val="both"/>
        <w:rPr>
          <w:b/>
          <w:sz w:val="24"/>
          <w:szCs w:val="24"/>
          <w:u w:val="single"/>
        </w:rPr>
      </w:pPr>
    </w:p>
    <w:p w:rsidR="000248DD" w:rsidRDefault="006B5F78">
      <w:p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Todo esto le permite contar con una amplia experiencia en materia de gobierno y gestión de las organizaciones, cubriendo diferentes competencias como la valoración de empresas, las finanzas, las fusiones y adquisiciones, la estrategia, las relaciones laborales, el talento digital, las negociaciones internacionales entre otras. Además, Inmaculada Sánchez Ramos es </w:t>
      </w:r>
      <w:r>
        <w:rPr>
          <w:b/>
          <w:sz w:val="24"/>
          <w:szCs w:val="24"/>
        </w:rPr>
        <w:t>Premio Pioneras IT 2021</w:t>
      </w:r>
      <w:r>
        <w:rPr>
          <w:sz w:val="24"/>
          <w:szCs w:val="24"/>
        </w:rPr>
        <w:t xml:space="preserve">, finalista del Premio Ingeniera Excelente de Talgo y recientemente ha obtenido el reconocimiento </w:t>
      </w:r>
      <w:proofErr w:type="spellStart"/>
      <w:r>
        <w:rPr>
          <w:b/>
          <w:sz w:val="24"/>
          <w:szCs w:val="24"/>
        </w:rPr>
        <w:t>Tech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Savvy</w:t>
      </w:r>
      <w:proofErr w:type="spellEnd"/>
      <w:r>
        <w:rPr>
          <w:b/>
          <w:sz w:val="24"/>
          <w:szCs w:val="24"/>
        </w:rPr>
        <w:t xml:space="preserve"> of The </w:t>
      </w:r>
      <w:proofErr w:type="spellStart"/>
      <w:r>
        <w:rPr>
          <w:b/>
          <w:sz w:val="24"/>
          <w:szCs w:val="24"/>
        </w:rPr>
        <w:t>Year</w:t>
      </w:r>
      <w:proofErr w:type="spellEnd"/>
      <w:r>
        <w:rPr>
          <w:b/>
          <w:sz w:val="24"/>
          <w:szCs w:val="24"/>
        </w:rPr>
        <w:t xml:space="preserve"> de CIONET. </w:t>
      </w:r>
      <w:r>
        <w:rPr>
          <w:sz w:val="24"/>
          <w:szCs w:val="24"/>
        </w:rPr>
        <w:t xml:space="preserve">Está </w:t>
      </w:r>
      <w:r>
        <w:t>incluida en el censo de las mujeres que están liderando el sector digital.</w:t>
      </w:r>
    </w:p>
    <w:p w:rsidR="000248DD" w:rsidRDefault="000248DD">
      <w:pPr>
        <w:spacing w:after="0" w:line="252" w:lineRule="auto"/>
        <w:jc w:val="both"/>
        <w:rPr>
          <w:sz w:val="24"/>
          <w:szCs w:val="24"/>
        </w:rPr>
      </w:pPr>
    </w:p>
    <w:p w:rsidR="000248DD" w:rsidRDefault="006B5F78">
      <w:p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opinión de la nueva presidenta de AEIT Madrid, Inmaculada Sánchez Ramos, “desde la Asociación continuaremos centrando nuestros esfuerzos en poner en valor la importancia de nuestra profesión”.</w:t>
      </w:r>
    </w:p>
    <w:p w:rsidR="000248DD" w:rsidRDefault="000248DD">
      <w:pPr>
        <w:spacing w:after="0" w:line="252" w:lineRule="auto"/>
        <w:jc w:val="both"/>
        <w:rPr>
          <w:sz w:val="24"/>
          <w:szCs w:val="24"/>
        </w:rPr>
      </w:pPr>
    </w:p>
    <w:p w:rsidR="000248DD" w:rsidRDefault="006B5F78">
      <w:p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“Por otro lado, toda la sociedad encontrará en esta nueva Junta Directiva, un equipo de trabajo que se esforzará en transmitir la importancia de la tecnología, y en particular a las telecomunicaciones, presente en nuestro día a día. De igual modo, nuestros compañeros se encontrarán en la Asociación un punto de encuentro en el que compartir contenido, actividades y eventos de interés para la profesión y para todos”, señaló Sánchez Ramos.</w:t>
      </w:r>
    </w:p>
    <w:p w:rsidR="000248DD" w:rsidRDefault="000248DD">
      <w:pPr>
        <w:spacing w:after="0" w:line="252" w:lineRule="auto"/>
        <w:jc w:val="both"/>
        <w:rPr>
          <w:sz w:val="24"/>
          <w:szCs w:val="24"/>
        </w:rPr>
      </w:pPr>
    </w:p>
    <w:p w:rsidR="000248DD" w:rsidRDefault="000248DD">
      <w:pPr>
        <w:spacing w:after="0" w:line="252" w:lineRule="auto"/>
        <w:jc w:val="both"/>
        <w:rPr>
          <w:b/>
          <w:color w:val="0563C1"/>
          <w:sz w:val="24"/>
          <w:szCs w:val="24"/>
          <w:u w:val="single"/>
        </w:rPr>
      </w:pPr>
    </w:p>
    <w:p w:rsidR="000248DD" w:rsidRDefault="006B5F78">
      <w:pPr>
        <w:rPr>
          <w:rFonts w:ascii="DIN Pro" w:eastAsia="DIN Pro" w:hAnsi="DIN Pro" w:cs="DIN Pro"/>
          <w:b/>
          <w:sz w:val="20"/>
          <w:szCs w:val="20"/>
          <w:u w:val="single"/>
        </w:rPr>
      </w:pPr>
      <w:r>
        <w:rPr>
          <w:rFonts w:ascii="DIN Pro" w:eastAsia="DIN Pro" w:hAnsi="DIN Pro" w:cs="DIN Pro"/>
          <w:b/>
          <w:sz w:val="20"/>
          <w:szCs w:val="20"/>
          <w:u w:val="single"/>
        </w:rPr>
        <w:t>Sobre la Asociación Española de Ingenieros de Telecomunicación de Madrid (AEIT-Madrid)</w:t>
      </w:r>
    </w:p>
    <w:p w:rsidR="000248DD" w:rsidRDefault="006B5F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DIN Pro" w:eastAsia="DIN Pro" w:hAnsi="DIN Pro" w:cs="DIN Pro"/>
          <w:color w:val="000000"/>
          <w:sz w:val="20"/>
          <w:szCs w:val="20"/>
        </w:rPr>
      </w:pPr>
      <w:r>
        <w:rPr>
          <w:rFonts w:ascii="DIN Pro" w:eastAsia="DIN Pro" w:hAnsi="DIN Pro" w:cs="DIN Pro"/>
          <w:color w:val="000000"/>
          <w:sz w:val="20"/>
          <w:szCs w:val="20"/>
        </w:rPr>
        <w:t>La Delegación en Madrid de la Asociación Española de Ingenieros de Telecomunicación (AEIT-Madrid) nace en 2009 por mandato de la Asamblea General de la Asociación Española de Ingenieros de Telecomunicación (AEIT), con el objeto de completar su modelo territorial y dar un servicio de proximidad a sus asociados en una Comunidad Autónoma que concentra a unos 3.000, alrededor del 4</w:t>
      </w:r>
      <w:r>
        <w:rPr>
          <w:rFonts w:ascii="DIN Pro" w:eastAsia="DIN Pro" w:hAnsi="DIN Pro" w:cs="DIN Pro"/>
          <w:sz w:val="20"/>
          <w:szCs w:val="20"/>
        </w:rPr>
        <w:t>0</w:t>
      </w:r>
      <w:r>
        <w:rPr>
          <w:rFonts w:ascii="DIN Pro" w:eastAsia="DIN Pro" w:hAnsi="DIN Pro" w:cs="DIN Pro"/>
          <w:color w:val="000000"/>
          <w:sz w:val="20"/>
          <w:szCs w:val="20"/>
        </w:rPr>
        <w:t>% de los asociados del total nacional.</w:t>
      </w:r>
    </w:p>
    <w:p w:rsidR="000248DD" w:rsidRDefault="006B5F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DIN Pro" w:eastAsia="DIN Pro" w:hAnsi="DIN Pro" w:cs="DIN Pro"/>
          <w:color w:val="000000"/>
          <w:sz w:val="20"/>
          <w:szCs w:val="20"/>
        </w:rPr>
      </w:pPr>
      <w:r>
        <w:rPr>
          <w:rFonts w:ascii="DIN Pro" w:eastAsia="DIN Pro" w:hAnsi="DIN Pro" w:cs="DIN Pro"/>
          <w:color w:val="000000"/>
          <w:sz w:val="20"/>
          <w:szCs w:val="20"/>
        </w:rPr>
        <w:lastRenderedPageBreak/>
        <w:t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 herramientas que faciliten su orientación y reciclaje profesional, para impulsar su reconocimiento en los ámbitos empresarial e institucional, así como en el mercado de trabajo.</w:t>
      </w:r>
    </w:p>
    <w:p w:rsidR="000248DD" w:rsidRDefault="000248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DIN Pro" w:eastAsia="DIN Pro" w:hAnsi="DIN Pro" w:cs="DIN Pro"/>
          <w:sz w:val="20"/>
          <w:szCs w:val="20"/>
        </w:rPr>
      </w:pPr>
    </w:p>
    <w:p w:rsidR="000248DD" w:rsidRDefault="000248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DIN Pro" w:eastAsia="DIN Pro" w:hAnsi="DIN Pro" w:cs="DIN Pro"/>
          <w:sz w:val="20"/>
          <w:szCs w:val="20"/>
        </w:rPr>
      </w:pPr>
    </w:p>
    <w:p w:rsidR="000248DD" w:rsidRDefault="006B5F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DIN Pro" w:eastAsia="DIN Pro" w:hAnsi="DIN Pro" w:cs="DIN Pro"/>
          <w:b/>
          <w:color w:val="000000"/>
          <w:sz w:val="20"/>
          <w:szCs w:val="20"/>
        </w:rPr>
      </w:pPr>
      <w:r>
        <w:rPr>
          <w:rFonts w:ascii="DIN Pro" w:eastAsia="DIN Pro" w:hAnsi="DIN Pro" w:cs="DIN Pro"/>
          <w:b/>
          <w:color w:val="000000"/>
          <w:sz w:val="20"/>
          <w:szCs w:val="20"/>
        </w:rPr>
        <w:t>Más información:</w:t>
      </w:r>
    </w:p>
    <w:p w:rsidR="000248DD" w:rsidRDefault="00BB34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DIN Pro" w:eastAsia="DIN Pro" w:hAnsi="DIN Pro" w:cs="DIN Pro"/>
          <w:color w:val="000000"/>
          <w:sz w:val="20"/>
          <w:szCs w:val="20"/>
        </w:rPr>
      </w:pPr>
      <w:hyperlink r:id="rId11">
        <w:r w:rsidR="006B5F78">
          <w:rPr>
            <w:rFonts w:ascii="DIN Pro" w:eastAsia="DIN Pro" w:hAnsi="DIN Pro" w:cs="DIN Pro"/>
            <w:color w:val="0563C1"/>
            <w:sz w:val="20"/>
            <w:szCs w:val="20"/>
            <w:u w:val="single"/>
          </w:rPr>
          <w:t>actitud@actitud.es</w:t>
        </w:r>
      </w:hyperlink>
      <w:r w:rsidR="006B5F78">
        <w:rPr>
          <w:rFonts w:ascii="DIN Pro" w:eastAsia="DIN Pro" w:hAnsi="DIN Pro" w:cs="DIN Pro"/>
          <w:color w:val="000000"/>
          <w:sz w:val="20"/>
          <w:szCs w:val="20"/>
        </w:rPr>
        <w:t xml:space="preserve"> </w:t>
      </w:r>
    </w:p>
    <w:p w:rsidR="000248DD" w:rsidRDefault="006B5F78">
      <w:pPr>
        <w:spacing w:after="0" w:line="252" w:lineRule="auto"/>
        <w:jc w:val="both"/>
        <w:rPr>
          <w:rFonts w:ascii="DIN Pro" w:eastAsia="DIN Pro" w:hAnsi="DIN Pro" w:cs="DIN Pro"/>
          <w:sz w:val="20"/>
          <w:szCs w:val="20"/>
        </w:rPr>
      </w:pPr>
      <w:r>
        <w:rPr>
          <w:rFonts w:ascii="DIN Pro" w:eastAsia="DIN Pro" w:hAnsi="DIN Pro" w:cs="DIN Pro"/>
          <w:sz w:val="20"/>
          <w:szCs w:val="20"/>
        </w:rPr>
        <w:t>Actitud de Comunicación: 91 302 28 60</w:t>
      </w:r>
    </w:p>
    <w:sectPr w:rsidR="000248DD">
      <w:head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487" w:rsidRDefault="00BB3487">
      <w:pPr>
        <w:spacing w:after="0" w:line="240" w:lineRule="auto"/>
      </w:pPr>
      <w:r>
        <w:separator/>
      </w:r>
    </w:p>
  </w:endnote>
  <w:endnote w:type="continuationSeparator" w:id="0">
    <w:p w:rsidR="00BB3487" w:rsidRDefault="00BB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 Pr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487" w:rsidRDefault="00BB3487">
      <w:pPr>
        <w:spacing w:after="0" w:line="240" w:lineRule="auto"/>
      </w:pPr>
      <w:r>
        <w:separator/>
      </w:r>
    </w:p>
  </w:footnote>
  <w:footnote w:type="continuationSeparator" w:id="0">
    <w:p w:rsidR="00BB3487" w:rsidRDefault="00BB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8DD" w:rsidRDefault="000248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54948"/>
    <w:multiLevelType w:val="multilevel"/>
    <w:tmpl w:val="019C1B16"/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DD"/>
    <w:rsid w:val="000248DD"/>
    <w:rsid w:val="000A673D"/>
    <w:rsid w:val="002D3426"/>
    <w:rsid w:val="006B5F78"/>
    <w:rsid w:val="00AA294F"/>
    <w:rsid w:val="00BB3487"/>
    <w:rsid w:val="00EC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1FF9F-A301-4650-BD24-4AD9CD7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D6"/>
  </w:style>
  <w:style w:type="paragraph" w:styleId="Ttulo1">
    <w:name w:val="heading 1"/>
    <w:basedOn w:val="Normal"/>
    <w:next w:val="Normal"/>
    <w:rsid w:val="00D334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334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D334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334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D334D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D334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D334D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8A5C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8A5C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D334D6"/>
  </w:style>
  <w:style w:type="table" w:customStyle="1" w:styleId="TableNormal6">
    <w:name w:val="Table Normal"/>
    <w:rsid w:val="00D334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D334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D334D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73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0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988"/>
  </w:style>
  <w:style w:type="paragraph" w:styleId="Piedepgina">
    <w:name w:val="footer"/>
    <w:basedOn w:val="Normal"/>
    <w:link w:val="PiedepginaCar"/>
    <w:uiPriority w:val="99"/>
    <w:unhideWhenUsed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88"/>
  </w:style>
  <w:style w:type="paragraph" w:styleId="Prrafodelista">
    <w:name w:val="List Paragraph"/>
    <w:basedOn w:val="Normal"/>
    <w:uiPriority w:val="34"/>
    <w:qFormat/>
    <w:rsid w:val="00570988"/>
    <w:pPr>
      <w:ind w:left="720"/>
      <w:contextualSpacing/>
    </w:pPr>
  </w:style>
  <w:style w:type="paragraph" w:styleId="Revisin">
    <w:name w:val="Revision"/>
    <w:hidden/>
    <w:uiPriority w:val="99"/>
    <w:semiHidden/>
    <w:rsid w:val="00D044D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04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44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4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44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44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3F2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visually-hidden">
    <w:name w:val="visually-hidden"/>
    <w:basedOn w:val="Fuentedeprrafopredeter"/>
    <w:rsid w:val="009F23AD"/>
  </w:style>
  <w:style w:type="character" w:customStyle="1" w:styleId="t-14">
    <w:name w:val="t-14"/>
    <w:basedOn w:val="Fuentedeprrafopredeter"/>
    <w:rsid w:val="009F2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titud@actitud.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eitm.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smHPUqzFMmr/nl2Nu+5UkYg8eg==">CgMxLjAyDmguMjA2bHZqeGtqNDI2Mg5oLmh3NXBydG5qaHBmNzIOaC5mdWRhanM1NXFwNG0yDmgucGNzcHJpczEybDg2MgloLjMwajB6bGwyCGguZ2pkZ3hzOAByITFYWVpjZHlFTHZBSkM5eDhPWXZwcEZ6S2RJc3VBeUZoeg==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764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Actitud</cp:lastModifiedBy>
  <cp:revision>4</cp:revision>
  <dcterms:created xsi:type="dcterms:W3CDTF">2023-07-13T07:04:00Z</dcterms:created>
  <dcterms:modified xsi:type="dcterms:W3CDTF">2023-07-13T07:47:00Z</dcterms:modified>
</cp:coreProperties>
</file>