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Un nuevo informe de puntualidad de AirHelp revela que</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3">
      <w:pPr>
        <w:pStyle w:val="Heading1"/>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pPr>
      <w:bookmarkStart w:colFirst="0" w:colLast="0" w:name="_t9b2sh3dwgw6" w:id="0"/>
      <w:bookmarkEnd w:id="0"/>
      <w:r w:rsidDel="00000000" w:rsidR="00000000" w:rsidRPr="00000000">
        <w:rPr>
          <w:rFonts w:ascii="Calibri" w:cs="Calibri" w:eastAsia="Calibri" w:hAnsi="Calibri"/>
          <w:b w:val="1"/>
          <w:bCs w:val="1"/>
          <w:sz w:val="46"/>
          <w:szCs w:val="46"/>
          <w:rtl w:val="0"/>
        </w:rPr>
        <w:t xml:space="preserve">Las incidencias aéreas volvieron a ser protagonistas en verano: </w:t>
      </w:r>
      <w:r w:rsidDel="00000000" w:rsidR="00000000" w:rsidRPr="00000000">
        <w:rPr>
          <w:rFonts w:ascii="Calibri" w:cs="Calibri" w:eastAsia="Calibri" w:hAnsi="Calibri"/>
          <w:b w:val="1"/>
          <w:bCs w:val="1"/>
          <w:sz w:val="46"/>
          <w:szCs w:val="46"/>
          <w:rtl w:val="0"/>
        </w:rPr>
        <w:t xml:space="preserve">Más de uno de cada cuatro vuelos sufrió retrasos o cancelaciones en España</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00" w:line="240" w:lineRule="auto"/>
        <w:ind w:left="720" w:right="0" w:hanging="360"/>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Casi 50 millones de pasajeros </w:t>
      </w:r>
      <w:r w:rsidDel="00000000" w:rsidR="00000000" w:rsidRPr="00000000">
        <w:rPr>
          <w:rFonts w:ascii="Calibri" w:cs="Calibri" w:eastAsia="Calibri" w:hAnsi="Calibri"/>
          <w:b w:val="1"/>
          <w:bCs w:val="1"/>
          <w:sz w:val="22"/>
          <w:szCs w:val="22"/>
          <w:rtl w:val="0"/>
        </w:rPr>
        <w:t xml:space="preserve">despegaron</w:t>
      </w:r>
      <w:r w:rsidDel="00000000" w:rsidR="00000000" w:rsidRPr="00000000">
        <w:rPr>
          <w:rFonts w:ascii="Calibri" w:cs="Calibri" w:eastAsia="Calibri" w:hAnsi="Calibri"/>
          <w:b w:val="1"/>
          <w:bCs w:val="1"/>
          <w:sz w:val="22"/>
          <w:szCs w:val="22"/>
          <w:rtl w:val="0"/>
        </w:rPr>
        <w:t xml:space="preserve"> de aeropuertos españoles durante la temporada estival, del 1 de junio al 31 de agosto</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00" w:line="240" w:lineRule="auto"/>
        <w:ind w:left="720" w:right="0" w:hanging="360"/>
        <w:jc w:val="left"/>
        <w:rPr>
          <w:rFonts w:ascii="Calibri" w:cs="Calibri" w:eastAsia="Calibri" w:hAnsi="Calibri"/>
          <w:b w:val="1"/>
          <w:bCs w:val="1"/>
          <w:sz w:val="22"/>
          <w:szCs w:val="22"/>
          <w:u w:val="none"/>
        </w:rPr>
      </w:pPr>
      <w:r w:rsidDel="00000000" w:rsidR="00000000" w:rsidRPr="00000000">
        <w:rPr>
          <w:rFonts w:ascii="Calibri" w:cs="Calibri" w:eastAsia="Calibri" w:hAnsi="Calibri"/>
          <w:b w:val="1"/>
          <w:bCs w:val="1"/>
          <w:sz w:val="22"/>
          <w:szCs w:val="22"/>
          <w:rtl w:val="0"/>
        </w:rPr>
        <w:t xml:space="preserve">España fue el país de Europa con mayor tráfico de pasajeros durante este verano</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00" w:line="240" w:lineRule="auto"/>
        <w:ind w:left="720" w:right="0" w:hanging="360"/>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Según la normativa de defensa de los pasajeros aéreos, cerca de</w:t>
      </w:r>
      <w:r w:rsidDel="00000000" w:rsidR="00000000" w:rsidRPr="00000000">
        <w:rPr>
          <w:rFonts w:ascii="Calibri" w:cs="Calibri" w:eastAsia="Calibri" w:hAnsi="Calibri"/>
          <w:b w:val="1"/>
          <w:bCs w:val="1"/>
          <w:sz w:val="22"/>
          <w:szCs w:val="22"/>
          <w:rtl w:val="0"/>
        </w:rPr>
        <w:t xml:space="preserve"> 561 mil viajeros que viajaron desde España </w:t>
      </w:r>
      <w:r w:rsidDel="00000000" w:rsidR="00000000" w:rsidRPr="00000000">
        <w:rPr>
          <w:rFonts w:ascii="Calibri" w:cs="Calibri" w:eastAsia="Calibri" w:hAnsi="Calibri"/>
          <w:b w:val="1"/>
          <w:bCs w:val="1"/>
          <w:sz w:val="22"/>
          <w:szCs w:val="22"/>
          <w:rtl w:val="0"/>
        </w:rPr>
        <w:t xml:space="preserve">podrían solicitar una compensación económica</w:t>
      </w:r>
    </w:p>
    <w:p w:rsidR="00000000" w:rsidDel="00000000" w:rsidP="00000000" w:rsidRDefault="00000000" w:rsidRPr="00000000" w14:paraId="00000007">
      <w:pPr>
        <w:numPr>
          <w:ilvl w:val="0"/>
          <w:numId w:val="1"/>
        </w:numPr>
        <w:spacing w:after="240" w:before="240" w:lineRule="auto"/>
        <w:ind w:left="720" w:hanging="36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El impacto económico estimado que han sufrido los pasajeros a causa de estas interrupciones asciende a un total de 502,3 millones de euros en España durante el verano de 2026</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00" w:line="240" w:lineRule="auto"/>
        <w:ind w:left="720" w:right="0" w:hanging="360"/>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El Hierro, Asturias y Santiago de Compostela</w:t>
      </w:r>
      <w:r w:rsidDel="00000000" w:rsidR="00000000" w:rsidRPr="00000000">
        <w:rPr>
          <w:rFonts w:ascii="Calibri" w:cs="Calibri" w:eastAsia="Calibri" w:hAnsi="Calibri"/>
          <w:b w:val="1"/>
          <w:bCs w:val="1"/>
          <w:sz w:val="22"/>
          <w:szCs w:val="22"/>
          <w:rtl w:val="0"/>
        </w:rPr>
        <w:t xml:space="preserve"> fueron los aeropuertos más puntuales entre los que operaron más de 400 vuelos mensuales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Madrid, 15 de septiembre de 2026.-</w:t>
      </w:r>
      <w:r w:rsidDel="00000000" w:rsidR="00000000" w:rsidRPr="00000000">
        <w:rPr>
          <w:rFonts w:ascii="Calibri" w:cs="Calibri" w:eastAsia="Calibri" w:hAnsi="Calibri"/>
          <w:sz w:val="22"/>
          <w:szCs w:val="22"/>
          <w:rtl w:val="0"/>
        </w:rPr>
        <w:t xml:space="preserve"> El verano llega a su fin y, con él, concluye también la temporada alta del turismo en España. Entre junio y agosto, más de </w:t>
      </w:r>
      <w:r w:rsidDel="00000000" w:rsidR="00000000" w:rsidRPr="00000000">
        <w:rPr>
          <w:rFonts w:ascii="Calibri" w:cs="Calibri" w:eastAsia="Calibri" w:hAnsi="Calibri"/>
          <w:b w:val="1"/>
          <w:bCs w:val="1"/>
          <w:sz w:val="22"/>
          <w:szCs w:val="22"/>
          <w:rtl w:val="0"/>
        </w:rPr>
        <w:t xml:space="preserve">49,2 millones de pasajeros</w:t>
      </w:r>
      <w:r w:rsidDel="00000000" w:rsidR="00000000" w:rsidRPr="00000000">
        <w:rPr>
          <w:rFonts w:ascii="Calibri" w:cs="Calibri" w:eastAsia="Calibri" w:hAnsi="Calibri"/>
          <w:sz w:val="22"/>
          <w:szCs w:val="22"/>
          <w:rtl w:val="0"/>
        </w:rPr>
        <w:t xml:space="preserve"> viajaron desde los aeropuertos nacionales, </w:t>
      </w:r>
      <w:r w:rsidDel="00000000" w:rsidR="00000000" w:rsidRPr="00000000">
        <w:rPr>
          <w:rFonts w:ascii="Calibri" w:cs="Calibri" w:eastAsia="Calibri" w:hAnsi="Calibri"/>
          <w:b w:val="1"/>
          <w:bCs w:val="1"/>
          <w:sz w:val="22"/>
          <w:szCs w:val="22"/>
          <w:rtl w:val="0"/>
        </w:rPr>
        <w:t xml:space="preserve">superando en 5,7 millones el volumen de desplazamientos registrado el año anterior</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0A">
      <w:pPr>
        <w:spacing w:after="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 esta forma, España se convierte en el país europeo con mayor tráfico aéreo, encabezando la lista que sigue Reino Unido </w:t>
      </w:r>
      <w:r w:rsidDel="00000000" w:rsidR="00000000" w:rsidRPr="00000000">
        <w:rPr>
          <w:rFonts w:ascii="Calibri" w:cs="Calibri" w:eastAsia="Calibri" w:hAnsi="Calibri"/>
          <w:sz w:val="22"/>
          <w:szCs w:val="22"/>
          <w:rtl w:val="0"/>
        </w:rPr>
        <w:t xml:space="preserve">con 45 millones de viajes e Italia con más de 39 millones. </w:t>
      </w:r>
    </w:p>
    <w:p w:rsidR="00000000" w:rsidDel="00000000" w:rsidP="00000000" w:rsidRDefault="00000000" w:rsidRPr="00000000" w14:paraId="0000000B">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Según datos de </w:t>
      </w:r>
      <w:hyperlink r:id="rId6">
        <w:r w:rsidDel="00000000" w:rsidR="00000000" w:rsidRPr="00000000">
          <w:rPr>
            <w:rFonts w:ascii="Calibri" w:cs="Calibri" w:eastAsia="Calibri" w:hAnsi="Calibri"/>
            <w:b w:val="1"/>
            <w:bCs w:val="1"/>
            <w:color w:val="1155cc"/>
            <w:sz w:val="22"/>
            <w:szCs w:val="22"/>
            <w:u w:val="single"/>
            <w:rtl w:val="0"/>
          </w:rPr>
          <w:t xml:space="preserve">AirHelp</w:t>
        </w:r>
      </w:hyperlink>
      <w:r w:rsidDel="00000000" w:rsidR="00000000" w:rsidRPr="00000000">
        <w:rPr>
          <w:rFonts w:ascii="Calibri" w:cs="Calibri" w:eastAsia="Calibri" w:hAnsi="Calibri"/>
          <w:sz w:val="22"/>
          <w:szCs w:val="22"/>
          <w:rtl w:val="0"/>
        </w:rPr>
        <w:t xml:space="preserve">, empresa tecnológica especializada en la defensa de los derechos de los pasajeros aéreos, el </w:t>
      </w:r>
      <w:r w:rsidDel="00000000" w:rsidR="00000000" w:rsidRPr="00000000">
        <w:rPr>
          <w:rFonts w:ascii="Calibri" w:cs="Calibri" w:eastAsia="Calibri" w:hAnsi="Calibri"/>
          <w:b w:val="1"/>
          <w:bCs w:val="1"/>
          <w:sz w:val="22"/>
          <w:szCs w:val="22"/>
          <w:rtl w:val="0"/>
        </w:rPr>
        <w:t xml:space="preserve">26,6</w:t>
      </w:r>
      <w:r w:rsidDel="00000000" w:rsidR="00000000" w:rsidRPr="00000000">
        <w:rPr>
          <w:rFonts w:ascii="Calibri" w:cs="Calibri" w:eastAsia="Calibri" w:hAnsi="Calibri"/>
          <w:b w:val="1"/>
          <w:bCs w:val="1"/>
          <w:sz w:val="22"/>
          <w:szCs w:val="22"/>
          <w:rtl w:val="0"/>
        </w:rPr>
        <w:t xml:space="preserve"> % </w:t>
      </w:r>
      <w:r w:rsidDel="00000000" w:rsidR="00000000" w:rsidRPr="00000000">
        <w:rPr>
          <w:rFonts w:ascii="Calibri" w:cs="Calibri" w:eastAsia="Calibri" w:hAnsi="Calibri"/>
          <w:b w:val="1"/>
          <w:bCs w:val="1"/>
          <w:sz w:val="22"/>
          <w:szCs w:val="22"/>
          <w:rtl w:val="0"/>
        </w:rPr>
        <w:t xml:space="preserve">de los vuelos programados durante el verano de 2026 sufrió algún tipo de interrupción</w:t>
      </w:r>
      <w:r w:rsidDel="00000000" w:rsidR="00000000" w:rsidRPr="00000000">
        <w:rPr>
          <w:rFonts w:ascii="Calibri" w:cs="Calibri" w:eastAsia="Calibri" w:hAnsi="Calibri"/>
          <w:sz w:val="22"/>
          <w:szCs w:val="22"/>
          <w:rtl w:val="0"/>
        </w:rPr>
        <w:t xml:space="preserve">, ya fuera en forma de retraso o cancelación.</w:t>
      </w:r>
    </w:p>
    <w:p w:rsidR="00000000" w:rsidDel="00000000" w:rsidP="00000000" w:rsidRDefault="00000000" w:rsidRPr="00000000" w14:paraId="0000000C">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Como consecuencia, alrededor de </w:t>
      </w:r>
      <w:r w:rsidDel="00000000" w:rsidR="00000000" w:rsidRPr="00000000">
        <w:rPr>
          <w:rFonts w:ascii="Calibri" w:cs="Calibri" w:eastAsia="Calibri" w:hAnsi="Calibri"/>
          <w:b w:val="1"/>
          <w:bCs w:val="1"/>
          <w:sz w:val="22"/>
          <w:szCs w:val="22"/>
          <w:rtl w:val="0"/>
        </w:rPr>
        <w:t xml:space="preserve">561.000 pasajeros procedentes de vuelos con origen en España podrían tener derecho a recibir una compensación económica</w:t>
      </w:r>
      <w:r w:rsidDel="00000000" w:rsidR="00000000" w:rsidRPr="00000000">
        <w:rPr>
          <w:rFonts w:ascii="Calibri" w:cs="Calibri" w:eastAsia="Calibri" w:hAnsi="Calibri"/>
          <w:sz w:val="22"/>
          <w:szCs w:val="22"/>
          <w:rtl w:val="0"/>
        </w:rPr>
        <w:t xml:space="preserve">, siempre que sus incidencias cumplan con los requisitos establecidos en la normativa europea.</w:t>
      </w:r>
    </w:p>
    <w:p w:rsidR="00000000" w:rsidDel="00000000" w:rsidP="00000000" w:rsidRDefault="00000000" w:rsidRPr="00000000" w14:paraId="0000000D">
      <w:pPr>
        <w:spacing w:after="240" w:before="240" w:lineRule="auto"/>
        <w:jc w:val="both"/>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A nivel global, cerca de </w:t>
      </w:r>
      <w:r w:rsidDel="00000000" w:rsidR="00000000" w:rsidRPr="00000000">
        <w:rPr>
          <w:rFonts w:ascii="Calibri" w:cs="Calibri" w:eastAsia="Calibri" w:hAnsi="Calibri"/>
          <w:b w:val="1"/>
          <w:bCs w:val="1"/>
          <w:sz w:val="22"/>
          <w:szCs w:val="22"/>
          <w:rtl w:val="0"/>
        </w:rPr>
        <w:t xml:space="preserve">9,7 millones de pasajeros</w:t>
      </w:r>
      <w:r w:rsidDel="00000000" w:rsidR="00000000" w:rsidRPr="00000000">
        <w:rPr>
          <w:rFonts w:ascii="Calibri" w:cs="Calibri" w:eastAsia="Calibri" w:hAnsi="Calibri"/>
          <w:sz w:val="22"/>
          <w:szCs w:val="22"/>
          <w:rtl w:val="0"/>
        </w:rPr>
        <w:t xml:space="preserve"> podrían reclamar una compensación por las incidencias registradas durante sus vuelos estivales. Por tanto, del total de interrupciones analizadas, el </w:t>
      </w:r>
      <w:r w:rsidDel="00000000" w:rsidR="00000000" w:rsidRPr="00000000">
        <w:rPr>
          <w:rFonts w:ascii="Calibri" w:cs="Calibri" w:eastAsia="Calibri" w:hAnsi="Calibri"/>
          <w:b w:val="1"/>
          <w:bCs w:val="1"/>
          <w:sz w:val="22"/>
          <w:szCs w:val="22"/>
          <w:rtl w:val="0"/>
        </w:rPr>
        <w:t xml:space="preserve">5,7 % </w:t>
      </w:r>
      <w:r w:rsidDel="00000000" w:rsidR="00000000" w:rsidRPr="00000000">
        <w:rPr>
          <w:rFonts w:ascii="Calibri" w:cs="Calibri" w:eastAsia="Calibri" w:hAnsi="Calibri"/>
          <w:b w:val="1"/>
          <w:bCs w:val="1"/>
          <w:sz w:val="22"/>
          <w:szCs w:val="22"/>
          <w:rtl w:val="0"/>
        </w:rPr>
        <w:t xml:space="preserve">tuvo su origen en aeropuertos españoles</w:t>
      </w: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Las interrupciones aéreas también tienen un impacto económico para los pasajeros</w:t>
      </w:r>
    </w:p>
    <w:p w:rsidR="00000000" w:rsidDel="00000000" w:rsidP="00000000" w:rsidRDefault="00000000" w:rsidRPr="00000000" w14:paraId="0000000F">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Las consecuencias de las interrupciones aéreas van más allá del derecho a recibir una compensación económica. En España, </w:t>
      </w:r>
      <w:r w:rsidDel="00000000" w:rsidR="00000000" w:rsidRPr="00000000">
        <w:rPr>
          <w:rFonts w:ascii="Calibri" w:cs="Calibri" w:eastAsia="Calibri" w:hAnsi="Calibri"/>
          <w:b w:val="1"/>
          <w:bCs w:val="1"/>
          <w:sz w:val="22"/>
          <w:szCs w:val="22"/>
          <w:rtl w:val="0"/>
        </w:rPr>
        <w:t xml:space="preserve">el coste extra medio asumido por un pasajero afectado por una interrupción se sitúa en 340 euros</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0">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Tomando como referencia el número de pasajeros afectados por </w:t>
      </w:r>
      <w:r w:rsidDel="00000000" w:rsidR="00000000" w:rsidRPr="00000000">
        <w:rPr>
          <w:rFonts w:ascii="Calibri" w:cs="Calibri" w:eastAsia="Calibri" w:hAnsi="Calibri"/>
          <w:b w:val="1"/>
          <w:bCs w:val="1"/>
          <w:sz w:val="22"/>
          <w:szCs w:val="22"/>
          <w:rtl w:val="0"/>
        </w:rPr>
        <w:t xml:space="preserve">retrasos superiores a dos horas y cancelaciones notificadas con más de 30 días de antelación</w:t>
      </w:r>
      <w:r w:rsidDel="00000000" w:rsidR="00000000" w:rsidRPr="00000000">
        <w:rPr>
          <w:rFonts w:ascii="Calibri" w:cs="Calibri" w:eastAsia="Calibri" w:hAnsi="Calibri"/>
          <w:sz w:val="22"/>
          <w:szCs w:val="22"/>
          <w:rtl w:val="0"/>
        </w:rPr>
        <w:t xml:space="preserve">, en cuyos casos no tienen derecho a una compensación económica, </w:t>
      </w:r>
      <w:r w:rsidDel="00000000" w:rsidR="00000000" w:rsidRPr="00000000">
        <w:rPr>
          <w:rFonts w:ascii="Calibri" w:cs="Calibri" w:eastAsia="Calibri" w:hAnsi="Calibri"/>
          <w:b w:val="1"/>
          <w:bCs w:val="1"/>
          <w:sz w:val="22"/>
          <w:szCs w:val="22"/>
          <w:rtl w:val="0"/>
        </w:rPr>
        <w:t xml:space="preserve">el impacto económico estimado de estas interrupciones asciende a 502,3 millones de euros en España durante el verano de 2026</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1">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Este impacto económico pone de manifiesto que </w:t>
      </w:r>
      <w:r w:rsidDel="00000000" w:rsidR="00000000" w:rsidRPr="00000000">
        <w:rPr>
          <w:rFonts w:ascii="Calibri" w:cs="Calibri" w:eastAsia="Calibri" w:hAnsi="Calibri"/>
          <w:b w:val="1"/>
          <w:bCs w:val="1"/>
          <w:sz w:val="22"/>
          <w:szCs w:val="22"/>
          <w:rtl w:val="0"/>
        </w:rPr>
        <w:t xml:space="preserve">el coste de una interrupción aérea no se limita a las situaciones en las que existe derecho a una indemnización</w:t>
      </w:r>
      <w:r w:rsidDel="00000000" w:rsidR="00000000" w:rsidRPr="00000000">
        <w:rPr>
          <w:rFonts w:ascii="Calibri" w:cs="Calibri" w:eastAsia="Calibri" w:hAnsi="Calibri"/>
          <w:sz w:val="22"/>
          <w:szCs w:val="22"/>
          <w:rtl w:val="0"/>
        </w:rPr>
        <w:t xml:space="preserve">, sino que también puede traducirse en un importante desembolso para los viajeros, teniendo que asumir gastos adicionales derivados de la interrupción de sus planes de viaje, como cambios de transporte, alojamiento o nuevas reservas.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El Hierro, a la cabeza de la puntualidad</w:t>
      </w:r>
    </w:p>
    <w:p w:rsidR="00000000" w:rsidDel="00000000" w:rsidP="00000000" w:rsidRDefault="00000000" w:rsidRPr="00000000" w14:paraId="00000013">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En cuanto a los aeropuertos —considerando únicamente aquellos con más de 400 vuelos mensuales—, </w:t>
      </w:r>
      <w:r w:rsidDel="00000000" w:rsidR="00000000" w:rsidRPr="00000000">
        <w:rPr>
          <w:rFonts w:ascii="Calibri" w:cs="Calibri" w:eastAsia="Calibri" w:hAnsi="Calibri"/>
          <w:b w:val="1"/>
          <w:bCs w:val="1"/>
          <w:sz w:val="22"/>
          <w:szCs w:val="22"/>
          <w:rtl w:val="0"/>
        </w:rPr>
        <w:t xml:space="preserve">El Hierro lidera el ranking nacional</w:t>
      </w:r>
      <w:r w:rsidDel="00000000" w:rsidR="00000000" w:rsidRPr="00000000">
        <w:rPr>
          <w:rFonts w:ascii="Calibri" w:cs="Calibri" w:eastAsia="Calibri" w:hAnsi="Calibri"/>
          <w:sz w:val="22"/>
          <w:szCs w:val="22"/>
          <w:rtl w:val="0"/>
        </w:rPr>
        <w:t xml:space="preserve">, con una puntualidad del </w:t>
      </w:r>
      <w:r w:rsidDel="00000000" w:rsidR="00000000" w:rsidRPr="00000000">
        <w:rPr>
          <w:rFonts w:ascii="Calibri" w:cs="Calibri" w:eastAsia="Calibri" w:hAnsi="Calibri"/>
          <w:b w:val="1"/>
          <w:bCs w:val="1"/>
          <w:sz w:val="22"/>
          <w:szCs w:val="22"/>
          <w:rtl w:val="0"/>
        </w:rPr>
        <w:t xml:space="preserve">87,5 %</w:t>
      </w:r>
      <w:r w:rsidDel="00000000" w:rsidR="00000000" w:rsidRPr="00000000">
        <w:rPr>
          <w:rFonts w:ascii="Calibri" w:cs="Calibri" w:eastAsia="Calibri" w:hAnsi="Calibri"/>
          <w:sz w:val="22"/>
          <w:szCs w:val="22"/>
          <w:rtl w:val="0"/>
        </w:rPr>
        <w:t xml:space="preserve">. Le siguen </w:t>
      </w:r>
      <w:r w:rsidDel="00000000" w:rsidR="00000000" w:rsidRPr="00000000">
        <w:rPr>
          <w:rFonts w:ascii="Calibri" w:cs="Calibri" w:eastAsia="Calibri" w:hAnsi="Calibri"/>
          <w:b w:val="1"/>
          <w:bCs w:val="1"/>
          <w:sz w:val="22"/>
          <w:szCs w:val="22"/>
          <w:rtl w:val="0"/>
        </w:rPr>
        <w:t xml:space="preserve">Asturias</w:t>
      </w:r>
      <w:r w:rsidDel="00000000" w:rsidR="00000000" w:rsidRPr="00000000">
        <w:rPr>
          <w:rFonts w:ascii="Calibri" w:cs="Calibri" w:eastAsia="Calibri" w:hAnsi="Calibri"/>
          <w:sz w:val="22"/>
          <w:szCs w:val="22"/>
          <w:rtl w:val="0"/>
        </w:rPr>
        <w:t xml:space="preserve">, con un </w:t>
      </w:r>
      <w:r w:rsidDel="00000000" w:rsidR="00000000" w:rsidRPr="00000000">
        <w:rPr>
          <w:rFonts w:ascii="Calibri" w:cs="Calibri" w:eastAsia="Calibri" w:hAnsi="Calibri"/>
          <w:b w:val="1"/>
          <w:bCs w:val="1"/>
          <w:sz w:val="22"/>
          <w:szCs w:val="22"/>
          <w:rtl w:val="0"/>
        </w:rPr>
        <w:t xml:space="preserve">86,6 %</w:t>
      </w:r>
      <w:r w:rsidDel="00000000" w:rsidR="00000000" w:rsidRPr="00000000">
        <w:rPr>
          <w:rFonts w:ascii="Calibri" w:cs="Calibri" w:eastAsia="Calibri" w:hAnsi="Calibri"/>
          <w:sz w:val="22"/>
          <w:szCs w:val="22"/>
          <w:rtl w:val="0"/>
        </w:rPr>
        <w:t xml:space="preserve">, y </w:t>
      </w:r>
      <w:r w:rsidDel="00000000" w:rsidR="00000000" w:rsidRPr="00000000">
        <w:rPr>
          <w:rFonts w:ascii="Calibri" w:cs="Calibri" w:eastAsia="Calibri" w:hAnsi="Calibri"/>
          <w:b w:val="1"/>
          <w:bCs w:val="1"/>
          <w:sz w:val="22"/>
          <w:szCs w:val="22"/>
          <w:rtl w:val="0"/>
        </w:rPr>
        <w:t xml:space="preserve">Santiago de Compostela</w:t>
      </w:r>
      <w:r w:rsidDel="00000000" w:rsidR="00000000" w:rsidRPr="00000000">
        <w:rPr>
          <w:rFonts w:ascii="Calibri" w:cs="Calibri" w:eastAsia="Calibri" w:hAnsi="Calibri"/>
          <w:sz w:val="22"/>
          <w:szCs w:val="22"/>
          <w:rtl w:val="0"/>
        </w:rPr>
        <w:t xml:space="preserve">, con un </w:t>
      </w:r>
      <w:r w:rsidDel="00000000" w:rsidR="00000000" w:rsidRPr="00000000">
        <w:rPr>
          <w:rFonts w:ascii="Calibri" w:cs="Calibri" w:eastAsia="Calibri" w:hAnsi="Calibri"/>
          <w:b w:val="1"/>
          <w:bCs w:val="1"/>
          <w:sz w:val="22"/>
          <w:szCs w:val="22"/>
          <w:rtl w:val="0"/>
        </w:rPr>
        <w:t xml:space="preserve">82,9 %</w:t>
      </w: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Dos aeropuertos baleares suspenden y el de Reus les acompaña</w:t>
      </w:r>
    </w:p>
    <w:p w:rsidR="00000000" w:rsidDel="00000000" w:rsidP="00000000" w:rsidRDefault="00000000" w:rsidRPr="00000000" w14:paraId="00000015">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En el extremo opuesto se encuentran algunos de los principales destinos turísticos del país, que durante los meses de verano registraron los peores datos de puntualidad. </w:t>
      </w:r>
      <w:r w:rsidDel="00000000" w:rsidR="00000000" w:rsidRPr="00000000">
        <w:rPr>
          <w:rFonts w:ascii="Calibri" w:cs="Calibri" w:eastAsia="Calibri" w:hAnsi="Calibri"/>
          <w:b w:val="1"/>
          <w:bCs w:val="1"/>
          <w:sz w:val="22"/>
          <w:szCs w:val="22"/>
          <w:rtl w:val="0"/>
        </w:rPr>
        <w:t xml:space="preserve">Palma de Mallorca</w:t>
      </w:r>
      <w:r w:rsidDel="00000000" w:rsidR="00000000" w:rsidRPr="00000000">
        <w:rPr>
          <w:rFonts w:ascii="Calibri" w:cs="Calibri" w:eastAsia="Calibri" w:hAnsi="Calibri"/>
          <w:sz w:val="22"/>
          <w:szCs w:val="22"/>
          <w:rtl w:val="0"/>
        </w:rPr>
        <w:t xml:space="preserve"> obtuvo una puntualidad del </w:t>
      </w:r>
      <w:r w:rsidDel="00000000" w:rsidR="00000000" w:rsidRPr="00000000">
        <w:rPr>
          <w:rFonts w:ascii="Calibri" w:cs="Calibri" w:eastAsia="Calibri" w:hAnsi="Calibri"/>
          <w:b w:val="1"/>
          <w:bCs w:val="1"/>
          <w:sz w:val="22"/>
          <w:szCs w:val="22"/>
          <w:rtl w:val="0"/>
        </w:rPr>
        <w:t xml:space="preserve">60,5 %</w:t>
      </w:r>
      <w:r w:rsidDel="00000000" w:rsidR="00000000" w:rsidRPr="00000000">
        <w:rPr>
          <w:rFonts w:ascii="Calibri" w:cs="Calibri" w:eastAsia="Calibri" w:hAnsi="Calibri"/>
          <w:sz w:val="22"/>
          <w:szCs w:val="22"/>
          <w:rtl w:val="0"/>
        </w:rPr>
        <w:t xml:space="preserve">, seguida de </w:t>
      </w:r>
      <w:r w:rsidDel="00000000" w:rsidR="00000000" w:rsidRPr="00000000">
        <w:rPr>
          <w:rFonts w:ascii="Calibri" w:cs="Calibri" w:eastAsia="Calibri" w:hAnsi="Calibri"/>
          <w:b w:val="1"/>
          <w:bCs w:val="1"/>
          <w:sz w:val="22"/>
          <w:szCs w:val="22"/>
          <w:rtl w:val="0"/>
        </w:rPr>
        <w:t xml:space="preserve">Reus</w:t>
      </w:r>
      <w:r w:rsidDel="00000000" w:rsidR="00000000" w:rsidRPr="00000000">
        <w:rPr>
          <w:rFonts w:ascii="Calibri" w:cs="Calibri" w:eastAsia="Calibri" w:hAnsi="Calibri"/>
          <w:sz w:val="22"/>
          <w:szCs w:val="22"/>
          <w:rtl w:val="0"/>
        </w:rPr>
        <w:t xml:space="preserve">, con un </w:t>
      </w:r>
      <w:r w:rsidDel="00000000" w:rsidR="00000000" w:rsidRPr="00000000">
        <w:rPr>
          <w:rFonts w:ascii="Calibri" w:cs="Calibri" w:eastAsia="Calibri" w:hAnsi="Calibri"/>
          <w:b w:val="1"/>
          <w:bCs w:val="1"/>
          <w:sz w:val="22"/>
          <w:szCs w:val="22"/>
          <w:rtl w:val="0"/>
        </w:rPr>
        <w:t xml:space="preserve">65,7 %</w:t>
      </w:r>
      <w:r w:rsidDel="00000000" w:rsidR="00000000" w:rsidRPr="00000000">
        <w:rPr>
          <w:rFonts w:ascii="Calibri" w:cs="Calibri" w:eastAsia="Calibri" w:hAnsi="Calibri"/>
          <w:sz w:val="22"/>
          <w:szCs w:val="22"/>
          <w:rtl w:val="0"/>
        </w:rPr>
        <w:t xml:space="preserve">, e </w:t>
      </w:r>
      <w:r w:rsidDel="00000000" w:rsidR="00000000" w:rsidRPr="00000000">
        <w:rPr>
          <w:rFonts w:ascii="Calibri" w:cs="Calibri" w:eastAsia="Calibri" w:hAnsi="Calibri"/>
          <w:b w:val="1"/>
          <w:bCs w:val="1"/>
          <w:sz w:val="22"/>
          <w:szCs w:val="22"/>
          <w:rtl w:val="0"/>
        </w:rPr>
        <w:t xml:space="preserve">Ibiza</w:t>
      </w:r>
      <w:r w:rsidDel="00000000" w:rsidR="00000000" w:rsidRPr="00000000">
        <w:rPr>
          <w:rFonts w:ascii="Calibri" w:cs="Calibri" w:eastAsia="Calibri" w:hAnsi="Calibri"/>
          <w:sz w:val="22"/>
          <w:szCs w:val="22"/>
          <w:rtl w:val="0"/>
        </w:rPr>
        <w:t xml:space="preserve">, con un </w:t>
      </w:r>
      <w:r w:rsidDel="00000000" w:rsidR="00000000" w:rsidRPr="00000000">
        <w:rPr>
          <w:rFonts w:ascii="Calibri" w:cs="Calibri" w:eastAsia="Calibri" w:hAnsi="Calibri"/>
          <w:b w:val="1"/>
          <w:bCs w:val="1"/>
          <w:sz w:val="22"/>
          <w:szCs w:val="22"/>
          <w:rtl w:val="0"/>
        </w:rPr>
        <w:t xml:space="preserve">65,8 %</w:t>
      </w:r>
      <w:r w:rsidDel="00000000" w:rsidR="00000000" w:rsidRPr="00000000">
        <w:rPr>
          <w:rFonts w:ascii="Calibri" w:cs="Calibri" w:eastAsia="Calibri" w:hAnsi="Calibri"/>
          <w:sz w:val="22"/>
          <w:szCs w:val="22"/>
          <w:rtl w:val="0"/>
        </w:rPr>
        <w:t xml:space="preserve">. Estos resultados reflejan la presión a la que se ven sometidas algunas de las infraestructuras con mayor afluencia turística durante la temporada alta.</w:t>
      </w:r>
      <w:r w:rsidDel="00000000" w:rsidR="00000000" w:rsidRPr="00000000">
        <w:rPr>
          <w:rtl w:val="0"/>
        </w:rPr>
      </w:r>
    </w:p>
    <w:p w:rsidR="00000000" w:rsidDel="00000000" w:rsidP="00000000" w:rsidRDefault="00000000" w:rsidRPr="00000000" w14:paraId="00000016">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Por su parte, los dos aeropuertos con mayor volumen de pasajeros del país, </w:t>
      </w:r>
      <w:r w:rsidDel="00000000" w:rsidR="00000000" w:rsidRPr="00000000">
        <w:rPr>
          <w:rFonts w:ascii="Calibri" w:cs="Calibri" w:eastAsia="Calibri" w:hAnsi="Calibri"/>
          <w:b w:val="1"/>
          <w:bCs w:val="1"/>
          <w:sz w:val="22"/>
          <w:szCs w:val="22"/>
          <w:rtl w:val="0"/>
        </w:rPr>
        <w:t xml:space="preserve">Madrid-Barajas</w:t>
      </w:r>
      <w:r w:rsidDel="00000000" w:rsidR="00000000" w:rsidRPr="00000000">
        <w:rPr>
          <w:rFonts w:ascii="Calibri" w:cs="Calibri" w:eastAsia="Calibri" w:hAnsi="Calibri"/>
          <w:sz w:val="22"/>
          <w:szCs w:val="22"/>
          <w:rtl w:val="0"/>
        </w:rPr>
        <w:t xml:space="preserve"> y </w:t>
      </w:r>
      <w:r w:rsidDel="00000000" w:rsidR="00000000" w:rsidRPr="00000000">
        <w:rPr>
          <w:rFonts w:ascii="Calibri" w:cs="Calibri" w:eastAsia="Calibri" w:hAnsi="Calibri"/>
          <w:b w:val="1"/>
          <w:bCs w:val="1"/>
          <w:sz w:val="22"/>
          <w:szCs w:val="22"/>
          <w:rtl w:val="0"/>
        </w:rPr>
        <w:t xml:space="preserve">Barcelona-El Prat</w:t>
      </w:r>
      <w:r w:rsidDel="00000000" w:rsidR="00000000" w:rsidRPr="00000000">
        <w:rPr>
          <w:rFonts w:ascii="Calibri" w:cs="Calibri" w:eastAsia="Calibri" w:hAnsi="Calibri"/>
          <w:sz w:val="22"/>
          <w:szCs w:val="22"/>
          <w:rtl w:val="0"/>
        </w:rPr>
        <w:t xml:space="preserve">, se situaron en una posición intermedia. Los viajeros del aeropuerto madrileño gozaron de una puntualidad del </w:t>
      </w:r>
      <w:r w:rsidDel="00000000" w:rsidR="00000000" w:rsidRPr="00000000">
        <w:rPr>
          <w:rFonts w:ascii="Calibri" w:cs="Calibri" w:eastAsia="Calibri" w:hAnsi="Calibri"/>
          <w:b w:val="1"/>
          <w:bCs w:val="1"/>
          <w:sz w:val="22"/>
          <w:szCs w:val="22"/>
          <w:rtl w:val="0"/>
        </w:rPr>
        <w:t xml:space="preserve">75,3 %</w:t>
      </w:r>
      <w:r w:rsidDel="00000000" w:rsidR="00000000" w:rsidRPr="00000000">
        <w:rPr>
          <w:rFonts w:ascii="Calibri" w:cs="Calibri" w:eastAsia="Calibri" w:hAnsi="Calibri"/>
          <w:sz w:val="22"/>
          <w:szCs w:val="22"/>
          <w:rtl w:val="0"/>
        </w:rPr>
        <w:t xml:space="preserve">, mientras que aquellos que volaron desde Barcelona volaron en hora en el </w:t>
      </w:r>
      <w:r w:rsidDel="00000000" w:rsidR="00000000" w:rsidRPr="00000000">
        <w:rPr>
          <w:rFonts w:ascii="Calibri" w:cs="Calibri" w:eastAsia="Calibri" w:hAnsi="Calibri"/>
          <w:b w:val="1"/>
          <w:bCs w:val="1"/>
          <w:sz w:val="22"/>
          <w:szCs w:val="22"/>
          <w:rtl w:val="0"/>
        </w:rPr>
        <w:t xml:space="preserve">70 % </w:t>
      </w:r>
      <w:r w:rsidDel="00000000" w:rsidR="00000000" w:rsidRPr="00000000">
        <w:rPr>
          <w:rFonts w:ascii="Calibri" w:cs="Calibri" w:eastAsia="Calibri" w:hAnsi="Calibri"/>
          <w:sz w:val="22"/>
          <w:szCs w:val="22"/>
          <w:rtl w:val="0"/>
        </w:rPr>
        <w:t xml:space="preserve">de los casos.</w:t>
      </w:r>
    </w:p>
    <w:p w:rsidR="00000000" w:rsidDel="00000000" w:rsidP="00000000" w:rsidRDefault="00000000" w:rsidRPr="00000000" w14:paraId="00000017">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Los datos ponen de manifiesto que, pese a la fortaleza de la temporada turística y al elevado volumen de pasajeros, las interrupciones aéreas continúan afectando a una parte significativa de los viajeros. Una situación que vuelve a poner el foco en la importancia de que los pasajeros conozcan sus derechos y puedan reclamar las compensaciones que les correspondan cuando se cumplan las condiciones establecidas por la legislación.</w:t>
      </w:r>
    </w:p>
    <w:p w:rsidR="00000000" w:rsidDel="00000000" w:rsidP="00000000" w:rsidRDefault="00000000" w:rsidRPr="00000000" w14:paraId="00000018">
      <w:pPr>
        <w:spacing w:after="160" w:line="259" w:lineRule="auto"/>
        <w:jc w:val="both"/>
        <w:rPr/>
      </w:pPr>
      <w:r w:rsidDel="00000000" w:rsidR="00000000" w:rsidRPr="00000000">
        <w:rPr>
          <w:rFonts w:ascii="Calibri" w:cs="Calibri" w:eastAsia="Calibri" w:hAnsi="Calibri"/>
          <w:b w:val="1"/>
          <w:bCs w:val="1"/>
          <w:sz w:val="18"/>
          <w:szCs w:val="18"/>
          <w:u w:val="single"/>
          <w:rtl w:val="0"/>
        </w:rPr>
        <w:t xml:space="preserve">Sobre AirHelp</w:t>
      </w:r>
      <w:r w:rsidDel="00000000" w:rsidR="00000000" w:rsidRPr="00000000">
        <w:rPr>
          <w:rtl w:val="0"/>
        </w:rPr>
      </w:r>
    </w:p>
    <w:p w:rsidR="00000000" w:rsidDel="00000000" w:rsidP="00000000" w:rsidRDefault="00000000" w:rsidRPr="00000000" w14:paraId="00000019">
      <w:pPr>
        <w:spacing w:after="160" w:line="276" w:lineRule="auto"/>
        <w:jc w:val="both"/>
        <w:rPr>
          <w:rFonts w:ascii="Calibri" w:cs="Calibri" w:eastAsia="Calibri" w:hAnsi="Calibri"/>
          <w:sz w:val="18"/>
          <w:szCs w:val="18"/>
        </w:rPr>
      </w:pPr>
      <w:hyperlink r:id="rId7">
        <w:r w:rsidDel="00000000" w:rsidR="00000000" w:rsidRPr="00000000">
          <w:rPr>
            <w:rFonts w:ascii="Calibri" w:cs="Calibri" w:eastAsia="Calibri" w:hAnsi="Calibri"/>
            <w:color w:val="1155cc"/>
            <w:sz w:val="18"/>
            <w:szCs w:val="18"/>
            <w:u w:val="single"/>
            <w:rtl w:val="0"/>
          </w:rPr>
          <w:t xml:space="preserve">AirHelp</w:t>
        </w:r>
      </w:hyperlink>
      <w:r w:rsidDel="00000000" w:rsidR="00000000" w:rsidRPr="00000000">
        <w:rPr>
          <w:rFonts w:ascii="Calibri" w:cs="Calibri" w:eastAsia="Calibri" w:hAnsi="Calibri"/>
          <w:sz w:val="18"/>
          <w:szCs w:val="18"/>
          <w:rtl w:val="0"/>
        </w:rPr>
        <w:t xml:space="preserve"> es una empresa tecnológica de viajes que trabaja para mejorar la experiencia de los pasajeros aéreos durante una interrupción de su vuelo. Desde 2013 han indemnizado a más de 3,3 millones de pasajeros con retrasos o cancelaciones de vuelos. 15 millones de pasajeros han protegido sus vuelos con AirHelp+, e incontables millones más se benefician de la información experta disponible gratuitamente en airhelp.es. AirHelp también acaba de lanzar su nueva </w:t>
      </w:r>
      <w:hyperlink r:id="rId8">
        <w:r w:rsidDel="00000000" w:rsidR="00000000" w:rsidRPr="00000000">
          <w:rPr>
            <w:rFonts w:ascii="Calibri" w:cs="Calibri" w:eastAsia="Calibri" w:hAnsi="Calibri"/>
            <w:color w:val="1155cc"/>
            <w:sz w:val="18"/>
            <w:szCs w:val="18"/>
            <w:u w:val="single"/>
            <w:rtl w:val="0"/>
          </w:rPr>
          <w:t xml:space="preserve">aplicación</w:t>
        </w:r>
      </w:hyperlink>
      <w:r w:rsidDel="00000000" w:rsidR="00000000" w:rsidRPr="00000000">
        <w:rPr>
          <w:rFonts w:ascii="Calibri" w:cs="Calibri" w:eastAsia="Calibri" w:hAnsi="Calibri"/>
          <w:sz w:val="18"/>
          <w:szCs w:val="18"/>
          <w:rtl w:val="0"/>
        </w:rPr>
        <w:t xml:space="preserve">, que ofrece seguimiento de vuelos en tiempo real, alertas de interrupciones y opciones para una protección adicional.</w:t>
      </w:r>
    </w:p>
    <w:p w:rsidR="00000000" w:rsidDel="00000000" w:rsidP="00000000" w:rsidRDefault="00000000" w:rsidRPr="00000000" w14:paraId="0000001A">
      <w:pPr>
        <w:spacing w:after="200" w:line="276"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Como defensores de los derechos de los pasajeros aéreos, AirHelp se ha comprometido a cuidar del planeta e invertir en un futuro más verde, plantando 1 árbol por cada 100 interrupciones de vuelos y, hasta ahora, ya se han plantado más de 200.000 árboles.</w:t>
      </w:r>
    </w:p>
    <w:p w:rsidR="00000000" w:rsidDel="00000000" w:rsidP="00000000" w:rsidRDefault="00000000" w:rsidRPr="00000000" w14:paraId="0000001B">
      <w:pPr>
        <w:spacing w:after="160" w:line="276"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Con una innovadora IA que trabaja entre bastidores y un equipo especializado de más de 400 AirHelpers, AirHelp facilita a cualquier persona que viaje en la UE y fuera de ella la reclamación de hasta 600 euros por retrasos y cancelaciones de vuelos. </w:t>
      </w:r>
    </w:p>
    <w:p w:rsidR="00000000" w:rsidDel="00000000" w:rsidP="00000000" w:rsidRDefault="00000000" w:rsidRPr="00000000" w14:paraId="0000001C">
      <w:pPr>
        <w:spacing w:line="276" w:lineRule="auto"/>
        <w:jc w:val="both"/>
        <w:rPr>
          <w:rFonts w:ascii="Calibri" w:cs="Calibri" w:eastAsia="Calibri" w:hAnsi="Calibri"/>
          <w:b w:val="1"/>
          <w:bCs w:val="1"/>
          <w:sz w:val="18"/>
          <w:szCs w:val="18"/>
          <w:u w:val="single"/>
        </w:rPr>
      </w:pPr>
      <w:r w:rsidDel="00000000" w:rsidR="00000000" w:rsidRPr="00000000">
        <w:rPr>
          <w:rFonts w:ascii="Calibri" w:cs="Calibri" w:eastAsia="Calibri" w:hAnsi="Calibri"/>
          <w:sz w:val="18"/>
          <w:szCs w:val="18"/>
          <w:rtl w:val="0"/>
        </w:rPr>
        <w:t xml:space="preserve">Puede encontrar más información sobre AirHelp en: </w:t>
      </w:r>
      <w:hyperlink r:id="rId9">
        <w:r w:rsidDel="00000000" w:rsidR="00000000" w:rsidRPr="00000000">
          <w:rPr>
            <w:rFonts w:ascii="Calibri" w:cs="Calibri" w:eastAsia="Calibri" w:hAnsi="Calibri"/>
            <w:color w:val="1155cc"/>
            <w:sz w:val="18"/>
            <w:szCs w:val="18"/>
            <w:u w:val="single"/>
            <w:rtl w:val="0"/>
          </w:rPr>
          <w:t xml:space="preserve">http://www.airhelp.com/es/</w:t>
        </w:r>
      </w:hyperlink>
      <w:r w:rsidDel="00000000" w:rsidR="00000000" w:rsidRPr="00000000">
        <w:rPr>
          <w:rtl w:val="0"/>
        </w:rPr>
      </w:r>
    </w:p>
    <w:p w:rsidR="00000000" w:rsidDel="00000000" w:rsidP="00000000" w:rsidRDefault="00000000" w:rsidRPr="00000000" w14:paraId="0000001D">
      <w:pPr>
        <w:spacing w:after="160" w:line="276" w:lineRule="auto"/>
        <w:jc w:val="both"/>
        <w:rPr/>
      </w:pPr>
      <w:r w:rsidDel="00000000" w:rsidR="00000000" w:rsidRPr="00000000">
        <w:rPr>
          <w:rtl w:val="0"/>
        </w:rPr>
      </w:r>
    </w:p>
    <w:p w:rsidR="00000000" w:rsidDel="00000000" w:rsidP="00000000" w:rsidRDefault="00000000" w:rsidRPr="00000000" w14:paraId="0000001E">
      <w:pPr>
        <w:spacing w:after="160" w:line="276"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u w:val="single"/>
          <w:rtl w:val="0"/>
        </w:rPr>
        <w:t xml:space="preserve">Para más información:</w:t>
      </w:r>
      <w:r w:rsidDel="00000000" w:rsidR="00000000" w:rsidRPr="00000000">
        <w:rPr>
          <w:rtl w:val="0"/>
        </w:rPr>
      </w:r>
    </w:p>
    <w:p w:rsidR="00000000" w:rsidDel="00000000" w:rsidP="00000000" w:rsidRDefault="00000000" w:rsidRPr="00000000" w14:paraId="0000001F">
      <w:pPr>
        <w:spacing w:line="276"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Mirella Palafox: </w:t>
      </w:r>
      <w:hyperlink r:id="rId10">
        <w:r w:rsidDel="00000000" w:rsidR="00000000" w:rsidRPr="00000000">
          <w:rPr>
            <w:rFonts w:ascii="Calibri" w:cs="Calibri" w:eastAsia="Calibri" w:hAnsi="Calibri"/>
            <w:b w:val="1"/>
            <w:bCs w:val="1"/>
            <w:color w:val="1155cc"/>
            <w:sz w:val="18"/>
            <w:szCs w:val="18"/>
            <w:u w:val="single"/>
            <w:rtl w:val="0"/>
          </w:rPr>
          <w:t xml:space="preserve">mirella.palafox@acttud.es</w:t>
        </w:r>
      </w:hyperlink>
      <w:r w:rsidDel="00000000" w:rsidR="00000000" w:rsidRPr="00000000">
        <w:rPr>
          <w:rFonts w:ascii="Calibri" w:cs="Calibri" w:eastAsia="Calibri" w:hAnsi="Calibri"/>
          <w:b w:val="1"/>
          <w:bCs w:val="1"/>
          <w:sz w:val="18"/>
          <w:szCs w:val="18"/>
          <w:rtl w:val="0"/>
        </w:rPr>
        <w:t xml:space="preserve"> </w:t>
      </w:r>
    </w:p>
    <w:p w:rsidR="00000000" w:rsidDel="00000000" w:rsidP="00000000" w:rsidRDefault="00000000" w:rsidRPr="00000000" w14:paraId="00000020">
      <w:pPr>
        <w:spacing w:line="276" w:lineRule="auto"/>
        <w:jc w:val="both"/>
        <w:rPr>
          <w:rFonts w:ascii="Calibri" w:cs="Calibri" w:eastAsia="Calibri" w:hAnsi="Calibri"/>
          <w:b w:val="1"/>
          <w:bCs w:val="1"/>
          <w:color w:val="1155cc"/>
          <w:sz w:val="18"/>
          <w:szCs w:val="18"/>
          <w:u w:val="single"/>
        </w:rPr>
      </w:pPr>
      <w:hyperlink r:id="rId11">
        <w:r w:rsidDel="00000000" w:rsidR="00000000" w:rsidRPr="00000000">
          <w:rPr>
            <w:rFonts w:ascii="Calibri" w:cs="Calibri" w:eastAsia="Calibri" w:hAnsi="Calibri"/>
            <w:b w:val="1"/>
            <w:bCs w:val="1"/>
            <w:color w:val="1155cc"/>
            <w:sz w:val="18"/>
            <w:szCs w:val="18"/>
            <w:u w:val="single"/>
            <w:rtl w:val="0"/>
          </w:rPr>
          <w:t xml:space="preserve">airhelp@actitud.es</w:t>
        </w:r>
      </w:hyperlink>
      <w:r w:rsidDel="00000000" w:rsidR="00000000" w:rsidRPr="00000000">
        <w:rPr>
          <w:rtl w:val="0"/>
        </w:rPr>
      </w:r>
    </w:p>
    <w:p w:rsidR="00000000" w:rsidDel="00000000" w:rsidP="00000000" w:rsidRDefault="00000000" w:rsidRPr="00000000" w14:paraId="00000021">
      <w:pPr>
        <w:spacing w:line="276" w:lineRule="auto"/>
        <w:jc w:val="both"/>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Actitud de Comunicación</w:t>
      </w:r>
      <w:r w:rsidDel="00000000" w:rsidR="00000000" w:rsidRPr="00000000">
        <w:rPr>
          <w:rFonts w:ascii="Calibri" w:cs="Calibri" w:eastAsia="Calibri" w:hAnsi="Calibri"/>
          <w:sz w:val="18"/>
          <w:szCs w:val="18"/>
          <w:rtl w:val="0"/>
        </w:rPr>
        <w:t xml:space="preserve">: Tel.: 91 302 28 60</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1"/>
          <w:bCs w:val="1"/>
          <w:sz w:val="18"/>
          <w:szCs w:val="18"/>
          <w:u w:val="single"/>
        </w:rPr>
      </w:pPr>
      <w:r w:rsidDel="00000000" w:rsidR="00000000" w:rsidRPr="00000000">
        <w:rPr>
          <w:rtl w:val="0"/>
        </w:rPr>
      </w:r>
    </w:p>
    <w:sectPr>
      <w:headerReference r:id="rId12" w:type="default"/>
      <w:footerReference r:id="rId13" w:type="default"/>
      <w:pgSz w:h="16834" w:w="11909" w:orient="portrait"/>
      <w:pgMar w:bottom="1373" w:top="1440" w:left="1440" w:right="1440" w:header="0" w:footer="5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spacing w:after="240" w:lineRule="auto"/>
      <w:jc w:val="both"/>
      <w:rPr>
        <w:color w:val="262626"/>
        <w:sz w:val="16"/>
        <w:szCs w:val="16"/>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ind w:right="-1032"/>
      <w:jc w:val="right"/>
      <w:rPr/>
    </w:pPr>
    <w:r w:rsidDel="00000000" w:rsidR="00000000" w:rsidRPr="00000000">
      <w:rPr/>
      <w:drawing>
        <wp:inline distB="114300" distT="114300" distL="114300" distR="114300">
          <wp:extent cx="1611397" cy="628650"/>
          <wp:effectExtent b="0" l="0" r="0" t="0"/>
          <wp:docPr id="1" name="image1.png"/>
          <a:graphic>
            <a:graphicData uri="http://schemas.openxmlformats.org/drawingml/2006/picture">
              <pic:pic>
                <pic:nvPicPr>
                  <pic:cNvPr id="0" name="image1.png"/>
                  <pic:cNvPicPr preferRelativeResize="0"/>
                </pic:nvPicPr>
                <pic:blipFill>
                  <a:blip r:embed="rId1"/>
                  <a:srcRect b="0" l="-7073" r="0" t="-17857"/>
                  <a:stretch>
                    <a:fillRect/>
                  </a:stretch>
                </pic:blipFill>
                <pic:spPr>
                  <a:xfrm>
                    <a:off x="0" y="0"/>
                    <a:ext cx="1611397" cy="6286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276" w:lineRule="auto"/>
    </w:pPr>
    <w:rPr>
      <w:rFonts w:ascii="Arial" w:cs="Arial" w:eastAsia="Arial" w:hAnsi="Arial"/>
      <w:sz w:val="40"/>
      <w:szCs w:val="40"/>
    </w:rPr>
  </w:style>
  <w:style w:type="paragraph" w:styleId="Heading2">
    <w:name w:val="heading 2"/>
    <w:basedOn w:val="Normal"/>
    <w:next w:val="Normal"/>
    <w:pPr>
      <w:keepNext w:val="1"/>
      <w:keepLines w:val="1"/>
      <w:spacing w:after="120" w:before="360" w:line="276" w:lineRule="auto"/>
    </w:pPr>
    <w:rPr>
      <w:rFonts w:ascii="Arial" w:cs="Arial" w:eastAsia="Arial" w:hAnsi="Arial"/>
      <w:sz w:val="32"/>
      <w:szCs w:val="32"/>
    </w:rPr>
  </w:style>
  <w:style w:type="paragraph" w:styleId="Heading3">
    <w:name w:val="heading 3"/>
    <w:basedOn w:val="Normal"/>
    <w:next w:val="Normal"/>
    <w:pPr>
      <w:keepNext w:val="1"/>
      <w:keepLines w:val="1"/>
      <w:spacing w:after="80" w:before="320" w:line="276" w:lineRule="auto"/>
    </w:pPr>
    <w:rPr>
      <w:rFonts w:ascii="Arial" w:cs="Arial" w:eastAsia="Arial" w:hAnsi="Arial"/>
      <w:color w:val="434343"/>
      <w:sz w:val="28"/>
      <w:szCs w:val="28"/>
    </w:rPr>
  </w:style>
  <w:style w:type="paragraph" w:styleId="Heading4">
    <w:name w:val="heading 4"/>
    <w:basedOn w:val="Normal"/>
    <w:next w:val="Normal"/>
    <w:pPr>
      <w:keepNext w:val="1"/>
      <w:keepLines w:val="1"/>
      <w:spacing w:after="80" w:before="280" w:line="276" w:lineRule="auto"/>
    </w:pPr>
    <w:rPr>
      <w:rFonts w:ascii="Arial" w:cs="Arial" w:eastAsia="Arial" w:hAnsi="Arial"/>
      <w:color w:val="666666"/>
    </w:rPr>
  </w:style>
  <w:style w:type="paragraph" w:styleId="Heading5">
    <w:name w:val="heading 5"/>
    <w:basedOn w:val="Normal"/>
    <w:next w:val="Normal"/>
    <w:pPr>
      <w:keepNext w:val="1"/>
      <w:keepLines w:val="1"/>
      <w:spacing w:after="80" w:before="240" w:line="276" w:lineRule="auto"/>
    </w:pPr>
    <w:rPr>
      <w:rFonts w:ascii="Arial" w:cs="Arial" w:eastAsia="Arial" w:hAnsi="Arial"/>
      <w:color w:val="666666"/>
      <w:sz w:val="22"/>
      <w:szCs w:val="22"/>
    </w:rPr>
  </w:style>
  <w:style w:type="paragraph" w:styleId="Heading6">
    <w:name w:val="heading 6"/>
    <w:basedOn w:val="Normal"/>
    <w:next w:val="Normal"/>
    <w:pPr>
      <w:keepNext w:val="1"/>
      <w:keepLines w:val="1"/>
      <w:spacing w:after="80" w:before="240" w:line="276" w:lineRule="auto"/>
    </w:pPr>
    <w:rPr>
      <w:rFonts w:ascii="Arial" w:cs="Arial" w:eastAsia="Arial" w:hAnsi="Arial"/>
      <w:i w:val="1"/>
      <w:iCs w:val="1"/>
      <w:color w:val="666666"/>
      <w:sz w:val="22"/>
      <w:szCs w:val="22"/>
    </w:rPr>
  </w:style>
  <w:style w:type="paragraph" w:styleId="Title">
    <w:name w:val="Title"/>
    <w:basedOn w:val="Normal"/>
    <w:next w:val="Normal"/>
    <w:pPr>
      <w:keepNext w:val="1"/>
      <w:keepLines w:val="1"/>
      <w:spacing w:after="60" w:line="276" w:lineRule="auto"/>
    </w:pPr>
    <w:rPr>
      <w:rFonts w:ascii="Arial" w:cs="Arial" w:eastAsia="Arial" w:hAnsi="Arial"/>
      <w:sz w:val="52"/>
      <w:szCs w:val="52"/>
    </w:rPr>
  </w:style>
  <w:style w:type="paragraph" w:styleId="Subtitle">
    <w:name w:val="Subtitle"/>
    <w:basedOn w:val="Normal"/>
    <w:next w:val="Normal"/>
    <w:pPr>
      <w:keepNext w:val="1"/>
      <w:keepLines w:val="1"/>
      <w:spacing w:after="320" w:line="276" w:lineRule="auto"/>
    </w:pPr>
    <w:rPr>
      <w:rFonts w:ascii="Arial" w:cs="Arial" w:eastAsia="Arial" w:hAnsi="Arial"/>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airhelp@actitud.es" TargetMode="External"/><Relationship Id="rId10" Type="http://schemas.openxmlformats.org/officeDocument/2006/relationships/hyperlink" Target="mailto:mirella.palafox@acttud.es"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airhelp.com/es/" TargetMode="External"/><Relationship Id="rId5" Type="http://schemas.openxmlformats.org/officeDocument/2006/relationships/styles" Target="styles.xml"/><Relationship Id="rId6" Type="http://schemas.openxmlformats.org/officeDocument/2006/relationships/hyperlink" Target="https://www.airhelp.es/" TargetMode="External"/><Relationship Id="rId7" Type="http://schemas.openxmlformats.org/officeDocument/2006/relationships/hyperlink" Target="https://www.airhelp.com/es/" TargetMode="External"/><Relationship Id="rId8" Type="http://schemas.openxmlformats.org/officeDocument/2006/relationships/hyperlink" Target="https://www.airhelp.com/en/ap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