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Expertos</w:t>
      </w:r>
      <w:r w:rsidDel="00000000" w:rsidR="00000000" w:rsidRPr="00000000">
        <w:rPr>
          <w:rFonts w:ascii="Roboto" w:cs="Roboto" w:eastAsia="Roboto" w:hAnsi="Roboto"/>
          <w:color w:val="666666"/>
          <w:sz w:val="24"/>
          <w:szCs w:val="24"/>
          <w:rtl w:val="0"/>
        </w:rPr>
        <w:t xml:space="preserve"> de </w:t>
      </w:r>
      <w:hyperlink r:id="rId7">
        <w:r w:rsidDel="00000000" w:rsidR="00000000" w:rsidRPr="00000000">
          <w:rPr>
            <w:rFonts w:ascii="Roboto" w:cs="Roboto" w:eastAsia="Roboto" w:hAnsi="Roboto"/>
            <w:b w:val="1"/>
            <w:color w:val="00b0f0"/>
            <w:sz w:val="24"/>
            <w:szCs w:val="24"/>
            <w:rtl w:val="0"/>
          </w:rPr>
          <w:t xml:space="preserve">Meteored</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666666"/>
          <w:sz w:val="24"/>
          <w:szCs w:val="24"/>
          <w:rtl w:val="0"/>
        </w:rPr>
        <w:t xml:space="preserve">(tiempo.com)</w:t>
      </w:r>
      <w:r w:rsidDel="00000000" w:rsidR="00000000" w:rsidRPr="00000000">
        <w:rPr>
          <w:rFonts w:ascii="Roboto" w:cs="Roboto" w:eastAsia="Roboto" w:hAnsi="Roboto"/>
          <w:color w:val="666666"/>
          <w:sz w:val="24"/>
          <w:szCs w:val="24"/>
          <w:rtl w:val="0"/>
        </w:rPr>
        <w:t xml:space="preserve"> analizan este evento astronómico</w:t>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hd w:fill="ffffff" w:val="clear"/>
        <w:spacing w:after="225" w:lineRule="auto"/>
        <w:jc w:val="center"/>
        <w:rPr>
          <w:rFonts w:ascii="Roboto" w:cs="Roboto" w:eastAsia="Roboto" w:hAnsi="Roboto"/>
          <w:b w:val="1"/>
          <w:color w:val="434343"/>
          <w:sz w:val="48"/>
          <w:szCs w:val="48"/>
        </w:rPr>
      </w:pPr>
      <w:r w:rsidDel="00000000" w:rsidR="00000000" w:rsidRPr="00000000">
        <w:rPr>
          <w:rFonts w:ascii="Roboto" w:cs="Roboto" w:eastAsia="Roboto" w:hAnsi="Roboto"/>
          <w:b w:val="1"/>
          <w:color w:val="434343"/>
          <w:sz w:val="48"/>
          <w:szCs w:val="48"/>
          <w:rtl w:val="0"/>
        </w:rPr>
        <w:t xml:space="preserve">Llegan las Leónidas. ¿Cuándo y cómo verlas?</w:t>
      </w:r>
    </w:p>
    <w:p w:rsidR="00000000" w:rsidDel="00000000" w:rsidP="00000000" w:rsidRDefault="00000000" w:rsidRPr="00000000" w14:paraId="00000003">
      <w:pPr>
        <w:numPr>
          <w:ilvl w:val="0"/>
          <w:numId w:val="1"/>
        </w:numPr>
        <w:shd w:fill="ffffff" w:val="clear"/>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 noche del martes 17 al miércoles 18 tendrá lugar el pico máximo de la segunda mejor lluvia de estrellas del año tras</w:t>
      </w:r>
      <w:hyperlink r:id="rId8">
        <w:r w:rsidDel="00000000" w:rsidR="00000000" w:rsidRPr="00000000">
          <w:rPr>
            <w:rFonts w:ascii="Roboto" w:cs="Roboto" w:eastAsia="Roboto" w:hAnsi="Roboto"/>
            <w:b w:val="1"/>
            <w:i w:val="1"/>
            <w:color w:val="666666"/>
            <w:sz w:val="24"/>
            <w:szCs w:val="24"/>
            <w:rtl w:val="0"/>
          </w:rPr>
          <w:t xml:space="preserve"> </w:t>
        </w:r>
      </w:hyperlink>
      <w:hyperlink r:id="rId9">
        <w:r w:rsidDel="00000000" w:rsidR="00000000" w:rsidRPr="00000000">
          <w:rPr>
            <w:rFonts w:ascii="Roboto" w:cs="Roboto" w:eastAsia="Roboto" w:hAnsi="Roboto"/>
            <w:b w:val="1"/>
            <w:i w:val="1"/>
            <w:color w:val="666666"/>
            <w:sz w:val="24"/>
            <w:szCs w:val="24"/>
            <w:rtl w:val="0"/>
          </w:rPr>
          <w:t xml:space="preserve">las Perseidas</w:t>
        </w:r>
      </w:hyperlink>
      <w:r w:rsidDel="00000000" w:rsidR="00000000" w:rsidRPr="00000000">
        <w:rPr>
          <w:rtl w:val="0"/>
        </w:rPr>
      </w:r>
    </w:p>
    <w:p w:rsidR="00000000" w:rsidDel="00000000" w:rsidP="00000000" w:rsidRDefault="00000000" w:rsidRPr="00000000" w14:paraId="00000004">
      <w:pPr>
        <w:numPr>
          <w:ilvl w:val="0"/>
          <w:numId w:val="1"/>
        </w:numPr>
        <w:shd w:fill="ffffff" w:val="clear"/>
        <w:ind w:left="720" w:hanging="360"/>
        <w:rPr>
          <w:rFonts w:ascii="Roboto" w:cs="Roboto" w:eastAsia="Roboto" w:hAnsi="Roboto"/>
          <w:b w:val="1"/>
          <w:i w:val="1"/>
          <w:color w:val="666666"/>
          <w:sz w:val="24"/>
          <w:szCs w:val="24"/>
          <w:u w:val="none"/>
        </w:rPr>
      </w:pPr>
      <w:r w:rsidDel="00000000" w:rsidR="00000000" w:rsidRPr="00000000">
        <w:rPr>
          <w:rFonts w:ascii="Roboto" w:cs="Roboto" w:eastAsia="Roboto" w:hAnsi="Roboto"/>
          <w:b w:val="1"/>
          <w:i w:val="1"/>
          <w:color w:val="666666"/>
          <w:sz w:val="24"/>
          <w:szCs w:val="24"/>
          <w:rtl w:val="0"/>
        </w:rPr>
        <w:t xml:space="preserve">La ausencia de la Luna, que estará un 5% visible, facilitará su observación, y podrían caer 20 meteoros por hora</w:t>
      </w:r>
      <w:r w:rsidDel="00000000" w:rsidR="00000000" w:rsidRPr="00000000">
        <w:rPr>
          <w:rtl w:val="0"/>
        </w:rPr>
      </w:r>
    </w:p>
    <w:p w:rsidR="00000000" w:rsidDel="00000000" w:rsidP="00000000" w:rsidRDefault="00000000" w:rsidRPr="00000000" w14:paraId="00000005">
      <w:pPr>
        <w:spacing w:after="60" w:before="240" w:line="240" w:lineRule="auto"/>
        <w:jc w:val="center"/>
        <w:rPr>
          <w:rFonts w:ascii="Roboto" w:cs="Roboto" w:eastAsia="Roboto" w:hAnsi="Roboto"/>
          <w:color w:val="434343"/>
          <w:sz w:val="20"/>
          <w:szCs w:val="20"/>
        </w:rPr>
      </w:pPr>
      <w:bookmarkStart w:colFirst="0" w:colLast="0" w:name="_heading=h.cae88msjb2l4" w:id="0"/>
      <w:bookmarkEnd w:id="0"/>
      <w:r w:rsidDel="00000000" w:rsidR="00000000" w:rsidRPr="00000000">
        <w:rPr>
          <w:rFonts w:ascii="Roboto" w:cs="Roboto" w:eastAsia="Roboto" w:hAnsi="Roboto"/>
          <w:color w:val="434343"/>
          <w:sz w:val="20"/>
          <w:szCs w:val="20"/>
        </w:rPr>
        <w:drawing>
          <wp:inline distB="114300" distT="114300" distL="114300" distR="114300">
            <wp:extent cx="5731200" cy="4025900"/>
            <wp:effectExtent b="0" l="0" r="0" t="0"/>
            <wp:docPr id="7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4025900"/>
                    </a:xfrm>
                    <a:prstGeom prst="rect"/>
                    <a:ln/>
                  </pic:spPr>
                </pic:pic>
              </a:graphicData>
            </a:graphic>
          </wp:inline>
        </w:drawing>
      </w:r>
      <w:r w:rsidDel="00000000" w:rsidR="00000000" w:rsidRPr="00000000">
        <w:rPr>
          <w:rFonts w:ascii="Roboto" w:cs="Roboto" w:eastAsia="Roboto" w:hAnsi="Roboto"/>
          <w:color w:val="434343"/>
          <w:sz w:val="20"/>
          <w:szCs w:val="20"/>
          <w:rtl w:val="0"/>
        </w:rPr>
        <w:br w:type="textWrapping"/>
        <w:t xml:space="preserve">El ‘toque de queda’ nos obligará a asistir desde casa a un evento astronómico inolvidable.</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Roboto" w:cs="Roboto" w:eastAsia="Roboto" w:hAnsi="Roboto"/>
          <w:color w:val="434343"/>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Roboto" w:cs="Roboto" w:eastAsia="Roboto" w:hAnsi="Roboto"/>
          <w:color w:val="222222"/>
          <w:sz w:val="24"/>
          <w:szCs w:val="24"/>
        </w:rPr>
      </w:pPr>
      <w:r w:rsidDel="00000000" w:rsidR="00000000" w:rsidRPr="00000000">
        <w:rPr>
          <w:rFonts w:ascii="Roboto" w:cs="Roboto" w:eastAsia="Roboto" w:hAnsi="Roboto"/>
          <w:b w:val="1"/>
          <w:color w:val="444444"/>
          <w:sz w:val="24"/>
          <w:szCs w:val="24"/>
          <w:rtl w:val="0"/>
        </w:rPr>
        <w:t xml:space="preserve">Madrid, 16 de noviembre de 2020.- </w:t>
      </w:r>
      <w:r w:rsidDel="00000000" w:rsidR="00000000" w:rsidRPr="00000000">
        <w:rPr>
          <w:rFonts w:ascii="Roboto" w:cs="Roboto" w:eastAsia="Roboto" w:hAnsi="Roboto"/>
          <w:color w:val="222222"/>
          <w:sz w:val="24"/>
          <w:szCs w:val="24"/>
          <w:rtl w:val="0"/>
        </w:rPr>
        <w:t xml:space="preserve">La noche del </w:t>
      </w:r>
      <w:r w:rsidDel="00000000" w:rsidR="00000000" w:rsidRPr="00000000">
        <w:rPr>
          <w:rFonts w:ascii="Roboto" w:cs="Roboto" w:eastAsia="Roboto" w:hAnsi="Roboto"/>
          <w:b w:val="1"/>
          <w:color w:val="222222"/>
          <w:sz w:val="24"/>
          <w:szCs w:val="24"/>
          <w:rtl w:val="0"/>
        </w:rPr>
        <w:t xml:space="preserve">martes 17 al miércoles 18</w:t>
      </w:r>
      <w:r w:rsidDel="00000000" w:rsidR="00000000" w:rsidRPr="00000000">
        <w:rPr>
          <w:rFonts w:ascii="Roboto" w:cs="Roboto" w:eastAsia="Roboto" w:hAnsi="Roboto"/>
          <w:color w:val="222222"/>
          <w:sz w:val="24"/>
          <w:szCs w:val="24"/>
          <w:rtl w:val="0"/>
        </w:rPr>
        <w:t xml:space="preserve"> tendrá lugar el pico máximo de </w:t>
      </w:r>
      <w:r w:rsidDel="00000000" w:rsidR="00000000" w:rsidRPr="00000000">
        <w:rPr>
          <w:rFonts w:ascii="Roboto" w:cs="Roboto" w:eastAsia="Roboto" w:hAnsi="Roboto"/>
          <w:b w:val="1"/>
          <w:color w:val="222222"/>
          <w:sz w:val="24"/>
          <w:szCs w:val="24"/>
          <w:rtl w:val="0"/>
        </w:rPr>
        <w:t xml:space="preserve">la segunda mejor</w:t>
      </w:r>
      <w:r w:rsidDel="00000000" w:rsidR="00000000" w:rsidRPr="00000000">
        <w:rPr>
          <w:rFonts w:ascii="Roboto" w:cs="Roboto" w:eastAsia="Roboto" w:hAnsi="Roboto"/>
          <w:color w:val="222222"/>
          <w:sz w:val="24"/>
          <w:szCs w:val="24"/>
          <w:rtl w:val="0"/>
        </w:rPr>
        <w:t xml:space="preserve"> </w:t>
      </w:r>
      <w:r w:rsidDel="00000000" w:rsidR="00000000" w:rsidRPr="00000000">
        <w:rPr>
          <w:rFonts w:ascii="Roboto" w:cs="Roboto" w:eastAsia="Roboto" w:hAnsi="Roboto"/>
          <w:b w:val="1"/>
          <w:color w:val="222222"/>
          <w:sz w:val="24"/>
          <w:szCs w:val="24"/>
          <w:rtl w:val="0"/>
        </w:rPr>
        <w:t xml:space="preserve">lluvia de estrellas del año</w:t>
      </w:r>
      <w:r w:rsidDel="00000000" w:rsidR="00000000" w:rsidRPr="00000000">
        <w:rPr>
          <w:rFonts w:ascii="Roboto" w:cs="Roboto" w:eastAsia="Roboto" w:hAnsi="Roboto"/>
          <w:color w:val="222222"/>
          <w:sz w:val="24"/>
          <w:szCs w:val="24"/>
          <w:rtl w:val="0"/>
        </w:rPr>
        <w:t xml:space="preserve"> tras</w:t>
      </w:r>
      <w:hyperlink r:id="rId11">
        <w:r w:rsidDel="00000000" w:rsidR="00000000" w:rsidRPr="00000000">
          <w:rPr>
            <w:rFonts w:ascii="Roboto" w:cs="Roboto" w:eastAsia="Roboto" w:hAnsi="Roboto"/>
            <w:color w:val="222222"/>
            <w:sz w:val="24"/>
            <w:szCs w:val="24"/>
            <w:rtl w:val="0"/>
          </w:rPr>
          <w:t xml:space="preserve"> </w:t>
        </w:r>
      </w:hyperlink>
      <w:hyperlink r:id="rId12">
        <w:r w:rsidDel="00000000" w:rsidR="00000000" w:rsidRPr="00000000">
          <w:rPr>
            <w:rFonts w:ascii="Roboto" w:cs="Roboto" w:eastAsia="Roboto" w:hAnsi="Roboto"/>
            <w:b w:val="1"/>
            <w:color w:val="00b0f0"/>
            <w:sz w:val="24"/>
            <w:szCs w:val="24"/>
            <w:u w:val="single"/>
            <w:rtl w:val="0"/>
          </w:rPr>
          <w:t xml:space="preserve">las Perseidas</w:t>
        </w:r>
      </w:hyperlink>
      <w:r w:rsidDel="00000000" w:rsidR="00000000" w:rsidRPr="00000000">
        <w:rPr>
          <w:rFonts w:ascii="Roboto" w:cs="Roboto" w:eastAsia="Roboto" w:hAnsi="Roboto"/>
          <w:color w:val="222222"/>
          <w:sz w:val="24"/>
          <w:szCs w:val="24"/>
          <w:rtl w:val="0"/>
        </w:rPr>
        <w:t xml:space="preserve">: las </w:t>
      </w:r>
      <w:r w:rsidDel="00000000" w:rsidR="00000000" w:rsidRPr="00000000">
        <w:rPr>
          <w:rFonts w:ascii="Roboto" w:cs="Roboto" w:eastAsia="Roboto" w:hAnsi="Roboto"/>
          <w:b w:val="1"/>
          <w:color w:val="222222"/>
          <w:sz w:val="24"/>
          <w:szCs w:val="24"/>
          <w:rtl w:val="0"/>
        </w:rPr>
        <w:t xml:space="preserve">Leónidas</w:t>
      </w:r>
      <w:r w:rsidDel="00000000" w:rsidR="00000000" w:rsidRPr="00000000">
        <w:rPr>
          <w:rFonts w:ascii="Roboto" w:cs="Roboto" w:eastAsia="Roboto" w:hAnsi="Roboto"/>
          <w:color w:val="222222"/>
          <w:sz w:val="24"/>
          <w:szCs w:val="24"/>
          <w:rtl w:val="0"/>
        </w:rPr>
        <w:t xml:space="preserve">. Se prevé que puedan caer unos 20 meteoros por hora, o incluso más, y dar lugar a un </w:t>
      </w:r>
      <w:r w:rsidDel="00000000" w:rsidR="00000000" w:rsidRPr="00000000">
        <w:rPr>
          <w:rFonts w:ascii="Roboto" w:cs="Roboto" w:eastAsia="Roboto" w:hAnsi="Roboto"/>
          <w:b w:val="1"/>
          <w:color w:val="222222"/>
          <w:sz w:val="24"/>
          <w:szCs w:val="24"/>
          <w:rtl w:val="0"/>
        </w:rPr>
        <w:t xml:space="preserve">evento astronómico inolvidable,</w:t>
      </w:r>
      <w:r w:rsidDel="00000000" w:rsidR="00000000" w:rsidRPr="00000000">
        <w:rPr>
          <w:rFonts w:ascii="Roboto" w:cs="Roboto" w:eastAsia="Roboto" w:hAnsi="Roboto"/>
          <w:color w:val="222222"/>
          <w:sz w:val="24"/>
          <w:szCs w:val="24"/>
          <w:rtl w:val="0"/>
        </w:rPr>
        <w:t xml:space="preserve"> que vendrá favorecido por la </w:t>
      </w:r>
      <w:r w:rsidDel="00000000" w:rsidR="00000000" w:rsidRPr="00000000">
        <w:rPr>
          <w:rFonts w:ascii="Roboto" w:cs="Roboto" w:eastAsia="Roboto" w:hAnsi="Roboto"/>
          <w:b w:val="1"/>
          <w:color w:val="222222"/>
          <w:sz w:val="24"/>
          <w:szCs w:val="24"/>
          <w:rtl w:val="0"/>
        </w:rPr>
        <w:t xml:space="preserve">ausencia de la Luna,</w:t>
      </w:r>
      <w:r w:rsidDel="00000000" w:rsidR="00000000" w:rsidRPr="00000000">
        <w:rPr>
          <w:rFonts w:ascii="Roboto" w:cs="Roboto" w:eastAsia="Roboto" w:hAnsi="Roboto"/>
          <w:color w:val="222222"/>
          <w:sz w:val="24"/>
          <w:szCs w:val="24"/>
          <w:rtl w:val="0"/>
        </w:rPr>
        <w:t xml:space="preserve"> que estará solo un 5% visible y </w:t>
      </w:r>
      <w:r w:rsidDel="00000000" w:rsidR="00000000" w:rsidRPr="00000000">
        <w:rPr>
          <w:rFonts w:ascii="Roboto" w:cs="Roboto" w:eastAsia="Roboto" w:hAnsi="Roboto"/>
          <w:b w:val="1"/>
          <w:color w:val="222222"/>
          <w:sz w:val="24"/>
          <w:szCs w:val="24"/>
          <w:rtl w:val="0"/>
        </w:rPr>
        <w:t xml:space="preserve">se ocultará muy temprano por el horizonte</w:t>
      </w:r>
      <w:r w:rsidDel="00000000" w:rsidR="00000000" w:rsidRPr="00000000">
        <w:rPr>
          <w:rFonts w:ascii="Roboto" w:cs="Roboto" w:eastAsia="Roboto" w:hAnsi="Roboto"/>
          <w:color w:val="222222"/>
          <w:sz w:val="24"/>
          <w:szCs w:val="24"/>
          <w:rtl w:val="0"/>
        </w:rPr>
        <w:t xml:space="preserve">, según los expertos de </w:t>
      </w:r>
      <w:hyperlink r:id="rId13">
        <w:r w:rsidDel="00000000" w:rsidR="00000000" w:rsidRPr="00000000">
          <w:rPr>
            <w:rFonts w:ascii="Roboto" w:cs="Roboto" w:eastAsia="Roboto" w:hAnsi="Roboto"/>
            <w:b w:val="1"/>
            <w:color w:val="00b0f0"/>
            <w:sz w:val="24"/>
            <w:szCs w:val="24"/>
            <w:u w:val="single"/>
            <w:rtl w:val="0"/>
          </w:rPr>
          <w:t xml:space="preserve">Meteored</w:t>
        </w:r>
      </w:hyperlink>
      <w:r w:rsidDel="00000000" w:rsidR="00000000" w:rsidRPr="00000000">
        <w:rPr>
          <w:rFonts w:ascii="Roboto" w:cs="Roboto" w:eastAsia="Roboto" w:hAnsi="Roboto"/>
          <w:color w:val="222222"/>
          <w:sz w:val="24"/>
          <w:szCs w:val="24"/>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Roboto" w:cs="Roboto" w:eastAsia="Roboto" w:hAnsi="Roboto"/>
          <w:color w:val="222222"/>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Roboto" w:cs="Roboto" w:eastAsia="Roboto" w:hAnsi="Roboto"/>
          <w:color w:val="222222"/>
          <w:sz w:val="24"/>
          <w:szCs w:val="24"/>
        </w:rPr>
      </w:pPr>
      <w:r w:rsidDel="00000000" w:rsidR="00000000" w:rsidRPr="00000000">
        <w:rPr>
          <w:rFonts w:ascii="Roboto" w:cs="Roboto" w:eastAsia="Roboto" w:hAnsi="Roboto"/>
          <w:color w:val="222222"/>
          <w:sz w:val="24"/>
          <w:szCs w:val="24"/>
          <w:rtl w:val="0"/>
        </w:rPr>
        <w:t xml:space="preserve">Esta lluvia de estrellas se produce cuando la Tierra pasa por la zona del espacio por la que </w:t>
      </w:r>
      <w:r w:rsidDel="00000000" w:rsidR="00000000" w:rsidRPr="00000000">
        <w:rPr>
          <w:rFonts w:ascii="Roboto" w:cs="Roboto" w:eastAsia="Roboto" w:hAnsi="Roboto"/>
          <w:b w:val="1"/>
          <w:color w:val="222222"/>
          <w:sz w:val="24"/>
          <w:szCs w:val="24"/>
          <w:rtl w:val="0"/>
        </w:rPr>
        <w:t xml:space="preserve">el cometa Tempel-Tuttle</w:t>
      </w:r>
      <w:r w:rsidDel="00000000" w:rsidR="00000000" w:rsidRPr="00000000">
        <w:rPr>
          <w:rFonts w:ascii="Roboto" w:cs="Roboto" w:eastAsia="Roboto" w:hAnsi="Roboto"/>
          <w:color w:val="222222"/>
          <w:sz w:val="24"/>
          <w:szCs w:val="24"/>
          <w:rtl w:val="0"/>
        </w:rPr>
        <w:t xml:space="preserve"> </w:t>
      </w:r>
      <w:r w:rsidDel="00000000" w:rsidR="00000000" w:rsidRPr="00000000">
        <w:rPr>
          <w:rFonts w:ascii="Roboto" w:cs="Roboto" w:eastAsia="Roboto" w:hAnsi="Roboto"/>
          <w:b w:val="1"/>
          <w:color w:val="222222"/>
          <w:sz w:val="24"/>
          <w:szCs w:val="24"/>
          <w:rtl w:val="0"/>
        </w:rPr>
        <w:t xml:space="preserve">ha esparcido toneladas de material en forma de polvo y piedras</w:t>
      </w:r>
      <w:r w:rsidDel="00000000" w:rsidR="00000000" w:rsidRPr="00000000">
        <w:rPr>
          <w:rFonts w:ascii="Roboto" w:cs="Roboto" w:eastAsia="Roboto" w:hAnsi="Roboto"/>
          <w:color w:val="222222"/>
          <w:sz w:val="24"/>
          <w:szCs w:val="24"/>
          <w:rtl w:val="0"/>
        </w:rPr>
        <w:t xml:space="preserve">; </w:t>
      </w:r>
      <w:r w:rsidDel="00000000" w:rsidR="00000000" w:rsidRPr="00000000">
        <w:rPr>
          <w:rFonts w:ascii="Roboto" w:cs="Roboto" w:eastAsia="Roboto" w:hAnsi="Roboto"/>
          <w:b w:val="1"/>
          <w:color w:val="222222"/>
          <w:sz w:val="24"/>
          <w:szCs w:val="24"/>
          <w:rtl w:val="0"/>
        </w:rPr>
        <w:t xml:space="preserve">estas partículas</w:t>
      </w:r>
      <w:r w:rsidDel="00000000" w:rsidR="00000000" w:rsidRPr="00000000">
        <w:rPr>
          <w:rFonts w:ascii="Roboto" w:cs="Roboto" w:eastAsia="Roboto" w:hAnsi="Roboto"/>
          <w:color w:val="222222"/>
          <w:sz w:val="24"/>
          <w:szCs w:val="24"/>
          <w:rtl w:val="0"/>
        </w:rPr>
        <w:t xml:space="preserve">, en su gran mayoría del tamaño de granos de arroz,</w:t>
      </w:r>
      <w:r w:rsidDel="00000000" w:rsidR="00000000" w:rsidRPr="00000000">
        <w:rPr>
          <w:rFonts w:ascii="Roboto" w:cs="Roboto" w:eastAsia="Roboto" w:hAnsi="Roboto"/>
          <w:b w:val="1"/>
          <w:color w:val="222222"/>
          <w:sz w:val="24"/>
          <w:szCs w:val="24"/>
          <w:rtl w:val="0"/>
        </w:rPr>
        <w:t xml:space="preserve"> se desintegran en la atmósfera produciendo un enorme brillo</w:t>
      </w:r>
      <w:r w:rsidDel="00000000" w:rsidR="00000000" w:rsidRPr="00000000">
        <w:rPr>
          <w:rFonts w:ascii="Roboto" w:cs="Roboto" w:eastAsia="Roboto" w:hAnsi="Roboto"/>
          <w:color w:val="222222"/>
          <w:sz w:val="24"/>
          <w:szCs w:val="24"/>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Roboto" w:cs="Roboto" w:eastAsia="Roboto" w:hAnsi="Roboto"/>
          <w:color w:val="222222"/>
          <w:sz w:val="24"/>
          <w:szCs w:val="24"/>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222222"/>
          <w:sz w:val="24"/>
          <w:szCs w:val="24"/>
        </w:rPr>
      </w:pPr>
      <w:r w:rsidDel="00000000" w:rsidR="00000000" w:rsidRPr="00000000">
        <w:rPr>
          <w:rFonts w:ascii="Roboto" w:cs="Roboto" w:eastAsia="Roboto" w:hAnsi="Roboto"/>
          <w:color w:val="222222"/>
          <w:sz w:val="24"/>
          <w:szCs w:val="24"/>
          <w:rtl w:val="0"/>
        </w:rPr>
        <w:t xml:space="preserve">Las </w:t>
      </w:r>
      <w:r w:rsidDel="00000000" w:rsidR="00000000" w:rsidRPr="00000000">
        <w:rPr>
          <w:rFonts w:ascii="Roboto" w:cs="Roboto" w:eastAsia="Roboto" w:hAnsi="Roboto"/>
          <w:b w:val="1"/>
          <w:color w:val="222222"/>
          <w:sz w:val="24"/>
          <w:szCs w:val="24"/>
          <w:rtl w:val="0"/>
        </w:rPr>
        <w:t xml:space="preserve">Leónidas </w:t>
      </w:r>
      <w:r w:rsidDel="00000000" w:rsidR="00000000" w:rsidRPr="00000000">
        <w:rPr>
          <w:rFonts w:ascii="Roboto" w:cs="Roboto" w:eastAsia="Roboto" w:hAnsi="Roboto"/>
          <w:color w:val="222222"/>
          <w:sz w:val="24"/>
          <w:szCs w:val="24"/>
          <w:rtl w:val="0"/>
        </w:rPr>
        <w:t xml:space="preserve">son seguramente </w:t>
      </w:r>
      <w:r w:rsidDel="00000000" w:rsidR="00000000" w:rsidRPr="00000000">
        <w:rPr>
          <w:rFonts w:ascii="Roboto" w:cs="Roboto" w:eastAsia="Roboto" w:hAnsi="Roboto"/>
          <w:b w:val="1"/>
          <w:color w:val="222222"/>
          <w:sz w:val="24"/>
          <w:szCs w:val="24"/>
          <w:rtl w:val="0"/>
        </w:rPr>
        <w:t xml:space="preserve">la lluvia de estrellas más sorprendente</w:t>
      </w:r>
      <w:r w:rsidDel="00000000" w:rsidR="00000000" w:rsidRPr="00000000">
        <w:rPr>
          <w:rFonts w:ascii="Roboto" w:cs="Roboto" w:eastAsia="Roboto" w:hAnsi="Roboto"/>
          <w:color w:val="222222"/>
          <w:sz w:val="24"/>
          <w:szCs w:val="24"/>
          <w:rtl w:val="0"/>
        </w:rPr>
        <w:t xml:space="preserve"> de todo el año. Si las comparamos con las estivales Perseidas, el número de Leónidas que se suele observar es mucho menor, pero </w:t>
      </w:r>
      <w:r w:rsidDel="00000000" w:rsidR="00000000" w:rsidRPr="00000000">
        <w:rPr>
          <w:rFonts w:ascii="Roboto" w:cs="Roboto" w:eastAsia="Roboto" w:hAnsi="Roboto"/>
          <w:b w:val="1"/>
          <w:color w:val="222222"/>
          <w:sz w:val="24"/>
          <w:szCs w:val="24"/>
          <w:rtl w:val="0"/>
        </w:rPr>
        <w:t xml:space="preserve">las pocas que se ven son de mayor tamaño</w:t>
      </w:r>
      <w:r w:rsidDel="00000000" w:rsidR="00000000" w:rsidRPr="00000000">
        <w:rPr>
          <w:rFonts w:ascii="Roboto" w:cs="Roboto" w:eastAsia="Roboto" w:hAnsi="Roboto"/>
          <w:color w:val="222222"/>
          <w:sz w:val="24"/>
          <w:szCs w:val="24"/>
          <w:rtl w:val="0"/>
        </w:rPr>
        <w:t xml:space="preserve">.</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444444"/>
          <w:sz w:val="28"/>
          <w:szCs w:val="28"/>
        </w:rPr>
      </w:pPr>
      <w:r w:rsidDel="00000000" w:rsidR="00000000" w:rsidRPr="00000000">
        <w:rPr>
          <w:rFonts w:ascii="Roboto" w:cs="Roboto" w:eastAsia="Roboto" w:hAnsi="Roboto"/>
          <w:b w:val="1"/>
          <w:color w:val="444444"/>
          <w:sz w:val="28"/>
          <w:szCs w:val="28"/>
          <w:highlight w:val="white"/>
          <w:rtl w:val="0"/>
        </w:rPr>
        <w:t xml:space="preserve">¿Dónde hay que mirar?</w:t>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222222"/>
          <w:sz w:val="24"/>
          <w:szCs w:val="24"/>
        </w:rPr>
      </w:pPr>
      <w:r w:rsidDel="00000000" w:rsidR="00000000" w:rsidRPr="00000000">
        <w:rPr>
          <w:rFonts w:ascii="Roboto" w:cs="Roboto" w:eastAsia="Roboto" w:hAnsi="Roboto"/>
          <w:color w:val="222222"/>
          <w:sz w:val="24"/>
          <w:szCs w:val="24"/>
          <w:rtl w:val="0"/>
        </w:rPr>
        <w:t xml:space="preserve">Una noche de lluvia de estrellas consiste en un espectáculo que hay que disfrutar a </w:t>
      </w:r>
      <w:r w:rsidDel="00000000" w:rsidR="00000000" w:rsidRPr="00000000">
        <w:rPr>
          <w:rFonts w:ascii="Roboto" w:cs="Roboto" w:eastAsia="Roboto" w:hAnsi="Roboto"/>
          <w:b w:val="1"/>
          <w:color w:val="222222"/>
          <w:sz w:val="24"/>
          <w:szCs w:val="24"/>
          <w:rtl w:val="0"/>
        </w:rPr>
        <w:t xml:space="preserve">simple vista</w:t>
      </w:r>
      <w:r w:rsidDel="00000000" w:rsidR="00000000" w:rsidRPr="00000000">
        <w:rPr>
          <w:rFonts w:ascii="Roboto" w:cs="Roboto" w:eastAsia="Roboto" w:hAnsi="Roboto"/>
          <w:color w:val="222222"/>
          <w:sz w:val="24"/>
          <w:szCs w:val="24"/>
          <w:rtl w:val="0"/>
        </w:rPr>
        <w:t xml:space="preserve">. Siempre con la recomendación de</w:t>
      </w:r>
      <w:r w:rsidDel="00000000" w:rsidR="00000000" w:rsidRPr="00000000">
        <w:rPr>
          <w:rFonts w:ascii="Roboto" w:cs="Roboto" w:eastAsia="Roboto" w:hAnsi="Roboto"/>
          <w:b w:val="1"/>
          <w:color w:val="222222"/>
          <w:sz w:val="24"/>
          <w:szCs w:val="24"/>
          <w:rtl w:val="0"/>
        </w:rPr>
        <w:t xml:space="preserve"> alejarse lo máximo posible de la contaminación lumínica</w:t>
      </w:r>
      <w:r w:rsidDel="00000000" w:rsidR="00000000" w:rsidRPr="00000000">
        <w:rPr>
          <w:rFonts w:ascii="Roboto" w:cs="Roboto" w:eastAsia="Roboto" w:hAnsi="Roboto"/>
          <w:color w:val="222222"/>
          <w:sz w:val="24"/>
          <w:szCs w:val="24"/>
          <w:rtl w:val="0"/>
        </w:rPr>
        <w:t xml:space="preserve">.</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222222"/>
          <w:sz w:val="24"/>
          <w:szCs w:val="24"/>
        </w:rPr>
      </w:pPr>
      <w:r w:rsidDel="00000000" w:rsidR="00000000" w:rsidRPr="00000000">
        <w:rPr>
          <w:rFonts w:ascii="Roboto" w:cs="Roboto" w:eastAsia="Roboto" w:hAnsi="Roboto"/>
          <w:color w:val="222222"/>
          <w:sz w:val="24"/>
          <w:szCs w:val="24"/>
          <w:rtl w:val="0"/>
        </w:rPr>
        <w:t xml:space="preserve">Respecto a la hora de observación, se recomienda que sea lo más tarde posible para que </w:t>
      </w:r>
      <w:r w:rsidDel="00000000" w:rsidR="00000000" w:rsidRPr="00000000">
        <w:rPr>
          <w:rFonts w:ascii="Roboto" w:cs="Roboto" w:eastAsia="Roboto" w:hAnsi="Roboto"/>
          <w:b w:val="1"/>
          <w:color w:val="222222"/>
          <w:sz w:val="24"/>
          <w:szCs w:val="24"/>
          <w:rtl w:val="0"/>
        </w:rPr>
        <w:t xml:space="preserve">el cielo esté completamente oscuro</w:t>
      </w:r>
      <w:r w:rsidDel="00000000" w:rsidR="00000000" w:rsidRPr="00000000">
        <w:rPr>
          <w:rFonts w:ascii="Roboto" w:cs="Roboto" w:eastAsia="Roboto" w:hAnsi="Roboto"/>
          <w:color w:val="222222"/>
          <w:sz w:val="24"/>
          <w:szCs w:val="24"/>
          <w:rtl w:val="0"/>
        </w:rPr>
        <w:t xml:space="preserve">. De cara a la medianoche, la Luna ya no </w:t>
      </w:r>
      <w:r w:rsidDel="00000000" w:rsidR="00000000" w:rsidRPr="00000000">
        <w:rPr>
          <w:rFonts w:ascii="Roboto" w:cs="Roboto" w:eastAsia="Roboto" w:hAnsi="Roboto"/>
          <w:color w:val="222222"/>
          <w:sz w:val="24"/>
          <w:szCs w:val="24"/>
          <w:rtl w:val="0"/>
        </w:rPr>
        <w:t xml:space="preserve">molestará</w:t>
      </w:r>
      <w:r w:rsidDel="00000000" w:rsidR="00000000" w:rsidRPr="00000000">
        <w:rPr>
          <w:rFonts w:ascii="Roboto" w:cs="Roboto" w:eastAsia="Roboto" w:hAnsi="Roboto"/>
          <w:color w:val="222222"/>
          <w:sz w:val="24"/>
          <w:szCs w:val="24"/>
          <w:rtl w:val="0"/>
        </w:rPr>
        <w:t xml:space="preserve"> -solo estará un 5% visible y se ocultará temprano- y </w:t>
      </w:r>
      <w:r w:rsidDel="00000000" w:rsidR="00000000" w:rsidRPr="00000000">
        <w:rPr>
          <w:rFonts w:ascii="Roboto" w:cs="Roboto" w:eastAsia="Roboto" w:hAnsi="Roboto"/>
          <w:b w:val="1"/>
          <w:color w:val="222222"/>
          <w:sz w:val="24"/>
          <w:szCs w:val="24"/>
          <w:rtl w:val="0"/>
        </w:rPr>
        <w:t xml:space="preserve">la constelación de Leo habrá aparecido </w:t>
      </w:r>
      <w:r w:rsidDel="00000000" w:rsidR="00000000" w:rsidRPr="00000000">
        <w:rPr>
          <w:rFonts w:ascii="Roboto" w:cs="Roboto" w:eastAsia="Roboto" w:hAnsi="Roboto"/>
          <w:color w:val="222222"/>
          <w:sz w:val="24"/>
          <w:szCs w:val="24"/>
          <w:rtl w:val="0"/>
        </w:rPr>
        <w:t xml:space="preserve">por el horizonte. Este año no podemos obviar </w:t>
      </w:r>
      <w:r w:rsidDel="00000000" w:rsidR="00000000" w:rsidRPr="00000000">
        <w:rPr>
          <w:rFonts w:ascii="Roboto" w:cs="Roboto" w:eastAsia="Roboto" w:hAnsi="Roboto"/>
          <w:b w:val="1"/>
          <w:color w:val="222222"/>
          <w:sz w:val="24"/>
          <w:szCs w:val="24"/>
          <w:rtl w:val="0"/>
        </w:rPr>
        <w:t xml:space="preserve">los horarios de confinamiento</w:t>
      </w:r>
      <w:r w:rsidDel="00000000" w:rsidR="00000000" w:rsidRPr="00000000">
        <w:rPr>
          <w:rFonts w:ascii="Roboto" w:cs="Roboto" w:eastAsia="Roboto" w:hAnsi="Roboto"/>
          <w:color w:val="222222"/>
          <w:sz w:val="24"/>
          <w:szCs w:val="24"/>
          <w:rtl w:val="0"/>
        </w:rPr>
        <w:t xml:space="preserve">, así que por este motivo la observación deberá hacerse desde desde azoteas, terrazas o jardines.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222222"/>
          <w:sz w:val="24"/>
          <w:szCs w:val="24"/>
        </w:rPr>
      </w:pPr>
      <w:r w:rsidDel="00000000" w:rsidR="00000000" w:rsidRPr="00000000">
        <w:rPr>
          <w:rFonts w:ascii="Roboto" w:cs="Roboto" w:eastAsia="Roboto" w:hAnsi="Roboto"/>
          <w:color w:val="222222"/>
          <w:sz w:val="24"/>
          <w:szCs w:val="24"/>
          <w:rtl w:val="0"/>
        </w:rPr>
        <w:t xml:space="preserve">Pero ¿dónde hay que mirar para ver las Leónidas? Esta lluvia de estrellas adquirió su nombre porque </w:t>
      </w:r>
      <w:r w:rsidDel="00000000" w:rsidR="00000000" w:rsidRPr="00000000">
        <w:rPr>
          <w:rFonts w:ascii="Roboto" w:cs="Roboto" w:eastAsia="Roboto" w:hAnsi="Roboto"/>
          <w:b w:val="1"/>
          <w:color w:val="222222"/>
          <w:sz w:val="24"/>
          <w:szCs w:val="24"/>
          <w:rtl w:val="0"/>
        </w:rPr>
        <w:t xml:space="preserve">los meteoros parecen venir de la constelación de Leo</w:t>
      </w:r>
      <w:r w:rsidDel="00000000" w:rsidR="00000000" w:rsidRPr="00000000">
        <w:rPr>
          <w:rFonts w:ascii="Roboto" w:cs="Roboto" w:eastAsia="Roboto" w:hAnsi="Roboto"/>
          <w:color w:val="222222"/>
          <w:sz w:val="24"/>
          <w:szCs w:val="24"/>
          <w:rtl w:val="0"/>
        </w:rPr>
        <w:t xml:space="preserve">, que es </w:t>
      </w:r>
      <w:r w:rsidDel="00000000" w:rsidR="00000000" w:rsidRPr="00000000">
        <w:rPr>
          <w:rFonts w:ascii="Roboto" w:cs="Roboto" w:eastAsia="Roboto" w:hAnsi="Roboto"/>
          <w:b w:val="1"/>
          <w:color w:val="222222"/>
          <w:sz w:val="24"/>
          <w:szCs w:val="24"/>
          <w:rtl w:val="0"/>
        </w:rPr>
        <w:t xml:space="preserve">su radiante, lo que no quiere decir que todos provengan de ahí.</w:t>
      </w:r>
      <w:r w:rsidDel="00000000" w:rsidR="00000000" w:rsidRPr="00000000">
        <w:rPr>
          <w:rFonts w:ascii="Roboto" w:cs="Roboto" w:eastAsia="Roboto" w:hAnsi="Roboto"/>
          <w:color w:val="222222"/>
          <w:sz w:val="24"/>
          <w:szCs w:val="24"/>
          <w:rtl w:val="0"/>
        </w:rPr>
        <w:t xml:space="preserve"> Podremos ver una estrella fugaz en cualquier punto del firmamento. Eso sí, su sentido de movimiento irá desde esa constelación hacia otros lados. Por este motivo, lo más recomendable es tumbarse en el suelo e </w:t>
      </w:r>
      <w:r w:rsidDel="00000000" w:rsidR="00000000" w:rsidRPr="00000000">
        <w:rPr>
          <w:rFonts w:ascii="Roboto" w:cs="Roboto" w:eastAsia="Roboto" w:hAnsi="Roboto"/>
          <w:b w:val="1"/>
          <w:color w:val="222222"/>
          <w:sz w:val="24"/>
          <w:szCs w:val="24"/>
          <w:rtl w:val="0"/>
        </w:rPr>
        <w:t xml:space="preserve">intentar ver el máximo de cielo posible</w:t>
      </w:r>
      <w:r w:rsidDel="00000000" w:rsidR="00000000" w:rsidRPr="00000000">
        <w:rPr>
          <w:rFonts w:ascii="Roboto" w:cs="Roboto" w:eastAsia="Roboto" w:hAnsi="Roboto"/>
          <w:color w:val="222222"/>
          <w:sz w:val="24"/>
          <w:szCs w:val="24"/>
          <w:rtl w:val="0"/>
        </w:rPr>
        <w:t xml:space="preserve">.</w:t>
      </w:r>
    </w:p>
    <w:tbl>
      <w:tblPr>
        <w:tblStyle w:val="Table1"/>
        <w:tblW w:w="9029.0" w:type="dxa"/>
        <w:jc w:val="left"/>
        <w:tblInd w:w="100.0" w:type="pct"/>
        <w:tblLayout w:type="fixed"/>
        <w:tblLook w:val="0600"/>
      </w:tblPr>
      <w:tblGrid>
        <w:gridCol w:w="9029"/>
        <w:tblGridChange w:id="0">
          <w:tblGrid>
            <w:gridCol w:w="9029"/>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4"/>
                <w:szCs w:val="24"/>
              </w:rPr>
            </w:pPr>
            <w:r w:rsidDel="00000000" w:rsidR="00000000" w:rsidRPr="00000000">
              <w:rPr>
                <w:rFonts w:ascii="Roboto" w:cs="Roboto" w:eastAsia="Roboto" w:hAnsi="Roboto"/>
                <w:b w:val="1"/>
                <w:color w:val="222222"/>
                <w:sz w:val="24"/>
                <w:szCs w:val="24"/>
                <w:rtl w:val="0"/>
              </w:rPr>
              <w:t xml:space="preserve">Departamento de Meteorología de Meteored</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sz w:val="24"/>
                <w:szCs w:val="24"/>
              </w:rPr>
            </w:pPr>
            <w:r w:rsidDel="00000000" w:rsidR="00000000" w:rsidRPr="00000000">
              <w:rPr>
                <w:rFonts w:ascii="Roboto" w:cs="Roboto" w:eastAsia="Roboto" w:hAnsi="Roboto"/>
                <w:color w:val="222222"/>
                <w:sz w:val="24"/>
                <w:szCs w:val="24"/>
                <w:rtl w:val="0"/>
              </w:rPr>
              <w:t xml:space="preserve">Mañana por la noche el cielo presentará grandes claros en casi todo el país. Las nubes solo serán un obstáculo para la observación en </w:t>
            </w:r>
            <w:hyperlink r:id="rId14">
              <w:r w:rsidDel="00000000" w:rsidR="00000000" w:rsidRPr="00000000">
                <w:rPr>
                  <w:rFonts w:ascii="Roboto" w:cs="Roboto" w:eastAsia="Roboto" w:hAnsi="Roboto"/>
                  <w:color w:val="00b0f0"/>
                  <w:sz w:val="24"/>
                  <w:szCs w:val="24"/>
                  <w:u w:val="single"/>
                  <w:rtl w:val="0"/>
                </w:rPr>
                <w:t xml:space="preserve">Galicia</w:t>
              </w:r>
            </w:hyperlink>
            <w:r w:rsidDel="00000000" w:rsidR="00000000" w:rsidRPr="00000000">
              <w:rPr>
                <w:rFonts w:ascii="Roboto" w:cs="Roboto" w:eastAsia="Roboto" w:hAnsi="Roboto"/>
                <w:color w:val="222222"/>
                <w:sz w:val="24"/>
                <w:szCs w:val="24"/>
                <w:rtl w:val="0"/>
              </w:rPr>
              <w:t xml:space="preserve">, en el Estrecho de Gibraltar y en el litoral mediterráneo. A partir de la medianoche los bancos de niebla ganarán terreno por algunas zonas del interior peninsular, afectando sobre todo a la </w:t>
            </w:r>
            <w:hyperlink r:id="rId15">
              <w:r w:rsidDel="00000000" w:rsidR="00000000" w:rsidRPr="00000000">
                <w:rPr>
                  <w:rFonts w:ascii="Roboto" w:cs="Roboto" w:eastAsia="Roboto" w:hAnsi="Roboto"/>
                  <w:color w:val="00b0f0"/>
                  <w:sz w:val="24"/>
                  <w:szCs w:val="24"/>
                  <w:u w:val="single"/>
                  <w:rtl w:val="0"/>
                </w:rPr>
                <w:t xml:space="preserve">Comunidad de Madrid</w:t>
              </w:r>
            </w:hyperlink>
            <w:r w:rsidDel="00000000" w:rsidR="00000000" w:rsidRPr="00000000">
              <w:rPr>
                <w:rFonts w:ascii="Roboto" w:cs="Roboto" w:eastAsia="Roboto" w:hAnsi="Roboto"/>
                <w:color w:val="222222"/>
                <w:sz w:val="24"/>
                <w:szCs w:val="24"/>
                <w:rtl w:val="0"/>
              </w:rPr>
              <w:t xml:space="preserve"> y a los valles de los ríos en su transcurso por el interior. </w:t>
            </w:r>
          </w:p>
        </w:tc>
      </w:tr>
    </w:tbl>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13">
      <w:pPr>
        <w:shd w:fill="ffffff" w:val="clear"/>
        <w:spacing w:after="240" w:before="240" w:lineRule="auto"/>
        <w:rPr>
          <w:b w:val="1"/>
          <w:color w:val="00b0f0"/>
          <w:sz w:val="28"/>
          <w:szCs w:val="28"/>
          <w:u w:val="single"/>
        </w:rPr>
      </w:pPr>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7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7">
        <w:r w:rsidDel="00000000" w:rsidR="00000000" w:rsidRPr="00000000">
          <w:rPr>
            <w:rFonts w:ascii="Roboto" w:cs="Roboto" w:eastAsia="Roboto" w:hAnsi="Roboto"/>
            <w:b w:val="1"/>
            <w:color w:val="009ee2"/>
            <w:sz w:val="28"/>
            <w:szCs w:val="28"/>
            <w:rtl w:val="0"/>
          </w:rPr>
          <w:t xml:space="preserve"> </w:t>
        </w:r>
      </w:hyperlink>
      <w:hyperlink r:id="rId18">
        <w:r w:rsidDel="00000000" w:rsidR="00000000" w:rsidRPr="00000000">
          <w:rPr>
            <w:rFonts w:ascii="Roboto" w:cs="Roboto" w:eastAsia="Roboto" w:hAnsi="Roboto"/>
            <w:b w:val="1"/>
            <w:color w:val="009ee2"/>
            <w:sz w:val="28"/>
            <w:szCs w:val="28"/>
            <w:u w:val="single"/>
            <w:rtl w:val="0"/>
          </w:rPr>
          <w:t xml:space="preserve">Teleg</w:t>
        </w:r>
      </w:hyperlink>
      <w:hyperlink r:id="rId19">
        <w:r w:rsidDel="00000000" w:rsidR="00000000" w:rsidRPr="00000000">
          <w:rPr>
            <w:rFonts w:ascii="Roboto" w:cs="Roboto" w:eastAsia="Roboto" w:hAnsi="Roboto"/>
            <w:b w:val="1"/>
            <w:color w:val="00b0f0"/>
            <w:sz w:val="28"/>
            <w:szCs w:val="28"/>
            <w:u w:val="single"/>
            <w:rtl w:val="0"/>
          </w:rPr>
          <w:t xml:space="preserve">r</w:t>
        </w:r>
      </w:hyperlink>
      <w:hyperlink r:id="rId20">
        <w:r w:rsidDel="00000000" w:rsidR="00000000" w:rsidRPr="00000000">
          <w:rPr>
            <w:rFonts w:ascii="Roboto" w:cs="Roboto" w:eastAsia="Roboto" w:hAnsi="Roboto"/>
            <w:b w:val="1"/>
            <w:color w:val="009ee2"/>
            <w:sz w:val="28"/>
            <w:szCs w:val="28"/>
            <w:u w:val="single"/>
            <w:rtl w:val="0"/>
          </w:rPr>
          <w:t xml:space="preserve">am</w:t>
        </w:r>
      </w:hyperlink>
      <w:r w:rsidDel="00000000" w:rsidR="00000000" w:rsidRPr="00000000">
        <w:rPr>
          <w:rFonts w:ascii="Roboto" w:cs="Roboto" w:eastAsia="Roboto" w:hAnsi="Roboto"/>
          <w:b w:val="1"/>
          <w:color w:val="444444"/>
          <w:sz w:val="28"/>
          <w:szCs w:val="28"/>
          <w:rtl w:val="0"/>
        </w:rPr>
        <w:br w:type="textWrapping"/>
        <w:t xml:space="preserve">Amplía información con el siguiente link:</w:t>
      </w:r>
      <w:r w:rsidDel="00000000" w:rsidR="00000000" w:rsidRPr="00000000">
        <w:rPr>
          <w:b w:val="1"/>
          <w:color w:val="00b0f0"/>
          <w:sz w:val="28"/>
          <w:szCs w:val="28"/>
          <w:u w:val="single"/>
          <w:rtl w:val="0"/>
        </w:rPr>
        <w:t xml:space="preserve"> </w:t>
        <w:br w:type="textWrapping"/>
      </w:r>
      <w:hyperlink r:id="rId21">
        <w:r w:rsidDel="00000000" w:rsidR="00000000" w:rsidRPr="00000000">
          <w:rPr>
            <w:b w:val="1"/>
            <w:color w:val="00b0f0"/>
            <w:sz w:val="30"/>
            <w:szCs w:val="30"/>
            <w:u w:val="single"/>
            <w:rtl w:val="0"/>
          </w:rPr>
          <w:t xml:space="preserve">¡Gran oportunidad para ver las Leónidas! Te contamos cuándo y dónde</w:t>
        </w:r>
      </w:hyperlink>
      <w:r w:rsidDel="00000000" w:rsidR="00000000" w:rsidRPr="00000000">
        <w:rPr>
          <w:rtl w:val="0"/>
        </w:rPr>
      </w:r>
    </w:p>
    <w:p w:rsidR="00000000" w:rsidDel="00000000" w:rsidP="00000000" w:rsidRDefault="00000000" w:rsidRPr="00000000" w14:paraId="00000014">
      <w:pPr>
        <w:shd w:fill="ffffff" w:val="clear"/>
        <w:rPr>
          <w:b w:val="1"/>
          <w:color w:val="00b0f0"/>
          <w:sz w:val="28"/>
          <w:szCs w:val="28"/>
          <w:u w:val="single"/>
        </w:rPr>
      </w:pPr>
      <w:r w:rsidDel="00000000" w:rsidR="00000000" w:rsidRPr="00000000">
        <w:rPr>
          <w:rtl w:val="0"/>
        </w:rPr>
      </w:r>
    </w:p>
    <w:tbl>
      <w:tblPr>
        <w:tblStyle w:val="Table2"/>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trHeight w:val="1215" w:hRule="atLeast"/>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widowControl w:val="0"/>
              <w:rPr>
                <w:b w:val="1"/>
                <w:sz w:val="20"/>
                <w:szCs w:val="20"/>
              </w:rPr>
            </w:pPr>
            <w:r w:rsidDel="00000000" w:rsidR="00000000" w:rsidRPr="00000000">
              <w:rPr>
                <w:b w:val="1"/>
                <w:sz w:val="20"/>
                <w:szCs w:val="20"/>
              </w:rPr>
              <w:drawing>
                <wp:inline distB="114300" distT="114300" distL="114300" distR="114300">
                  <wp:extent cx="695325" cy="698500"/>
                  <wp:effectExtent b="0" l="0" r="0" t="0"/>
                  <wp:docPr id="74"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rPr>
                <w:b w:val="1"/>
                <w:color w:val="009ee2"/>
                <w:sz w:val="20"/>
                <w:szCs w:val="20"/>
              </w:rPr>
            </w:pPr>
            <w:hyperlink r:id="rId23">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7">
            <w:pPr>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8">
            <w:pPr>
              <w:rPr>
                <w:b w:val="1"/>
                <w:sz w:val="20"/>
                <w:szCs w:val="20"/>
              </w:rPr>
            </w:pPr>
            <w:r w:rsidDel="00000000" w:rsidR="00000000" w:rsidRPr="00000000">
              <w:rPr>
                <w:b w:val="1"/>
                <w:sz w:val="20"/>
                <w:szCs w:val="20"/>
              </w:rPr>
              <w:drawing>
                <wp:inline distB="114300" distT="114300" distL="114300" distR="114300">
                  <wp:extent cx="695325" cy="698500"/>
                  <wp:effectExtent b="0" l="0" r="0" t="0"/>
                  <wp:docPr id="77"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rPr>
                <w:b w:val="1"/>
                <w:color w:val="009ee2"/>
                <w:sz w:val="20"/>
                <w:szCs w:val="20"/>
              </w:rPr>
            </w:pPr>
            <w:hyperlink r:id="rId25">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widowControl w:val="0"/>
              <w:rPr>
                <w:b w:val="1"/>
                <w:sz w:val="20"/>
                <w:szCs w:val="20"/>
              </w:rPr>
            </w:pPr>
            <w:r w:rsidDel="00000000" w:rsidR="00000000" w:rsidRPr="00000000">
              <w:rPr>
                <w:b w:val="1"/>
                <w:sz w:val="20"/>
                <w:szCs w:val="20"/>
              </w:rPr>
              <w:drawing>
                <wp:inline distB="114300" distT="114300" distL="114300" distR="114300">
                  <wp:extent cx="681038" cy="681038"/>
                  <wp:effectExtent b="0" l="0" r="0" t="0"/>
                  <wp:docPr id="76"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rPr>
                <w:b w:val="1"/>
                <w:color w:val="009ee2"/>
                <w:sz w:val="20"/>
                <w:szCs w:val="20"/>
              </w:rPr>
            </w:pPr>
            <w:hyperlink r:id="rId27">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E">
            <w:pPr>
              <w:rPr>
                <w:sz w:val="20"/>
                <w:szCs w:val="20"/>
              </w:rPr>
            </w:pPr>
            <w:r w:rsidDel="00000000" w:rsidR="00000000" w:rsidRPr="00000000">
              <w:rPr>
                <w:sz w:val="20"/>
                <w:szCs w:val="20"/>
                <w:rtl w:val="0"/>
              </w:rPr>
              <w:t xml:space="preserve">Coordinador de la RAM.</w:t>
            </w:r>
          </w:p>
        </w:tc>
      </w:tr>
      <w:tr>
        <w:trPr>
          <w:trHeight w:val="270" w:hRule="atLeast"/>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F">
            <w:pPr>
              <w:jc w:val="right"/>
              <w:rPr>
                <w:b w:val="1"/>
                <w:color w:val="009ee2"/>
                <w:sz w:val="20"/>
                <w:szCs w:val="20"/>
              </w:rPr>
            </w:pPr>
            <w:hyperlink r:id="rId28">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trHeight w:val="1230" w:hRule="atLeast"/>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6">
            <w:pPr>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7">
            <w:pPr>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8">
            <w:pPr>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C">
            <w:pPr>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D">
            <w:pPr>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E">
            <w:pPr>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1">
      <w:pPr>
        <w:spacing w:after="160" w:lineRule="auto"/>
        <w:rPr>
          <w:b w:val="1"/>
          <w:sz w:val="20"/>
          <w:szCs w:val="20"/>
        </w:rPr>
      </w:pPr>
      <w:r w:rsidDel="00000000" w:rsidR="00000000" w:rsidRPr="00000000">
        <w:rPr>
          <w:rtl w:val="0"/>
        </w:rPr>
      </w:r>
    </w:p>
    <w:tbl>
      <w:tblPr>
        <w:tblStyle w:val="Table3"/>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trHeight w:val="5030" w:hRule="atLeast"/>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2">
            <w:pPr>
              <w:keepNext w:val="1"/>
              <w:keepLines w:val="1"/>
              <w:pBdr>
                <w:top w:space="0" w:sz="0" w:val="nil"/>
                <w:left w:space="0" w:sz="0" w:val="nil"/>
                <w:bottom w:space="0" w:sz="0" w:val="nil"/>
                <w:right w:space="0" w:sz="0" w:val="nil"/>
                <w:between w:space="0" w:sz="0" w:val="nil"/>
              </w:pBdr>
              <w:spacing w:after="120" w:before="400" w:lineRule="auto"/>
              <w:rPr>
                <w:rFonts w:ascii="Roboto" w:cs="Roboto" w:eastAsia="Roboto" w:hAnsi="Roboto"/>
                <w:b w:val="1"/>
                <w:color w:val="009ee2"/>
                <w:sz w:val="28"/>
                <w:szCs w:val="28"/>
              </w:rPr>
            </w:pPr>
            <w:bookmarkStart w:colFirst="0" w:colLast="0" w:name="_heading=h.1fob9te" w:id="1"/>
            <w:bookmarkEnd w:id="1"/>
            <w:hyperlink r:id="rId29">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3">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4">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5">
      <w:pPr>
        <w:spacing w:after="240" w:before="240" w:lineRule="auto"/>
        <w:rPr>
          <w:b w:val="1"/>
          <w:sz w:val="28"/>
          <w:szCs w:val="28"/>
        </w:rPr>
      </w:pPr>
      <w:r w:rsidDel="00000000" w:rsidR="00000000" w:rsidRPr="00000000">
        <w:rPr>
          <w:rtl w:val="0"/>
        </w:rPr>
      </w:r>
    </w:p>
    <w:sectPr>
      <w:headerReference r:id="rId30" w:type="default"/>
      <w:headerReference r:id="rId31" w:type="first"/>
      <w:headerReference r:id="rId32" w:type="even"/>
      <w:footerReference r:id="rId33" w:type="default"/>
      <w:footerReference r:id="rId34" w:type="first"/>
      <w:footerReference r:id="rId35" w:type="even"/>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jc w:val="right"/>
      <w:rPr/>
    </w:pPr>
    <w:r w:rsidDel="00000000" w:rsidR="00000000" w:rsidRPr="00000000">
      <w:rPr>
        <w:rtl w:val="0"/>
      </w:rPr>
    </w:r>
  </w:p>
  <w:p w:rsidR="00000000" w:rsidDel="00000000" w:rsidP="00000000" w:rsidRDefault="00000000" w:rsidRPr="00000000" w14:paraId="0000003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spacing w:line="240" w:lineRule="auto"/>
      <w:jc w:val="right"/>
      <w:rPr/>
    </w:pPr>
    <w:r w:rsidDel="00000000" w:rsidR="00000000" w:rsidRPr="00000000">
      <w:rPr/>
      <w:drawing>
        <wp:inline distB="114300" distT="114300" distL="114300" distR="114300">
          <wp:extent cx="1900238" cy="403800"/>
          <wp:effectExtent b="0" l="0" r="0" t="0"/>
          <wp:docPr id="7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br w:type="textWrapp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41F8C"/>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9"/>
    <w:tblPr>
      <w:tblStyleRowBandSize w:val="1"/>
      <w:tblStyleColBandSize w:val="1"/>
      <w:tblCellMar>
        <w:top w:w="100.0" w:type="dxa"/>
        <w:left w:w="100.0" w:type="dxa"/>
        <w:bottom w:w="100.0" w:type="dxa"/>
        <w:right w:w="100.0" w:type="dxa"/>
      </w:tblCellMar>
    </w:tblPr>
  </w:style>
  <w:style w:type="table" w:styleId="a0" w:customStyle="1">
    <w:basedOn w:val="TableNormal9"/>
    <w:tblPr>
      <w:tblStyleRowBandSize w:val="1"/>
      <w:tblStyleColBandSize w:val="1"/>
      <w:tblCellMar>
        <w:top w:w="100.0" w:type="dxa"/>
        <w:left w:w="100.0" w:type="dxa"/>
        <w:bottom w:w="100.0" w:type="dxa"/>
        <w:right w:w="100.0" w:type="dxa"/>
      </w:tblCellMar>
    </w:tblPr>
    <w:tcPr>
      <w:shd w:color="auto" w:fill="f2f2f2" w:val="clear"/>
    </w:tcPr>
  </w:style>
  <w:style w:type="table" w:styleId="a1" w:customStyle="1">
    <w:basedOn w:val="TableNormal9"/>
    <w:tblPr>
      <w:tblStyleRowBandSize w:val="1"/>
      <w:tblStyleColBandSize w:val="1"/>
      <w:tblCellMar>
        <w:top w:w="100.0" w:type="dxa"/>
        <w:left w:w="100.0" w:type="dxa"/>
        <w:bottom w:w="100.0" w:type="dxa"/>
        <w:right w:w="100.0" w:type="dxa"/>
      </w:tblCellMar>
    </w:tblPr>
    <w:tcPr>
      <w:shd w:color="auto" w:fill="f2f2f2" w:val="clear"/>
    </w:tcPr>
  </w:style>
  <w:style w:type="paragraph" w:styleId="subtitulo" w:customStyle="1">
    <w:name w:val="subtitulo"/>
    <w:basedOn w:val="Normal"/>
    <w:rsid w:val="009E47EC"/>
    <w:pPr>
      <w:spacing w:after="100" w:afterAutospacing="1" w:before="100" w:beforeAutospacing="1" w:line="240" w:lineRule="auto"/>
    </w:pPr>
    <w:rPr>
      <w:rFonts w:ascii="Times New Roman" w:cs="Times New Roman" w:eastAsia="Times New Roman" w:hAnsi="Times New Roman"/>
      <w:sz w:val="24"/>
      <w:szCs w:val="24"/>
    </w:rPr>
  </w:style>
  <w:style w:type="character" w:styleId="cuerpo-noticia" w:customStyle="1">
    <w:name w:val="cuerpo-noticia"/>
    <w:basedOn w:val="Fuentedeprrafopredeter"/>
    <w:rsid w:val="009E47EC"/>
  </w:style>
  <w:style w:type="character" w:styleId="info-autor" w:customStyle="1">
    <w:name w:val="info-autor"/>
    <w:basedOn w:val="Fuentedeprrafopredeter"/>
    <w:rsid w:val="009E47EC"/>
  </w:style>
  <w:style w:type="character" w:styleId="Hipervnculo">
    <w:name w:val="Hyperlink"/>
    <w:basedOn w:val="Fuentedeprrafopredeter"/>
    <w:uiPriority w:val="99"/>
    <w:unhideWhenUsed w:val="1"/>
    <w:rsid w:val="009E47EC"/>
    <w:rPr>
      <w:color w:val="0000ff"/>
      <w:u w:val="single"/>
    </w:rPr>
  </w:style>
  <w:style w:type="character" w:styleId="apple-converted-space" w:customStyle="1">
    <w:name w:val="apple-converted-space"/>
    <w:basedOn w:val="Fuentedeprrafopredeter"/>
    <w:rsid w:val="009E47EC"/>
  </w:style>
  <w:style w:type="paragraph" w:styleId="NormalWeb">
    <w:name w:val="Normal (Web)"/>
    <w:basedOn w:val="Normal"/>
    <w:uiPriority w:val="99"/>
    <w:unhideWhenUsed w:val="1"/>
    <w:rsid w:val="009E47EC"/>
    <w:pPr>
      <w:spacing w:after="100" w:afterAutospacing="1" w:before="100" w:beforeAutospacing="1" w:line="240" w:lineRule="auto"/>
    </w:pPr>
    <w:rPr>
      <w:rFonts w:ascii="Times New Roman" w:cs="Times New Roman" w:eastAsia="Times New Roman" w:hAnsi="Times New Roman"/>
      <w:sz w:val="24"/>
      <w:szCs w:val="24"/>
    </w:rPr>
  </w:style>
  <w:style w:type="character" w:styleId="Textoennegrita">
    <w:name w:val="Strong"/>
    <w:basedOn w:val="Fuentedeprrafopredeter"/>
    <w:uiPriority w:val="22"/>
    <w:qFormat w:val="1"/>
    <w:rsid w:val="009E47EC"/>
    <w:rPr>
      <w:b w:val="1"/>
      <w:bCs w:val="1"/>
    </w:rPr>
  </w:style>
  <w:style w:type="paragraph" w:styleId="Encabezado">
    <w:name w:val="header"/>
    <w:basedOn w:val="Normal"/>
    <w:link w:val="EncabezadoCar"/>
    <w:uiPriority w:val="99"/>
    <w:unhideWhenUsed w:val="1"/>
    <w:rsid w:val="00F44A94"/>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F44A94"/>
  </w:style>
  <w:style w:type="paragraph" w:styleId="Piedepgina">
    <w:name w:val="footer"/>
    <w:basedOn w:val="Normal"/>
    <w:link w:val="PiedepginaCar"/>
    <w:uiPriority w:val="99"/>
    <w:unhideWhenUsed w:val="1"/>
    <w:rsid w:val="00F44A94"/>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F44A94"/>
  </w:style>
  <w:style w:type="paragraph" w:styleId="Prrafodelista">
    <w:name w:val="List Paragraph"/>
    <w:basedOn w:val="Normal"/>
    <w:uiPriority w:val="34"/>
    <w:qFormat w:val="1"/>
    <w:rsid w:val="00141F8C"/>
    <w:pPr>
      <w:ind w:left="720"/>
      <w:contextualSpacing w:val="1"/>
    </w:pPr>
  </w:style>
  <w:style w:type="table" w:styleId="a2" w:customStyle="1">
    <w:basedOn w:val="TableNormal9"/>
    <w:tblPr>
      <w:tblStyleRowBandSize w:val="1"/>
      <w:tblStyleColBandSize w:val="1"/>
      <w:tblCellMar>
        <w:left w:w="115.0" w:type="dxa"/>
        <w:right w:w="115.0" w:type="dxa"/>
      </w:tblCellMar>
    </w:tblPr>
    <w:tcPr>
      <w:shd w:color="auto" w:fill="f2f2f2" w:val="clear"/>
    </w:tcPr>
  </w:style>
  <w:style w:type="table" w:styleId="a3" w:customStyle="1">
    <w:basedOn w:val="TableNormal9"/>
    <w:tblPr>
      <w:tblStyleRowBandSize w:val="1"/>
      <w:tblStyleColBandSize w:val="1"/>
      <w:tblCellMar>
        <w:left w:w="115.0" w:type="dxa"/>
        <w:right w:w="115.0" w:type="dxa"/>
      </w:tblCellMar>
    </w:tblPr>
    <w:tcPr>
      <w:shd w:color="auto" w:fill="f2f2f2" w:val="clear"/>
    </w:tcPr>
  </w:style>
  <w:style w:type="table" w:styleId="a4" w:customStyle="1">
    <w:basedOn w:val="TableNormal8"/>
    <w:tblPr>
      <w:tblStyleRowBandSize w:val="1"/>
      <w:tblStyleColBandSize w:val="1"/>
      <w:tblCellMar>
        <w:left w:w="115.0" w:type="dxa"/>
        <w:right w:w="115.0" w:type="dxa"/>
      </w:tblCellMar>
    </w:tblPr>
    <w:tcPr>
      <w:shd w:color="auto" w:fill="f2f2f2" w:val="clear"/>
    </w:tcPr>
  </w:style>
  <w:style w:type="table" w:styleId="a5" w:customStyle="1">
    <w:basedOn w:val="TableNormal8"/>
    <w:tblPr>
      <w:tblStyleRowBandSize w:val="1"/>
      <w:tblStyleColBandSize w:val="1"/>
      <w:tblCellMar>
        <w:left w:w="115.0" w:type="dxa"/>
        <w:right w:w="115.0" w:type="dxa"/>
      </w:tblCellMar>
    </w:tblPr>
    <w:tcPr>
      <w:shd w:color="auto" w:fill="f2f2f2" w:val="clear"/>
    </w:tcPr>
  </w:style>
  <w:style w:type="table" w:styleId="a6" w:customStyle="1">
    <w:basedOn w:val="TableNormal8"/>
    <w:tblPr>
      <w:tblStyleRowBandSize w:val="1"/>
      <w:tblStyleColBandSize w:val="1"/>
      <w:tblCellMar>
        <w:top w:w="100.0" w:type="dxa"/>
        <w:left w:w="100.0" w:type="dxa"/>
        <w:bottom w:w="100.0" w:type="dxa"/>
        <w:right w:w="100.0" w:type="dxa"/>
      </w:tblCellMar>
    </w:tblPr>
  </w:style>
  <w:style w:type="table" w:styleId="a7" w:customStyle="1">
    <w:basedOn w:val="TableNormal8"/>
    <w:tblPr>
      <w:tblStyleRowBandSize w:val="1"/>
      <w:tblStyleColBandSize w:val="1"/>
      <w:tblCellMar>
        <w:left w:w="115.0" w:type="dxa"/>
        <w:right w:w="115.0" w:type="dxa"/>
      </w:tblCellMar>
    </w:tblPr>
    <w:tcPr>
      <w:shd w:color="auto" w:fill="f2f2f2" w:val="clear"/>
    </w:tcPr>
  </w:style>
  <w:style w:type="table" w:styleId="a8" w:customStyle="1">
    <w:basedOn w:val="TableNormal8"/>
    <w:tblPr>
      <w:tblStyleRowBandSize w:val="1"/>
      <w:tblStyleColBandSize w:val="1"/>
      <w:tblCellMar>
        <w:left w:w="115.0" w:type="dxa"/>
        <w:right w:w="115.0" w:type="dxa"/>
      </w:tblCellMar>
    </w:tblPr>
    <w:tcPr>
      <w:shd w:color="auto" w:fill="f2f2f2" w:val="clear"/>
    </w:tcPr>
  </w:style>
  <w:style w:type="table" w:styleId="a9" w:customStyle="1">
    <w:basedOn w:val="TableNormal8"/>
    <w:tblPr>
      <w:tblStyleRowBandSize w:val="1"/>
      <w:tblStyleColBandSize w:val="1"/>
      <w:tblCellMar>
        <w:left w:w="115.0" w:type="dxa"/>
        <w:right w:w="115.0" w:type="dxa"/>
      </w:tblCellMar>
    </w:tblPr>
    <w:tcPr>
      <w:shd w:color="auto" w:fill="f2f2f2" w:val="clear"/>
    </w:tcPr>
  </w:style>
  <w:style w:type="table" w:styleId="aa" w:customStyle="1">
    <w:basedOn w:val="TableNormal8"/>
    <w:tblPr>
      <w:tblStyleRowBandSize w:val="1"/>
      <w:tblStyleColBandSize w:val="1"/>
      <w:tblCellMar>
        <w:left w:w="115.0" w:type="dxa"/>
        <w:right w:w="115.0" w:type="dxa"/>
      </w:tblCellMar>
    </w:tblPr>
    <w:tcPr>
      <w:shd w:color="auto" w:fill="f2f2f2" w:val="clear"/>
    </w:tcPr>
  </w:style>
  <w:style w:type="table" w:styleId="ab" w:customStyle="1">
    <w:basedOn w:val="TableNormal8"/>
    <w:tblPr>
      <w:tblStyleRowBandSize w:val="1"/>
      <w:tblStyleColBandSize w:val="1"/>
      <w:tblCellMar>
        <w:left w:w="115.0" w:type="dxa"/>
        <w:right w:w="115.0" w:type="dxa"/>
      </w:tblCellMar>
    </w:tblPr>
    <w:tcPr>
      <w:shd w:color="auto" w:fill="f2f2f2" w:val="clear"/>
    </w:tcPr>
  </w:style>
  <w:style w:type="table" w:styleId="ac" w:customStyle="1">
    <w:basedOn w:val="TableNormal8"/>
    <w:tblPr>
      <w:tblStyleRowBandSize w:val="1"/>
      <w:tblStyleColBandSize w:val="1"/>
      <w:tblCellMar>
        <w:left w:w="115.0" w:type="dxa"/>
        <w:right w:w="115.0" w:type="dxa"/>
      </w:tblCellMar>
    </w:tblPr>
    <w:tcPr>
      <w:shd w:color="auto" w:fill="f2f2f2" w:val="clear"/>
    </w:tcPr>
  </w:style>
  <w:style w:type="table" w:styleId="ad" w:customStyle="1">
    <w:basedOn w:val="TableNormal8"/>
    <w:tblPr>
      <w:tblStyleRowBandSize w:val="1"/>
      <w:tblStyleColBandSize w:val="1"/>
      <w:tblCellMar>
        <w:left w:w="115.0" w:type="dxa"/>
        <w:right w:w="115.0" w:type="dxa"/>
      </w:tblCellMar>
    </w:tblPr>
    <w:tcPr>
      <w:shd w:color="auto" w:fill="f2f2f2" w:val="clear"/>
    </w:tcPr>
  </w:style>
  <w:style w:type="table" w:styleId="ae" w:customStyle="1">
    <w:basedOn w:val="TableNormal8"/>
    <w:tblPr>
      <w:tblStyleRowBandSize w:val="1"/>
      <w:tblStyleColBandSize w:val="1"/>
      <w:tblCellMar>
        <w:left w:w="115.0" w:type="dxa"/>
        <w:right w:w="115.0" w:type="dxa"/>
      </w:tblCellMar>
    </w:tblPr>
    <w:tcPr>
      <w:shd w:color="auto" w:fill="f2f2f2" w:val="clear"/>
    </w:tcPr>
  </w:style>
  <w:style w:type="table" w:styleId="af" w:customStyle="1">
    <w:basedOn w:val="TableNormal8"/>
    <w:tblPr>
      <w:tblStyleRowBandSize w:val="1"/>
      <w:tblStyleColBandSize w:val="1"/>
      <w:tblCellMar>
        <w:left w:w="115.0" w:type="dxa"/>
        <w:right w:w="115.0" w:type="dxa"/>
      </w:tblCellMar>
    </w:tblPr>
    <w:tcPr>
      <w:shd w:color="auto" w:fill="f2f2f2" w:val="clear"/>
    </w:tcPr>
  </w:style>
  <w:style w:type="table" w:styleId="af0" w:customStyle="1">
    <w:basedOn w:val="TableNormal8"/>
    <w:tblPr>
      <w:tblStyleRowBandSize w:val="1"/>
      <w:tblStyleColBandSize w:val="1"/>
      <w:tblCellMar>
        <w:left w:w="115.0" w:type="dxa"/>
        <w:right w:w="115.0" w:type="dxa"/>
      </w:tblCellMar>
    </w:tblPr>
    <w:tcPr>
      <w:shd w:color="auto" w:fill="f2f2f2" w:val="clear"/>
    </w:tcPr>
  </w:style>
  <w:style w:type="table" w:styleId="af1" w:customStyle="1">
    <w:basedOn w:val="TableNormal8"/>
    <w:tblPr>
      <w:tblStyleRowBandSize w:val="1"/>
      <w:tblStyleColBandSize w:val="1"/>
      <w:tblCellMar>
        <w:left w:w="115.0" w:type="dxa"/>
        <w:right w:w="115.0" w:type="dxa"/>
      </w:tblCellMar>
    </w:tblPr>
    <w:tcPr>
      <w:shd w:color="auto" w:fill="f2f2f2" w:val="clear"/>
    </w:tcPr>
  </w:style>
  <w:style w:type="table" w:styleId="af2" w:customStyle="1">
    <w:basedOn w:val="TableNormal8"/>
    <w:tblPr>
      <w:tblStyleRowBandSize w:val="1"/>
      <w:tblStyleColBandSize w:val="1"/>
      <w:tblCellMar>
        <w:left w:w="115.0" w:type="dxa"/>
        <w:right w:w="115.0" w:type="dxa"/>
      </w:tblCellMar>
    </w:tblPr>
    <w:tcPr>
      <w:shd w:color="auto" w:fill="f2f2f2" w:val="clear"/>
    </w:tcPr>
  </w:style>
  <w:style w:type="table" w:styleId="af3" w:customStyle="1">
    <w:basedOn w:val="TableNormal8"/>
    <w:tblPr>
      <w:tblStyleRowBandSize w:val="1"/>
      <w:tblStyleColBandSize w:val="1"/>
      <w:tblCellMar>
        <w:top w:w="100.0" w:type="dxa"/>
        <w:left w:w="100.0" w:type="dxa"/>
        <w:bottom w:w="100.0" w:type="dxa"/>
        <w:right w:w="100.0" w:type="dxa"/>
      </w:tblCellMar>
    </w:tblPr>
  </w:style>
  <w:style w:type="table" w:styleId="af4" w:customStyle="1">
    <w:basedOn w:val="TableNormal8"/>
    <w:tblPr>
      <w:tblStyleRowBandSize w:val="1"/>
      <w:tblStyleColBandSize w:val="1"/>
      <w:tblCellMar>
        <w:left w:w="115.0" w:type="dxa"/>
        <w:right w:w="115.0" w:type="dxa"/>
      </w:tblCellMar>
    </w:tblPr>
    <w:tcPr>
      <w:shd w:color="auto" w:fill="f2f2f2" w:val="clear"/>
    </w:tcPr>
  </w:style>
  <w:style w:type="table" w:styleId="af5" w:customStyle="1">
    <w:basedOn w:val="TableNormal8"/>
    <w:tblPr>
      <w:tblStyleRowBandSize w:val="1"/>
      <w:tblStyleColBandSize w:val="1"/>
      <w:tblCellMar>
        <w:left w:w="115.0" w:type="dxa"/>
        <w:right w:w="115.0" w:type="dxa"/>
      </w:tblCellMar>
    </w:tblPr>
    <w:tcPr>
      <w:shd w:color="auto" w:fill="f2f2f2" w:val="clear"/>
    </w:tcPr>
  </w:style>
  <w:style w:type="table" w:styleId="af6" w:customStyle="1">
    <w:basedOn w:val="TableNormal8"/>
    <w:tblPr>
      <w:tblStyleRowBandSize w:val="1"/>
      <w:tblStyleColBandSize w:val="1"/>
      <w:tblCellMar>
        <w:left w:w="115.0" w:type="dxa"/>
        <w:right w:w="115.0" w:type="dxa"/>
      </w:tblCellMar>
    </w:tblPr>
    <w:tcPr>
      <w:shd w:color="auto" w:fill="f2f2f2" w:val="clear"/>
    </w:tcPr>
  </w:style>
  <w:style w:type="table" w:styleId="af7" w:customStyle="1">
    <w:basedOn w:val="TableNormal8"/>
    <w:tblPr>
      <w:tblStyleRowBandSize w:val="1"/>
      <w:tblStyleColBandSize w:val="1"/>
      <w:tblCellMar>
        <w:left w:w="115.0" w:type="dxa"/>
        <w:right w:w="115.0" w:type="dxa"/>
      </w:tblCellMar>
    </w:tblPr>
    <w:tcPr>
      <w:shd w:color="auto" w:fill="f2f2f2"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3">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t.me/meteored_espana" TargetMode="External"/><Relationship Id="rId22" Type="http://schemas.openxmlformats.org/officeDocument/2006/relationships/image" Target="media/image6.png"/><Relationship Id="rId21" Type="http://schemas.openxmlformats.org/officeDocument/2006/relationships/hyperlink" Target="https://www.tiempo.com/noticias/actualidad/lluvia-de-estrellas-leonidas-cuando-y-como-verlas.html" TargetMode="External"/><Relationship Id="rId24" Type="http://schemas.openxmlformats.org/officeDocument/2006/relationships/image" Target="media/image5.png"/><Relationship Id="rId23" Type="http://schemas.openxmlformats.org/officeDocument/2006/relationships/hyperlink" Target="https://www.tiempo.com/autor/maldonad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ram/las-perseidas-2020-la-lluvia-de-estrellas-mas-espectacular-del-ano.html" TargetMode="External"/><Relationship Id="rId26" Type="http://schemas.openxmlformats.org/officeDocument/2006/relationships/image" Target="media/image2.png"/><Relationship Id="rId25" Type="http://schemas.openxmlformats.org/officeDocument/2006/relationships/hyperlink" Target="https://www.tiempo.com/autor/jose-miguel-vinas/" TargetMode="External"/><Relationship Id="rId28" Type="http://schemas.openxmlformats.org/officeDocument/2006/relationships/hyperlink" Target="https://www.tiempo.com/sobre-nosotros/equipo#news_team" TargetMode="External"/><Relationship Id="rId27" Type="http://schemas.openxmlformats.org/officeDocument/2006/relationships/hyperlink" Target="https://www.tiempo.com/autor/francisco-martin/"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tiempo.com/sobre-nosotros" TargetMode="External"/><Relationship Id="rId7" Type="http://schemas.openxmlformats.org/officeDocument/2006/relationships/hyperlink" Target="https://www.tiempo.com/" TargetMode="External"/><Relationship Id="rId8" Type="http://schemas.openxmlformats.org/officeDocument/2006/relationships/hyperlink" Target="https://www.tiempo.com/ram/las-perseidas-2020-la-lluvia-de-estrellas-mas-espectacular-del-ano.html" TargetMode="External"/><Relationship Id="rId31" Type="http://schemas.openxmlformats.org/officeDocument/2006/relationships/header" Target="header3.xml"/><Relationship Id="rId30" Type="http://schemas.openxmlformats.org/officeDocument/2006/relationships/header" Target="header1.xml"/><Relationship Id="rId11" Type="http://schemas.openxmlformats.org/officeDocument/2006/relationships/hyperlink" Target="https://www.tiempo.com/ram/las-perseidas-2020-la-lluvia-de-estrellas-mas-espectacular-del-ano.html" TargetMode="External"/><Relationship Id="rId33" Type="http://schemas.openxmlformats.org/officeDocument/2006/relationships/footer" Target="footer3.xml"/><Relationship Id="rId10" Type="http://schemas.openxmlformats.org/officeDocument/2006/relationships/image" Target="media/image4.png"/><Relationship Id="rId32" Type="http://schemas.openxmlformats.org/officeDocument/2006/relationships/header" Target="header2.xml"/><Relationship Id="rId13" Type="http://schemas.openxmlformats.org/officeDocument/2006/relationships/hyperlink" Target="https://www.tiempo.com/" TargetMode="External"/><Relationship Id="rId35" Type="http://schemas.openxmlformats.org/officeDocument/2006/relationships/footer" Target="footer1.xml"/><Relationship Id="rId12" Type="http://schemas.openxmlformats.org/officeDocument/2006/relationships/hyperlink" Target="https://www.tiempo.com/ram/las-perseidas-2020-la-lluvia-de-estrellas-mas-espectacular-del-ano.html" TargetMode="External"/><Relationship Id="rId34" Type="http://schemas.openxmlformats.org/officeDocument/2006/relationships/footer" Target="footer2.xml"/><Relationship Id="rId15" Type="http://schemas.openxmlformats.org/officeDocument/2006/relationships/hyperlink" Target="https://www.tiempo.com/madrid.htm" TargetMode="External"/><Relationship Id="rId14" Type="http://schemas.openxmlformats.org/officeDocument/2006/relationships/hyperlink" Target="https://www.tiempo.com/galicia.htm" TargetMode="External"/><Relationship Id="rId17" Type="http://schemas.openxmlformats.org/officeDocument/2006/relationships/hyperlink" Target="https://t.me/meteored_espana" TargetMode="External"/><Relationship Id="rId16" Type="http://schemas.openxmlformats.org/officeDocument/2006/relationships/image" Target="media/image3.png"/><Relationship Id="rId19" Type="http://schemas.openxmlformats.org/officeDocument/2006/relationships/hyperlink" Target="https://t.me/meteored_espana" TargetMode="External"/><Relationship Id="rId18" Type="http://schemas.openxmlformats.org/officeDocument/2006/relationships/hyperlink" Target="https://t.me/meteored_espan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2uWnZkwmW5+zaZnWitSbsEvh7Q==">AMUW2mX2O5LBJPrbCuPD0rTLo2tq3SI1zfjtX/Wgx0unxeYM1+IWtIrxOt5sN34JrJCfFV/O4UxEmJrrdDQkrf3SiZdu8HmGR2DHpepmsUhTEaE57EM7TdrQTUtbDDfSJJEAA/E1hREnr8Jr1Ogo31g5l2Ptf7r/FA==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2020-11-02T10:51:00Z</dcterms:created>
  <dc:creator>User</dc:creator>
</cp:coreProperties>
</file>