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Calibri" w:cs="Calibri" w:eastAsia="Calibri" w:hAnsi="Calibri"/>
          <w:b w:val="1"/>
          <w:i w:val="1"/>
        </w:rPr>
      </w:pPr>
      <w:r w:rsidDel="00000000" w:rsidR="00000000" w:rsidRPr="00000000">
        <w:rPr>
          <w:rFonts w:ascii="Calibri" w:cs="Calibri" w:eastAsia="Calibri" w:hAnsi="Calibri"/>
          <w:b w:val="1"/>
          <w:i w:val="1"/>
          <w:sz w:val="22"/>
          <w:szCs w:val="22"/>
          <w:rtl w:val="0"/>
        </w:rPr>
        <w:t xml:space="preserve">Según AirHelp, la organización más importante del mundo de defensa de los derechos de los pasajeros aéreos,</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Los mejores y peores aeropuertos de España en 2023</w:t>
      </w:r>
    </w:p>
    <w:p w:rsidR="00000000" w:rsidDel="00000000" w:rsidP="00000000" w:rsidRDefault="00000000" w:rsidRPr="00000000" w14:paraId="00000003">
      <w:pPr>
        <w:jc w:val="center"/>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Asturias, con menor tráfico aéreo, y Bilbao, de los de mayor, son los aeropuertos con mayor puntualidad del país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sz w:val="22"/>
          <w:szCs w:val="22"/>
          <w:rtl w:val="0"/>
        </w:rPr>
        <w:t xml:space="preserve">Murcia, Málaga y Alicante tienen los peores datos en cuanto a la puntualidad de sus vuelos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Calibri" w:cs="Calibri" w:eastAsia="Calibri" w:hAnsi="Calibri"/>
          <w:b w:val="1"/>
          <w:sz w:val="22"/>
          <w:szCs w:val="22"/>
          <w:u w:val="none"/>
        </w:rPr>
      </w:pPr>
      <w:r w:rsidDel="00000000" w:rsidR="00000000" w:rsidRPr="00000000">
        <w:rPr>
          <w:rFonts w:ascii="Calibri" w:cs="Calibri" w:eastAsia="Calibri" w:hAnsi="Calibri"/>
          <w:b w:val="1"/>
          <w:sz w:val="22"/>
          <w:szCs w:val="22"/>
          <w:rtl w:val="0"/>
        </w:rPr>
        <w:t xml:space="preserve">Los principales aeropuertos españoles, Madrid y Barcelona, cumplen el horario del 78,1% y en el 75% de sus vuelos, respectivamente</w:t>
      </w:r>
    </w:p>
    <w:p w:rsidR="00000000" w:rsidDel="00000000" w:rsidP="00000000" w:rsidRDefault="00000000" w:rsidRPr="00000000" w14:paraId="00000008">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Madrid, 23 de enero de 2024.-</w:t>
      </w:r>
      <w:r w:rsidDel="00000000" w:rsidR="00000000" w:rsidRPr="00000000">
        <w:rPr>
          <w:rFonts w:ascii="Calibri" w:cs="Calibri" w:eastAsia="Calibri" w:hAnsi="Calibri"/>
          <w:sz w:val="22"/>
          <w:szCs w:val="22"/>
          <w:rtl w:val="0"/>
        </w:rPr>
        <w:t xml:space="preserve"> El 2023 ha llegado a su fin y, en el panorama del turismo y el tráfico aéreo, ha vuelto a ser un año de transición para acercarnos a los niveles prepandemia, aunque todavía lejos de recuperar esos datos. </w:t>
      </w:r>
      <w:hyperlink r:id="rId7">
        <w:r w:rsidDel="00000000" w:rsidR="00000000" w:rsidRPr="00000000">
          <w:rPr>
            <w:rFonts w:ascii="Calibri" w:cs="Calibri" w:eastAsia="Calibri" w:hAnsi="Calibri"/>
            <w:color w:val="1155cc"/>
            <w:sz w:val="22"/>
            <w:szCs w:val="22"/>
            <w:u w:val="single"/>
            <w:rtl w:val="0"/>
          </w:rPr>
          <w:t xml:space="preserve">AirHelp</w:t>
        </w:r>
      </w:hyperlink>
      <w:r w:rsidDel="00000000" w:rsidR="00000000" w:rsidRPr="00000000">
        <w:rPr>
          <w:rFonts w:ascii="Calibri" w:cs="Calibri" w:eastAsia="Calibri" w:hAnsi="Calibri"/>
          <w:sz w:val="22"/>
          <w:szCs w:val="22"/>
          <w:rtl w:val="0"/>
        </w:rPr>
        <w:t xml:space="preserve">, la organización más importante del mundo de defensa de los derechos de los pasajeros aéreos, analiza cómo ha sido el 2023 en España y la situación de los aeropuertos del territorio nacional durante el año.</w:t>
      </w:r>
    </w:p>
    <w:p w:rsidR="00000000" w:rsidDel="00000000" w:rsidP="00000000" w:rsidRDefault="00000000" w:rsidRPr="00000000" w14:paraId="00000009">
      <w:pPr>
        <w:spacing w:after="24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Según los datos de la compañía, España es el país europeo con más vuelos registrados -más de 800.000 vuelos- y con más desplazamientos de pasajeros -más de 120 millones- durante 2023</w:t>
      </w:r>
      <w:r w:rsidDel="00000000" w:rsidR="00000000" w:rsidRPr="00000000">
        <w:rPr>
          <w:rFonts w:ascii="Calibri" w:cs="Calibri" w:eastAsia="Calibri" w:hAnsi="Calibri"/>
          <w:sz w:val="22"/>
          <w:szCs w:val="22"/>
          <w:rtl w:val="0"/>
        </w:rPr>
        <w:t xml:space="preserve">. Frente a los más de 90 millones de pasajeros que partieron desde aeropuertos españoles el año pasado, España ha aumentado considerablemente su actividad aérea. Sin embargo, también ha empeorado los registros de puntualidad. Mientras que en 2022 la tasa de retrasos no alcanzaba el 22% -siendo de los países más puntuales de Europa-, este año la tasa de interrupciones supera el 25%. En consecuencia, también han aumentado las indemniaciones: </w:t>
      </w:r>
      <w:r w:rsidDel="00000000" w:rsidR="00000000" w:rsidRPr="00000000">
        <w:rPr>
          <w:rFonts w:ascii="Calibri" w:cs="Calibri" w:eastAsia="Calibri" w:hAnsi="Calibri"/>
          <w:b w:val="1"/>
          <w:sz w:val="22"/>
          <w:szCs w:val="22"/>
          <w:rtl w:val="0"/>
        </w:rPr>
        <w:t xml:space="preserve">más de 2 millones de pasajeros podrán reclamar a su aerolínea por la interrupción de un vuelo de 2023 con origen en España</w:t>
      </w:r>
      <w:r w:rsidDel="00000000" w:rsidR="00000000" w:rsidRPr="00000000">
        <w:rPr>
          <w:rFonts w:ascii="Calibri" w:cs="Calibri" w:eastAsia="Calibri" w:hAnsi="Calibri"/>
          <w:sz w:val="22"/>
          <w:szCs w:val="22"/>
          <w:rtl w:val="0"/>
        </w:rPr>
        <w:t xml:space="preserve">, frente al millón y medio que pudo hacerlo el pasado año.</w:t>
      </w:r>
    </w:p>
    <w:p w:rsidR="00000000" w:rsidDel="00000000" w:rsidP="00000000" w:rsidRDefault="00000000" w:rsidRPr="00000000" w14:paraId="0000000A">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 duda, el clima de España es algo que llama mucho la atención de turistas de todo el mundo. Por eso, no es una sorpresa encontrar un gran índice de vuelos en meses incluso fuera de la temporada estival. Aunque los meses estrella para la llegada de pasajeros a los aeropuertos del territorio nacional son julio y agosto -con más de 11 millones de viajeros mensuales-, los meses de octubre, junio y septiembre les siguen -en ese orden- con más de 10 millones de llegadas a España por aire; mayo se acerca a estos datos con más 9.5 millones de pasajeros que </w:t>
      </w:r>
      <w:r w:rsidDel="00000000" w:rsidR="00000000" w:rsidRPr="00000000">
        <w:rPr>
          <w:rFonts w:ascii="Calibri" w:cs="Calibri" w:eastAsia="Calibri" w:hAnsi="Calibri"/>
          <w:sz w:val="22"/>
          <w:szCs w:val="22"/>
          <w:rtl w:val="0"/>
        </w:rPr>
        <w:t xml:space="preserve">aterrizaron</w:t>
      </w:r>
      <w:r w:rsidDel="00000000" w:rsidR="00000000" w:rsidRPr="00000000">
        <w:rPr>
          <w:rFonts w:ascii="Calibri" w:cs="Calibri" w:eastAsia="Calibri" w:hAnsi="Calibri"/>
          <w:sz w:val="22"/>
          <w:szCs w:val="22"/>
          <w:rtl w:val="0"/>
        </w:rPr>
        <w:t xml:space="preserve"> en aeropuertos españoles.</w:t>
      </w:r>
    </w:p>
    <w:p w:rsidR="00000000" w:rsidDel="00000000" w:rsidP="00000000" w:rsidRDefault="00000000" w:rsidRPr="00000000" w14:paraId="0000000B">
      <w:pPr>
        <w:spacing w:after="24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Balance de los aeropuertos españoles en 2023</w:t>
      </w:r>
    </w:p>
    <w:p w:rsidR="00000000" w:rsidDel="00000000" w:rsidP="00000000" w:rsidRDefault="00000000" w:rsidRPr="00000000" w14:paraId="0000000C">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Recientemente, AirHelp ha publicado su ranking anual de los mejores aeropuertos internacionales del mundo: el AirHelp Score 2023. Este análisis finaliza con un listado, en esta ocasión, de 194 aeropuertos, en el cual aparecen ocho españoles -Madrid, Barcelona, Ibiza, Palma de Mallorca, Valencia, Alicante, Málaga y Bilbao-. Este último, Bilbao, se posicionó además como el mejor aeropuerto europeo. </w:t>
      </w:r>
    </w:p>
    <w:p w:rsidR="00000000" w:rsidDel="00000000" w:rsidP="00000000" w:rsidRDefault="00000000" w:rsidRPr="00000000" w14:paraId="0000000D">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 embargo, además de la puntualidad, este ranking tiene en cuenta otros factores como la valoración de los usuarios o la oferta de tiendas y restauración del aeropuerto. En esta ocasión, AirHelp analiza los mejores aeropuertos nacionales únicamente por su puntualidad.  </w:t>
      </w:r>
    </w:p>
    <w:p w:rsidR="00000000" w:rsidDel="00000000" w:rsidP="00000000" w:rsidRDefault="00000000" w:rsidRPr="00000000" w14:paraId="0000000E">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 aeropuerto de Asturias, a pesar de ser de menor tráfico, es uno de los aeropuertos que más controla la hora de salida de sus vuelos. Con más de 5.500 vuelos este año y casi 800.000 pasajeros, tiene una tasa de puntualidad del 85,2%, </w:t>
      </w:r>
      <w:r w:rsidDel="00000000" w:rsidR="00000000" w:rsidRPr="00000000">
        <w:rPr>
          <w:rFonts w:ascii="Calibri" w:cs="Calibri" w:eastAsia="Calibri" w:hAnsi="Calibri"/>
          <w:sz w:val="22"/>
          <w:szCs w:val="22"/>
          <w:rtl w:val="0"/>
        </w:rPr>
        <w:t xml:space="preserve">posicionándose como</w:t>
      </w:r>
      <w:r w:rsidDel="00000000" w:rsidR="00000000" w:rsidRPr="00000000">
        <w:rPr>
          <w:rFonts w:ascii="Calibri" w:cs="Calibri" w:eastAsia="Calibri" w:hAnsi="Calibri"/>
          <w:sz w:val="22"/>
          <w:szCs w:val="22"/>
          <w:rtl w:val="0"/>
        </w:rPr>
        <w:t xml:space="preserve"> el aeropuerto más puntual de España en 2023. </w:t>
      </w:r>
    </w:p>
    <w:p w:rsidR="00000000" w:rsidDel="00000000" w:rsidP="00000000" w:rsidRDefault="00000000" w:rsidRPr="00000000" w14:paraId="0000000F">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Siguiendo a este, se encuentra el aeropuerto canario de La Palma. En 2023 se registraron más 4.000 despegues y más de 400.000 pasajeros, de los cuales el 84,8% salieron en hora. El aeropuerto Federico García Lorca de Granada se alza con la tercera posición con un 83,4% de puntualidad en sus más de 3.500 vuelos totales. </w:t>
      </w:r>
    </w:p>
    <w:p w:rsidR="00000000" w:rsidDel="00000000" w:rsidP="00000000" w:rsidRDefault="00000000" w:rsidRPr="00000000" w14:paraId="00000010">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Sin embargo, estos aeropuertos presentan un tráfico muy inferior a los grandes aeropuertos del país. En este caso, el aeropuerto más puntual, en línea con las conclusiones del AirHelp Score, es el de Bilbao. El 82,8% de sus 20.000 vuelos </w:t>
      </w:r>
      <w:r w:rsidDel="00000000" w:rsidR="00000000" w:rsidRPr="00000000">
        <w:rPr>
          <w:rFonts w:ascii="Calibri" w:cs="Calibri" w:eastAsia="Calibri" w:hAnsi="Calibri"/>
          <w:sz w:val="22"/>
          <w:szCs w:val="22"/>
          <w:rtl w:val="0"/>
        </w:rPr>
        <w:t xml:space="preserve">despegaron</w:t>
      </w:r>
      <w:r w:rsidDel="00000000" w:rsidR="00000000" w:rsidRPr="00000000">
        <w:rPr>
          <w:rFonts w:ascii="Calibri" w:cs="Calibri" w:eastAsia="Calibri" w:hAnsi="Calibri"/>
          <w:sz w:val="22"/>
          <w:szCs w:val="22"/>
          <w:rtl w:val="0"/>
        </w:rPr>
        <w:t xml:space="preserve"> a la hora prevista, trasladando a casi 3 millones de pasajeros. A este aeropuerto, le sigue el de Tenerife Norte -82% de puntualidad- y el de Sevilla -79,4%-.</w:t>
      </w:r>
    </w:p>
    <w:p w:rsidR="00000000" w:rsidDel="00000000" w:rsidP="00000000" w:rsidRDefault="00000000" w:rsidRPr="00000000" w14:paraId="00000011">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el contrario, los aeropuertos con peor funcionamiento durante el 2023 en cuanto a puntualidad son los de Murcia, Málaga y Alicante. Desde Murcia despegaron casi 350.000 pasajeros distribuidos en más de 2.000 vuelos. En ese caso, solo el 64,5% de los aviones partieron siguiendo la programación. En el caso de Málaga, el 70,9% de sus 65.000 vuelos siguieron el horario programado; sin embargo, cerca de 3.000 de personas sufrieron una interrupción en su viaje. Igual pasó con el 71,5% de los vuelos que </w:t>
      </w:r>
      <w:r w:rsidDel="00000000" w:rsidR="00000000" w:rsidRPr="00000000">
        <w:rPr>
          <w:rFonts w:ascii="Calibri" w:cs="Calibri" w:eastAsia="Calibri" w:hAnsi="Calibri"/>
          <w:sz w:val="22"/>
          <w:szCs w:val="22"/>
          <w:rtl w:val="0"/>
        </w:rPr>
        <w:t xml:space="preserve">despegaron</w:t>
      </w:r>
      <w:r w:rsidDel="00000000" w:rsidR="00000000" w:rsidRPr="00000000">
        <w:rPr>
          <w:rFonts w:ascii="Calibri" w:cs="Calibri" w:eastAsia="Calibri" w:hAnsi="Calibri"/>
          <w:sz w:val="22"/>
          <w:szCs w:val="22"/>
          <w:rtl w:val="0"/>
        </w:rPr>
        <w:t xml:space="preserve"> desde Alicante. </w:t>
      </w:r>
    </w:p>
    <w:p w:rsidR="00000000" w:rsidDel="00000000" w:rsidP="00000000" w:rsidRDefault="00000000" w:rsidRPr="00000000" w14:paraId="00000012">
      <w:pPr>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 cuanto al tráfico aéreo, Madrid y Barcelona son los aeropuertos que mayor nivel de desplazamientos registran -179.000 y 135.000 vuelos, respectivamente-. Su situación en las grandes ciudades del país y su amplia cantidad de conexiones con otros destinos internacionales los convierten en los aeropuertos más importantes de España. En estos casos, Madrid cumple el horario en el 78,1% de sus vuelos, mientras que Barcelona lo hace en el 75%. Las interrupciones en estos aeropuertos afectaron a más de 6,5 millones de pasajeros en Madrid y más de 5 millones en el aeropuerto catalán.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Sobre AirHelp</w:t>
      </w:r>
      <w:r w:rsidDel="00000000" w:rsidR="00000000" w:rsidRPr="00000000">
        <w:rPr>
          <w:rtl w:val="0"/>
        </w:rPr>
      </w:r>
    </w:p>
    <w:p w:rsidR="00000000" w:rsidDel="00000000" w:rsidP="00000000" w:rsidRDefault="00000000" w:rsidRPr="00000000" w14:paraId="00000014">
      <w:pPr>
        <w:spacing w:after="160" w:line="276" w:lineRule="auto"/>
        <w:jc w:val="both"/>
        <w:rPr>
          <w:rFonts w:ascii="Calibri" w:cs="Calibri" w:eastAsia="Calibri" w:hAnsi="Calibri"/>
          <w:sz w:val="18"/>
          <w:szCs w:val="18"/>
        </w:rPr>
      </w:pPr>
      <w:hyperlink r:id="rId8">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la organización más grande del mundo especializada en defender los derechos de los pasajeros aéreos. Fundada en 2013, la compañía ha ayudado a los viajeros a obtener compensaciones por los vuelos retrasados ​​o cancelados o denegaciones de embarque, teniendo registrados más de 15 millones de vuelos. Además, AirHelp, con más de 400 asistentes, toma medidas legales y políticas para fortalecer aún más los derechos de los pasajeros aéreos en todo el mundo. De esta forma, la compañía ya ha ayudado a más de 2 millones de personas a recibir una indemnización y opera en todo el mundo. </w:t>
      </w:r>
    </w:p>
    <w:p w:rsidR="00000000" w:rsidDel="00000000" w:rsidP="00000000" w:rsidRDefault="00000000" w:rsidRPr="00000000" w14:paraId="00000015">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AirHelp cuenta con la confianza de sus clientes. Ya son 4.9 millones de usuarios del plan AirHelp Plus y recibe una nota de 4.6/5 en las valoraciones de Trustpilot. </w:t>
      </w:r>
    </w:p>
    <w:p w:rsidR="00000000" w:rsidDel="00000000" w:rsidP="00000000" w:rsidRDefault="00000000" w:rsidRPr="00000000" w14:paraId="00000016">
      <w:pPr>
        <w:spacing w:after="16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Puede encontrar más información sobre AirHelp en: </w:t>
      </w:r>
      <w:hyperlink r:id="rId9">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Para más información: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Mirella Palafox: </w:t>
      </w:r>
      <w:hyperlink r:id="rId10">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mirella.palafox@actitud.es</w:t>
        </w:r>
      </w:hyperlink>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1">
        <w:r w:rsidDel="00000000" w:rsidR="00000000" w:rsidRPr="00000000">
          <w:rPr>
            <w:rFonts w:ascii="Calibri" w:cs="Calibri" w:eastAsia="Calibri" w:hAnsi="Calibri"/>
            <w:b w:val="1"/>
            <w:i w:val="0"/>
            <w:smallCaps w:val="0"/>
            <w:strike w:val="0"/>
            <w:color w:val="1155cc"/>
            <w:sz w:val="18"/>
            <w:szCs w:val="18"/>
            <w:u w:val="single"/>
            <w:shd w:fill="auto" w:val="clear"/>
            <w:vertAlign w:val="baseline"/>
            <w:rtl w:val="0"/>
          </w:rPr>
          <w:t xml:space="preserve">airhelp@actitud.es</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Actitud de Comunicación</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Tel.: 91 302 28 60</w:t>
      </w:r>
      <w:r w:rsidDel="00000000" w:rsidR="00000000" w:rsidRPr="00000000">
        <w:rPr>
          <w:rtl w:val="0"/>
        </w:rPr>
      </w:r>
    </w:p>
    <w:p w:rsidR="00000000" w:rsidDel="00000000" w:rsidP="00000000" w:rsidRDefault="00000000" w:rsidRPr="00000000" w14:paraId="0000001C">
      <w:pPr>
        <w:rPr>
          <w:color w:val="262626"/>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r>
    </w:p>
    <w:sectPr>
      <w:headerReference r:id="rId12" w:type="default"/>
      <w:footerReference r:id="rId13" w:type="default"/>
      <w:pgSz w:h="16834" w:w="11909" w:orient="portrait"/>
      <w:pgMar w:bottom="1373" w:top="1440" w:left="1440" w:right="1440" w:header="0" w:footer="5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spacing w:after="240" w:lineRule="auto"/>
      <w:jc w:val="both"/>
      <w:rPr>
        <w:color w:val="262626"/>
        <w:sz w:val="16"/>
        <w:szCs w:val="16"/>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ind w:right="-1032"/>
      <w:jc w:val="right"/>
      <w:rPr/>
    </w:pPr>
    <w:r w:rsidDel="00000000" w:rsidR="00000000" w:rsidRPr="00000000">
      <w:rPr/>
      <w:drawing>
        <wp:inline distB="114300" distT="114300" distL="114300" distR="114300">
          <wp:extent cx="1611397" cy="628650"/>
          <wp:effectExtent b="0" l="0" r="0" t="0"/>
          <wp:docPr id="1" name="image1.png"/>
          <a:graphic>
            <a:graphicData uri="http://schemas.openxmlformats.org/drawingml/2006/picture">
              <pic:pic>
                <pic:nvPicPr>
                  <pic:cNvPr id="0" name="image1.png"/>
                  <pic:cNvPicPr preferRelativeResize="0"/>
                </pic:nvPicPr>
                <pic:blipFill>
                  <a:blip r:embed="rId1"/>
                  <a:srcRect b="0" l="-7073" r="0" t="-17857"/>
                  <a:stretch>
                    <a:fillRect/>
                  </a:stretch>
                </pic:blipFill>
                <pic:spPr>
                  <a:xfrm>
                    <a:off x="0" y="0"/>
                    <a:ext cx="1611397" cy="6286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276" w:lineRule="auto"/>
    </w:pPr>
    <w:rPr>
      <w:rFonts w:ascii="Arial" w:cs="Arial" w:eastAsia="Arial" w:hAnsi="Arial"/>
      <w:sz w:val="40"/>
      <w:szCs w:val="40"/>
    </w:rPr>
  </w:style>
  <w:style w:type="paragraph" w:styleId="Heading2">
    <w:name w:val="heading 2"/>
    <w:basedOn w:val="Normal"/>
    <w:next w:val="Normal"/>
    <w:pPr>
      <w:keepNext w:val="1"/>
      <w:keepLines w:val="1"/>
      <w:spacing w:after="120" w:before="360" w:line="276" w:lineRule="auto"/>
    </w:pPr>
    <w:rPr>
      <w:rFonts w:ascii="Arial" w:cs="Arial" w:eastAsia="Arial" w:hAnsi="Arial"/>
      <w:sz w:val="32"/>
      <w:szCs w:val="32"/>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Subtitle">
    <w:name w:val="Subtitle"/>
    <w:basedOn w:val="Normal"/>
    <w:next w:val="Normal"/>
    <w:pPr>
      <w:keepNext w:val="1"/>
      <w:keepLines w:val="1"/>
      <w:spacing w:after="320" w:line="276"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airhelp@actitud.es" TargetMode="External"/><Relationship Id="rId10" Type="http://schemas.openxmlformats.org/officeDocument/2006/relationships/hyperlink" Target="mailto:mirella.palafox@acttud.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irhelp.co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airhelp-score/ranking-aerolineas/?utm_source=pressRelease&amp;utm_medium=pr&amp;utm_campaign=AHscore2019_outreach_project_es_es&amp;utm_term=na&amp;utm_content=na" TargetMode="External"/><Relationship Id="rId8" Type="http://schemas.openxmlformats.org/officeDocument/2006/relationships/hyperlink" Target="https://www.airhelp.co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6BdKIUjC4DCKvanlPWfdADDo8w==">CgMxLjA4AHIhMWNJVUloUFVhX1l6Tkc4XzBoVC15QXBtZzY2cXMtV3dh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