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sz w:val="48"/>
          <w:szCs w:val="48"/>
          <w:rtl w:val="0"/>
        </w:rPr>
        <w:t xml:space="preserve">Los ríos atmosféricos harán que las lluvias sean intensas en España: así será la semana, según Meteored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Varios sistemas frontales cruzarán España, impulsados por ríos de humedad procedentes de latitudes subtropicales. En algunas provincias, las precipitaciones podrían superar los 200 l/m²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Alicante, Málaga, Murcia y Valencia podrían alcanzar máximas de 30 ºC o más entre mañana y el viernes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5731200" cy="40005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0"/>
          <w:szCs w:val="20"/>
          <w:rtl w:val="0"/>
        </w:rPr>
        <w:t xml:space="preserve">El modelo de referencia de Meteored prevé acumulados de lluvia que localmente superarán los 150 l/m2 esta semana en puntos de Galicia.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Madrid, 20 de octubre de 2025.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Ayer se produjo el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cambio de patrón meteorológico en España: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el anticiclón de las islas británicas se ha retirado a la vez que el chorro polar está ganando intensidad. Esto favorecerá la llegada de una sucesión de frentes activos que dejarán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lluvias abundantes en varias provincias durante la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9">
      <w:pPr>
        <w:pageBreakBefore w:val="0"/>
        <w:spacing w:after="1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los próximos días, seguirá el paso de profundas borrascas por el Atlántico que arrastrarán hacia España  aire subtropical muy húmedo y templado. Además,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el viento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con fuerza, especialmente en el norte peninsular.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sz w:val="24"/>
          <w:szCs w:val="24"/>
        </w:rPr>
      </w:pPr>
      <w:bookmarkStart w:colFirst="0" w:colLast="0" w:name="_gayi2wszdsg0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sz w:val="26"/>
          <w:szCs w:val="26"/>
          <w:rtl w:val="0"/>
        </w:rPr>
        <w:t xml:space="preserve">Análisis de Samuel Biener, experto de Meteored (tiempo.com)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los modelos meteorológicos,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varios ríos de humedad impactarán contra la Península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reactivando las lluvias en algunas provincias. La circulación atlántica persistirá gran parte de la semana, aunque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 partir del sábado el chorro polar presentará ondulaciones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 darán lugar a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vaguadas, sin descartar del todo la formación de una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tbl>
      <w:tblPr>
        <w:tblStyle w:val="Table1"/>
        <w:tblW w:w="902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3e546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¿Qué es un río atmosférico?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Se trata de una franja larga, estrecha y transitoria en la que se produce un transporte horizontal de vapor de agua, y suele estar asociado a corriente en chorro en bajos niveles por delante de un frente frío de una borrasca</w:t>
            </w:r>
            <w:r w:rsidDel="00000000" w:rsidR="00000000" w:rsidRPr="00000000">
              <w:rPr>
                <w:rFonts w:ascii="Roboto" w:cs="Roboto" w:eastAsia="Roboto" w:hAnsi="Roboto"/>
                <w:color w:val="3e5463"/>
                <w:sz w:val="24"/>
                <w:szCs w:val="24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3e546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Al interaccionar con relieves expuestos a estos ríos de humedad, las lluvias suelen intensificarse en determinadas zonas.</w:t>
            </w:r>
          </w:p>
        </w:tc>
      </w:tr>
    </w:tbl>
    <w:p w:rsidR="00000000" w:rsidDel="00000000" w:rsidP="00000000" w:rsidRDefault="00000000" w:rsidRPr="00000000" w14:paraId="0000000F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esperan los mayores acumulados, con más de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200 l/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m² en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Pontevedra y puntualmente hasta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300 l/m²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Ourense, Lugo y A Coruña se superarán los 100 l/m².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modelo europeo prevé lluvias abundantes también en zonas montañosas del oeste de Zamora y Orense, y en el suroeste de Asturias.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En algunas comarcas de Burgos podrían alcanzarse registros similares, aunque con mayor incertidumbre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el Pirineo aragonés y navarro, así como en la Ibérica riojana y soriana, se esperan acumulados superiores a 50-60 l/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m² en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las áreas más expuestas al flujo del suroeste.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El litoral sureste, al margen de las lluvias por el momento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 prevé ent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20 y 30 l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m² en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muchas zonas de Castilla y León, País Vasco, Cantabria, Navarra y La Rioja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en algunas áreas los valores serán menores por el efecto foehn, fenómeno meteorológico que provoca que el aire sea más cálido y seco al descender por el lado protegido de una cadena montañosa. 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En Canarias se prevén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chaparrones aislados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en el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sur y 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lluvias serán escasas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como suele ocurrir con los temporales atlánticos. 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Este fin de semana sí podría aumentar la inestabilidad en las comunidades mediterráneas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las precipitaciones podrían reactivarse con la llegada de la vaguada y la entrada de vientos del noreste.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El calor se resiste: hasta 30 ºC en algunas capitales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temperaturas podrían superar la media entre 3 y 6 ºC en la vertiente mediterránea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efecto foehn junto a la dorsal que asomará  por el sur provocarán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máximas de 30 ºC o más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entre mañana y el viernes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en ciudades como Alicante, Málaga, Murcia y Valencia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 incluso puntualmente en Sevilla y Granada. El descenso térmico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comenzará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por el norte y se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generalizará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durante el fin de semana.</w:t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Samuel Biener, climatólogo: "esta semana varios ríos atmosféricos afectarán a España dejando lluvias de 200 l/m2"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3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3"/>
            <w:bookmarkEnd w:id="3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A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footer" Target="footer1.xm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hyperlink" Target="https://www.tiempo.com/noticias/prediccion/samuel-biener-climatologo-esta-semana-varios-rios-atmosfericos-afectaran-a-espana-dejando-lluvias-de-200-l-m.html" TargetMode="External"/><Relationship Id="rId12" Type="http://schemas.openxmlformats.org/officeDocument/2006/relationships/hyperlink" Target="https://whatsapp.com/channel/0029Va9c6InCBtxDfkX5hH1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.me/meteored_espana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image" Target="media/image3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