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4010025</wp:posOffset>
            </wp:positionH>
            <wp:positionV relativeFrom="paragraph">
              <wp:posOffset>114300</wp:posOffset>
            </wp:positionV>
            <wp:extent cx="1433213" cy="86786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33213" cy="8678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-247649</wp:posOffset>
            </wp:positionH>
            <wp:positionV relativeFrom="paragraph">
              <wp:posOffset>204788</wp:posOffset>
            </wp:positionV>
            <wp:extent cx="2267509" cy="686887"/>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67509" cy="686887"/>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i w:val="1"/>
          <w:sz w:val="10"/>
          <w:szCs w:val="10"/>
        </w:rPr>
      </w:pPr>
      <w:r w:rsidDel="00000000" w:rsidR="00000000" w:rsidRPr="00000000">
        <w:rPr>
          <w:rtl w:val="0"/>
        </w:rPr>
      </w:r>
    </w:p>
    <w:p w:rsidR="00000000" w:rsidDel="00000000" w:rsidP="00000000" w:rsidRDefault="00000000" w:rsidRPr="00000000" w14:paraId="00000008">
      <w:pPr>
        <w:jc w:val="left"/>
        <w:rPr>
          <w:rFonts w:ascii="Calibri" w:cs="Calibri" w:eastAsia="Calibri" w:hAnsi="Calibri"/>
          <w:b w:val="1"/>
          <w:i w:val="1"/>
          <w:sz w:val="30"/>
          <w:szCs w:val="30"/>
        </w:rPr>
      </w:pPr>
      <w:r w:rsidDel="00000000" w:rsidR="00000000" w:rsidRPr="00000000">
        <w:rPr>
          <w:rFonts w:ascii="Calibri" w:cs="Calibri" w:eastAsia="Calibri" w:hAnsi="Calibri"/>
          <w:b w:val="1"/>
          <w:i w:val="1"/>
          <w:sz w:val="30"/>
          <w:szCs w:val="30"/>
          <w:rtl w:val="0"/>
        </w:rPr>
        <w:t xml:space="preserve">La candidatura ha sido presentada por la Fundación Hermanos Álvarez Quirós </w:t>
      </w:r>
    </w:p>
    <w:p w:rsidR="00000000" w:rsidDel="00000000" w:rsidP="00000000" w:rsidRDefault="00000000" w:rsidRPr="00000000" w14:paraId="00000009">
      <w:pPr>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El Dr. Mariano Barbacid, galardonado con el Premio Valor Añadido a la Ciencia e Investigación</w:t>
      </w:r>
    </w:p>
    <w:p w:rsidR="00000000" w:rsidDel="00000000" w:rsidP="00000000" w:rsidRDefault="00000000" w:rsidRPr="00000000" w14:paraId="0000000B">
      <w:pPr>
        <w:rPr>
          <w:rFonts w:ascii="Calibri" w:cs="Calibri" w:eastAsia="Calibri" w:hAnsi="Calibri"/>
          <w:b w:val="1"/>
          <w:i w:val="1"/>
          <w:sz w:val="46"/>
          <w:szCs w:val="46"/>
        </w:rPr>
      </w:pPr>
      <w:r w:rsidDel="00000000" w:rsidR="00000000" w:rsidRPr="00000000">
        <w:rPr>
          <w:rtl w:val="0"/>
        </w:rPr>
      </w:r>
    </w:p>
    <w:p w:rsidR="00000000" w:rsidDel="00000000" w:rsidP="00000000" w:rsidRDefault="00000000" w:rsidRPr="00000000" w14:paraId="0000000C">
      <w:pPr>
        <w:numPr>
          <w:ilvl w:val="0"/>
          <w:numId w:val="2"/>
        </w:numPr>
        <w:ind w:left="720" w:hanging="360"/>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El galardón reconoce las décadas de investigación del  Dr. Barbacid contra el cáncer estableciendo así las bases de la Oncología Molecular</w:t>
      </w:r>
    </w:p>
    <w:p w:rsidR="00000000" w:rsidDel="00000000" w:rsidP="00000000" w:rsidRDefault="00000000" w:rsidRPr="00000000" w14:paraId="0000000D">
      <w:pPr>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25 de junio de 2025- </w:t>
      </w:r>
      <w:r w:rsidDel="00000000" w:rsidR="00000000" w:rsidRPr="00000000">
        <w:rPr>
          <w:rFonts w:ascii="Calibri" w:cs="Calibri" w:eastAsia="Calibri" w:hAnsi="Calibri"/>
          <w:sz w:val="24"/>
          <w:szCs w:val="24"/>
          <w:rtl w:val="0"/>
        </w:rPr>
        <w:t xml:space="preserve">El </w:t>
      </w:r>
      <w:r w:rsidDel="00000000" w:rsidR="00000000" w:rsidRPr="00000000">
        <w:rPr>
          <w:rFonts w:ascii="Calibri" w:cs="Calibri" w:eastAsia="Calibri" w:hAnsi="Calibri"/>
          <w:b w:val="1"/>
          <w:sz w:val="24"/>
          <w:szCs w:val="24"/>
          <w:rtl w:val="0"/>
        </w:rPr>
        <w:t xml:space="preserve">Dr. Mariano Barcid Montalbán</w:t>
      </w:r>
      <w:r w:rsidDel="00000000" w:rsidR="00000000" w:rsidRPr="00000000">
        <w:rPr>
          <w:rFonts w:ascii="Calibri" w:cs="Calibri" w:eastAsia="Calibri" w:hAnsi="Calibri"/>
          <w:sz w:val="24"/>
          <w:szCs w:val="24"/>
          <w:rtl w:val="0"/>
        </w:rPr>
        <w:t xml:space="preserve">, oncólogo molecular español de gran prestigio internacional, ha sido distinguido con el </w:t>
      </w:r>
      <w:r w:rsidDel="00000000" w:rsidR="00000000" w:rsidRPr="00000000">
        <w:rPr>
          <w:rFonts w:ascii="Calibri" w:cs="Calibri" w:eastAsia="Calibri" w:hAnsi="Calibri"/>
          <w:b w:val="1"/>
          <w:sz w:val="24"/>
          <w:szCs w:val="24"/>
          <w:rtl w:val="0"/>
        </w:rPr>
        <w:t xml:space="preserve">Premio Valor Añadido a la Ciencia e Investigación</w:t>
      </w:r>
      <w:r w:rsidDel="00000000" w:rsidR="00000000" w:rsidRPr="00000000">
        <w:rPr>
          <w:rFonts w:ascii="Calibri" w:cs="Calibri" w:eastAsia="Calibri" w:hAnsi="Calibri"/>
          <w:sz w:val="24"/>
          <w:szCs w:val="24"/>
          <w:rtl w:val="0"/>
        </w:rPr>
        <w:t xml:space="preserve"> en el marco de los galardones otorgados por la </w:t>
      </w:r>
      <w:r w:rsidDel="00000000" w:rsidR="00000000" w:rsidRPr="00000000">
        <w:rPr>
          <w:rFonts w:ascii="Calibri" w:cs="Calibri" w:eastAsia="Calibri" w:hAnsi="Calibri"/>
          <w:b w:val="1"/>
          <w:sz w:val="24"/>
          <w:szCs w:val="24"/>
          <w:rtl w:val="0"/>
        </w:rPr>
        <w:t xml:space="preserve">Fundación Transforma España</w:t>
      </w:r>
      <w:r w:rsidDel="00000000" w:rsidR="00000000" w:rsidRPr="00000000">
        <w:rPr>
          <w:rFonts w:ascii="Calibri" w:cs="Calibri" w:eastAsia="Calibri" w:hAnsi="Calibri"/>
          <w:sz w:val="24"/>
          <w:szCs w:val="24"/>
          <w:rtl w:val="0"/>
        </w:rPr>
        <w:t xml:space="preserve">, en colaboración con </w:t>
      </w:r>
      <w:r w:rsidDel="00000000" w:rsidR="00000000" w:rsidRPr="00000000">
        <w:rPr>
          <w:rFonts w:ascii="Calibri" w:cs="Calibri" w:eastAsia="Calibri" w:hAnsi="Calibri"/>
          <w:b w:val="1"/>
          <w:sz w:val="24"/>
          <w:szCs w:val="24"/>
          <w:rtl w:val="0"/>
        </w:rPr>
        <w:t xml:space="preserve">BBVA</w:t>
      </w:r>
      <w:r w:rsidDel="00000000" w:rsidR="00000000" w:rsidRPr="00000000">
        <w:rPr>
          <w:rFonts w:ascii="Calibri" w:cs="Calibri" w:eastAsia="Calibri" w:hAnsi="Calibri"/>
          <w:sz w:val="24"/>
          <w:szCs w:val="24"/>
          <w:rtl w:val="0"/>
        </w:rPr>
        <w:t xml:space="preserve"> y bajo la presidencia de honor de </w:t>
      </w:r>
      <w:r w:rsidDel="00000000" w:rsidR="00000000" w:rsidRPr="00000000">
        <w:rPr>
          <w:rFonts w:ascii="Calibri" w:cs="Calibri" w:eastAsia="Calibri" w:hAnsi="Calibri"/>
          <w:b w:val="1"/>
          <w:sz w:val="24"/>
          <w:szCs w:val="24"/>
          <w:rtl w:val="0"/>
        </w:rPr>
        <w:t xml:space="preserve">SS.MM. la Reina doña Sofía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galardón, recibido a propuesta de la</w:t>
      </w:r>
      <w:hyperlink r:id="rId8">
        <w:r w:rsidDel="00000000" w:rsidR="00000000" w:rsidRPr="00000000">
          <w:rPr>
            <w:rFonts w:ascii="Calibri" w:cs="Calibri" w:eastAsia="Calibri" w:hAnsi="Calibri"/>
            <w:color w:val="1155cc"/>
            <w:sz w:val="24"/>
            <w:szCs w:val="24"/>
            <w:u w:val="single"/>
            <w:rtl w:val="0"/>
          </w:rPr>
          <w:t xml:space="preserve"> </w:t>
        </w:r>
      </w:hyperlink>
      <w:hyperlink r:id="rId9">
        <w:r w:rsidDel="00000000" w:rsidR="00000000" w:rsidRPr="00000000">
          <w:rPr>
            <w:rFonts w:ascii="Calibri" w:cs="Calibri" w:eastAsia="Calibri" w:hAnsi="Calibri"/>
            <w:b w:val="1"/>
            <w:color w:val="1155cc"/>
            <w:sz w:val="24"/>
            <w:szCs w:val="24"/>
            <w:u w:val="single"/>
            <w:rtl w:val="0"/>
          </w:rPr>
          <w:t xml:space="preserve">Fundación Hermanos Álvarez Quirós</w:t>
        </w:r>
      </w:hyperlink>
      <w:r w:rsidDel="00000000" w:rsidR="00000000" w:rsidRPr="00000000">
        <w:rPr>
          <w:rFonts w:ascii="Calibri" w:cs="Calibri" w:eastAsia="Calibri" w:hAnsi="Calibri"/>
          <w:sz w:val="24"/>
          <w:szCs w:val="24"/>
          <w:rtl w:val="0"/>
        </w:rPr>
        <w:t xml:space="preserve">, reconoce las décadas de investigación del Dr. Barbacid contra el cáncer. El investigador es el oncólogo molecular más relevante internacionalmente por sus descubrimientos, que han establecido las bases de la Oncología Molecular.</w:t>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los años ochenta consiguió aislar el primer oncogén humano H-ras en carcinoma de vejiga. Este hecho, de gran relevancia en todo el mundo, supuso un avance para el estudio de las bases moleculares del cáncer. </w:t>
      </w:r>
    </w:p>
    <w:p w:rsidR="00000000" w:rsidDel="00000000" w:rsidP="00000000" w:rsidRDefault="00000000" w:rsidRPr="00000000" w14:paraId="00000013">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1986, el Dr. Barbacid y su equipo identificaron, en EE.UU., el gen TRK, con baja prevalencia en tumores concretos, (0,3 % en cáncer de pulmón) pero presente en un número amplísimo de tumores.  En 1998 regresó a España para fundar y dirigir el Centro Nacional de Investigaciones Oncológicas (CNIO), que se convirtió en menos de una década en uno de los mejores centros de investigación del mundo, cargo que abandonó en 2011 para seguir su línea de investigación, con reconocidos descubrimientos.</w:t>
      </w:r>
    </w:p>
    <w:p w:rsidR="00000000" w:rsidDel="00000000" w:rsidP="00000000" w:rsidRDefault="00000000" w:rsidRPr="00000000" w14:paraId="00000014">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2007 su equipo culminó casi diez años de trabajo sobre el papel de las quinasas Cdk en el ciclo celular, con la publicación de un estudio que </w:t>
      </w:r>
      <w:r w:rsidDel="00000000" w:rsidR="00000000" w:rsidRPr="00000000">
        <w:rPr>
          <w:rFonts w:ascii="Calibri" w:cs="Calibri" w:eastAsia="Calibri" w:hAnsi="Calibri"/>
          <w:sz w:val="24"/>
          <w:szCs w:val="24"/>
          <w:rtl w:val="0"/>
        </w:rPr>
        <w:t xml:space="preserve">cuestionaba</w:t>
      </w:r>
      <w:r w:rsidDel="00000000" w:rsidR="00000000" w:rsidRPr="00000000">
        <w:rPr>
          <w:rFonts w:ascii="Calibri" w:cs="Calibri" w:eastAsia="Calibri" w:hAnsi="Calibri"/>
          <w:sz w:val="24"/>
          <w:szCs w:val="24"/>
          <w:rtl w:val="0"/>
        </w:rPr>
        <w:t xml:space="preserve"> las teorías aceptadas sobre el proceso de división celular. </w:t>
      </w:r>
    </w:p>
    <w:p w:rsidR="00000000" w:rsidDel="00000000" w:rsidP="00000000" w:rsidRDefault="00000000" w:rsidRPr="00000000" w14:paraId="0000001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2019 demostró que la degradación de las proteínas </w:t>
      </w:r>
      <w:r w:rsidDel="00000000" w:rsidR="00000000" w:rsidRPr="00000000">
        <w:rPr>
          <w:rFonts w:ascii="Calibri" w:cs="Calibri" w:eastAsia="Calibri" w:hAnsi="Calibri"/>
          <w:sz w:val="24"/>
          <w:szCs w:val="24"/>
          <w:rtl w:val="0"/>
        </w:rPr>
        <w:t xml:space="preserve">RAF1y</w:t>
      </w:r>
      <w:r w:rsidDel="00000000" w:rsidR="00000000" w:rsidRPr="00000000">
        <w:rPr>
          <w:rFonts w:ascii="Calibri" w:cs="Calibri" w:eastAsia="Calibri" w:hAnsi="Calibri"/>
          <w:sz w:val="24"/>
          <w:szCs w:val="24"/>
          <w:rtl w:val="0"/>
        </w:rPr>
        <w:t xml:space="preserve"> EGFR era un gran paso para la regresión completa de una parte importante de tumores pancreáticos, ya que en 2023, con la incorporación de la inhibición de STAT3, consiguió la regresión completa en todos los tumores en modelos experimentales.</w:t>
      </w:r>
    </w:p>
    <w:p w:rsidR="00000000" w:rsidDel="00000000" w:rsidP="00000000" w:rsidRDefault="00000000" w:rsidRPr="00000000" w14:paraId="0000001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 en 2024 creó, junto con miembros del grupo de investigación que dirige, una empresa denominada Vega </w:t>
      </w:r>
      <w:r w:rsidDel="00000000" w:rsidR="00000000" w:rsidRPr="00000000">
        <w:rPr>
          <w:rFonts w:ascii="Calibri" w:cs="Calibri" w:eastAsia="Calibri" w:hAnsi="Calibri"/>
          <w:sz w:val="24"/>
          <w:szCs w:val="24"/>
          <w:rtl w:val="0"/>
        </w:rPr>
        <w:t xml:space="preserve">Oncotargets</w:t>
      </w:r>
      <w:r w:rsidDel="00000000" w:rsidR="00000000" w:rsidRPr="00000000">
        <w:rPr>
          <w:rFonts w:ascii="Calibri" w:cs="Calibri" w:eastAsia="Calibri" w:hAnsi="Calibri"/>
          <w:sz w:val="24"/>
          <w:szCs w:val="24"/>
          <w:rtl w:val="0"/>
        </w:rPr>
        <w:t xml:space="preserve">, S.L. cuyo objetivo es crear moléculas químicas que consigan  que los resultados básicos experimentales, obtenidos en su laboratorio, se transformen en tratamientos eficaces, seguros y tolerables del cáncer de páncreas. Se espera que en 2025 este avance, que supone la regresión completa del cáncer de páncreas, sea publicado.</w:t>
      </w:r>
    </w:p>
    <w:p w:rsidR="00000000" w:rsidDel="00000000" w:rsidP="00000000" w:rsidRDefault="00000000" w:rsidRPr="00000000" w14:paraId="00000019">
      <w:pPr>
        <w:keepNext w:val="1"/>
        <w:spacing w:after="200"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Dr. Barbacid ha recibido numerosas distinciones de carácter internacional, entre las que cabe destacar su nombramiento como Miembro Extranjero de la Academia de Ciencias de los EE.UU., honor que tan solo ostentan otros cinco investigadores españoles. </w:t>
      </w:r>
    </w:p>
    <w:p w:rsidR="00000000" w:rsidDel="00000000" w:rsidP="00000000" w:rsidRDefault="00000000" w:rsidRPr="00000000" w14:paraId="0000001A">
      <w:pPr>
        <w:keepNext w:val="1"/>
        <w:spacing w:after="200"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de los pocos científicos europeos con dos Advanced Grants del Consejo Europeo de Investigación desde su establecimiento en 2008.</w:t>
      </w:r>
    </w:p>
    <w:p w:rsidR="00000000" w:rsidDel="00000000" w:rsidP="00000000" w:rsidRDefault="00000000" w:rsidRPr="00000000" w14:paraId="0000001B">
      <w:pPr>
        <w:keepNext w:val="1"/>
        <w:spacing w:after="120"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2020 recibió la Medalla Echegaray de la que tan sólo hay 16 galardonados, que han recibido otras eminencias como Santiago Ramón y Cajal o Margarita Salas, lo que convierte a esta medalla en un reconocimiento muy especial y un gran honor.</w:t>
      </w:r>
    </w:p>
    <w:p w:rsidR="00000000" w:rsidDel="00000000" w:rsidP="00000000" w:rsidRDefault="00000000" w:rsidRPr="00000000" w14:paraId="0000001C">
      <w:pPr>
        <w:keepNext w:val="1"/>
        <w:spacing w:after="120"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2024 fue reconocido con el Premio Nacional de Investigación Santiago Ramón y Cajal en el área de biología por sus contribuciones pioneras e internacionalmente reconocidas en el campo de la oncología molecular, </w:t>
      </w:r>
    </w:p>
    <w:p w:rsidR="00000000" w:rsidDel="00000000" w:rsidP="00000000" w:rsidRDefault="00000000" w:rsidRPr="00000000" w14:paraId="0000001D">
      <w:pPr>
        <w:keepNext w:val="1"/>
        <w:spacing w:after="120"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2024 obtuvo el premio Mike Price Gold Medal Award de la European Association for Cancer Research (EACR) reconoce la importante aportación de Barbacid a la investigación en cáncer con el aislamiento del primer oncogén humano.</w:t>
      </w:r>
    </w:p>
    <w:p w:rsidR="00000000" w:rsidDel="00000000" w:rsidP="00000000" w:rsidRDefault="00000000" w:rsidRPr="00000000" w14:paraId="0000001E">
      <w:pPr>
        <w:spacing w:after="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Resto de galardonados Premios Valor Añadido </w:t>
      </w:r>
      <w:r w:rsidDel="00000000" w:rsidR="00000000" w:rsidRPr="00000000">
        <w:rPr>
          <w:rtl w:val="0"/>
        </w:rPr>
      </w:r>
    </w:p>
    <w:p w:rsidR="00000000" w:rsidDel="00000000" w:rsidP="00000000" w:rsidRDefault="00000000" w:rsidRPr="00000000" w14:paraId="00000020">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las otras categorías los galardonados han sido los siguientes:</w:t>
      </w:r>
    </w:p>
    <w:p w:rsidR="00000000" w:rsidDel="00000000" w:rsidP="00000000" w:rsidRDefault="00000000" w:rsidRPr="00000000" w14:paraId="00000021">
      <w:pPr>
        <w:numPr>
          <w:ilvl w:val="0"/>
          <w:numId w:val="1"/>
        </w:numPr>
        <w:spacing w:line="276" w:lineRule="auto"/>
        <w:ind w:left="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PREMIO EXTRAORDINARIO AL VALOR AÑADIDO. </w:t>
      </w:r>
      <w:r w:rsidDel="00000000" w:rsidR="00000000" w:rsidRPr="00000000">
        <w:rPr>
          <w:rFonts w:ascii="Calibri" w:cs="Calibri" w:eastAsia="Calibri" w:hAnsi="Calibri"/>
          <w:b w:val="1"/>
          <w:sz w:val="24"/>
          <w:szCs w:val="24"/>
          <w:rtl w:val="0"/>
        </w:rPr>
        <w:t xml:space="preserve">Manuel Marchena Gómez</w:t>
      </w:r>
      <w:r w:rsidDel="00000000" w:rsidR="00000000" w:rsidRPr="00000000">
        <w:rPr>
          <w:rFonts w:ascii="Calibri" w:cs="Calibri" w:eastAsia="Calibri" w:hAnsi="Calibri"/>
          <w:sz w:val="24"/>
          <w:szCs w:val="24"/>
          <w:rtl w:val="0"/>
        </w:rPr>
        <w:t xml:space="preserve">, magistrado del Tribunal Supremo. </w:t>
      </w:r>
    </w:p>
    <w:p w:rsidR="00000000" w:rsidDel="00000000" w:rsidP="00000000" w:rsidRDefault="00000000" w:rsidRPr="00000000" w14:paraId="00000022">
      <w:pPr>
        <w:numPr>
          <w:ilvl w:val="0"/>
          <w:numId w:val="1"/>
        </w:numPr>
        <w:spacing w:line="276" w:lineRule="auto"/>
        <w:ind w:left="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PREMIO VALOR AÑADIDO A LA NACIÓN Y CONCORDIA. </w:t>
      </w:r>
      <w:r w:rsidDel="00000000" w:rsidR="00000000" w:rsidRPr="00000000">
        <w:rPr>
          <w:rFonts w:ascii="Calibri" w:cs="Calibri" w:eastAsia="Calibri" w:hAnsi="Calibri"/>
          <w:b w:val="1"/>
          <w:sz w:val="24"/>
          <w:szCs w:val="24"/>
          <w:rtl w:val="0"/>
        </w:rPr>
        <w:t xml:space="preserve">Soledad Becerril Bustamante</w:t>
      </w:r>
      <w:r w:rsidDel="00000000" w:rsidR="00000000" w:rsidRPr="00000000">
        <w:rPr>
          <w:rFonts w:ascii="Calibri" w:cs="Calibri" w:eastAsia="Calibri" w:hAnsi="Calibri"/>
          <w:sz w:val="24"/>
          <w:szCs w:val="24"/>
          <w:rtl w:val="0"/>
        </w:rPr>
        <w:t xml:space="preserve">, política que ocupó, entre otros cargos, los de ministra de Cultura y alcaldesa de Sevilla</w:t>
      </w:r>
    </w:p>
    <w:p w:rsidR="00000000" w:rsidDel="00000000" w:rsidP="00000000" w:rsidRDefault="00000000" w:rsidRPr="00000000" w14:paraId="00000023">
      <w:pPr>
        <w:numPr>
          <w:ilvl w:val="0"/>
          <w:numId w:val="1"/>
        </w:numPr>
        <w:spacing w:line="276" w:lineRule="auto"/>
        <w:ind w:left="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PREMIO VALOR AÑADIDO A LA EDUCACIÓN.</w:t>
      </w:r>
      <w:r w:rsidDel="00000000" w:rsidR="00000000" w:rsidRPr="00000000">
        <w:rPr>
          <w:rFonts w:ascii="Calibri" w:cs="Calibri" w:eastAsia="Calibri" w:hAnsi="Calibri"/>
          <w:b w:val="1"/>
          <w:sz w:val="24"/>
          <w:szCs w:val="24"/>
          <w:rtl w:val="0"/>
        </w:rPr>
        <w:t xml:space="preserve"> Rafael Puyol</w:t>
      </w:r>
      <w:r w:rsidDel="00000000" w:rsidR="00000000" w:rsidRPr="00000000">
        <w:rPr>
          <w:rFonts w:ascii="Calibri" w:cs="Calibri" w:eastAsia="Calibri" w:hAnsi="Calibri"/>
          <w:sz w:val="24"/>
          <w:szCs w:val="24"/>
          <w:rtl w:val="0"/>
        </w:rPr>
        <w:t xml:space="preserve">, presidente de UNIR y anteriormente rector de la Universidad Complutense de Madrid y presidente del Consejo de Dirección de la IE Universidad de Segovia</w:t>
      </w:r>
    </w:p>
    <w:p w:rsidR="00000000" w:rsidDel="00000000" w:rsidP="00000000" w:rsidRDefault="00000000" w:rsidRPr="00000000" w14:paraId="00000024">
      <w:pPr>
        <w:numPr>
          <w:ilvl w:val="0"/>
          <w:numId w:val="1"/>
        </w:numPr>
        <w:spacing w:line="276" w:lineRule="auto"/>
        <w:ind w:left="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PREMIO VALOR AÑADIDO A LA CULTURA Y EL DEPORTE.</w:t>
      </w:r>
      <w:r w:rsidDel="00000000" w:rsidR="00000000" w:rsidRPr="00000000">
        <w:rPr>
          <w:rFonts w:ascii="Calibri" w:cs="Calibri" w:eastAsia="Calibri" w:hAnsi="Calibri"/>
          <w:b w:val="1"/>
          <w:sz w:val="24"/>
          <w:szCs w:val="24"/>
          <w:rtl w:val="0"/>
        </w:rPr>
        <w:t xml:space="preserve"> Carmen Iglesias</w:t>
      </w:r>
      <w:r w:rsidDel="00000000" w:rsidR="00000000" w:rsidRPr="00000000">
        <w:rPr>
          <w:rFonts w:ascii="Calibri" w:cs="Calibri" w:eastAsia="Calibri" w:hAnsi="Calibri"/>
          <w:sz w:val="24"/>
          <w:szCs w:val="24"/>
          <w:rtl w:val="0"/>
        </w:rPr>
        <w:t xml:space="preserve">, catedrática, historiadora y académica española, directora de la Real Academia de la Historia</w:t>
      </w:r>
    </w:p>
    <w:p w:rsidR="00000000" w:rsidDel="00000000" w:rsidP="00000000" w:rsidRDefault="00000000" w:rsidRPr="00000000" w14:paraId="00000025">
      <w:pPr>
        <w:numPr>
          <w:ilvl w:val="0"/>
          <w:numId w:val="1"/>
        </w:numPr>
        <w:spacing w:line="276" w:lineRule="auto"/>
        <w:ind w:left="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PREMIO VALOR AÑADIDO A LA EMPRESA. </w:t>
      </w:r>
      <w:r w:rsidDel="00000000" w:rsidR="00000000" w:rsidRPr="00000000">
        <w:rPr>
          <w:rFonts w:ascii="Calibri" w:cs="Calibri" w:eastAsia="Calibri" w:hAnsi="Calibri"/>
          <w:b w:val="1"/>
          <w:sz w:val="24"/>
          <w:szCs w:val="24"/>
          <w:rtl w:val="0"/>
        </w:rPr>
        <w:t xml:space="preserve">Francisco José Riberas</w:t>
      </w:r>
      <w:r w:rsidDel="00000000" w:rsidR="00000000" w:rsidRPr="00000000">
        <w:rPr>
          <w:rFonts w:ascii="Calibri" w:cs="Calibri" w:eastAsia="Calibri" w:hAnsi="Calibri"/>
          <w:sz w:val="24"/>
          <w:szCs w:val="24"/>
          <w:rtl w:val="0"/>
        </w:rPr>
        <w:t xml:space="preserve">, empresario del sector de la transformación del acero y de los componentes de automoción, a través de los grupos industriales Gonvarri y Gestamp</w:t>
      </w:r>
    </w:p>
    <w:p w:rsidR="00000000" w:rsidDel="00000000" w:rsidP="00000000" w:rsidRDefault="00000000" w:rsidRPr="00000000" w14:paraId="00000026">
      <w:pPr>
        <w:numPr>
          <w:ilvl w:val="0"/>
          <w:numId w:val="1"/>
        </w:numPr>
        <w:spacing w:line="276" w:lineRule="auto"/>
        <w:ind w:left="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PREMIO VALOR AÑADIDO A LA ACCIÓN SOCIAL. </w:t>
      </w:r>
      <w:r w:rsidDel="00000000" w:rsidR="00000000" w:rsidRPr="00000000">
        <w:rPr>
          <w:rFonts w:ascii="Calibri" w:cs="Calibri" w:eastAsia="Calibri" w:hAnsi="Calibri"/>
          <w:b w:val="1"/>
          <w:sz w:val="24"/>
          <w:szCs w:val="24"/>
          <w:rtl w:val="0"/>
        </w:rPr>
        <w:t xml:space="preserve">Isabel Entero</w:t>
      </w:r>
      <w:r w:rsidDel="00000000" w:rsidR="00000000" w:rsidRPr="00000000">
        <w:rPr>
          <w:rFonts w:ascii="Calibri" w:cs="Calibri" w:eastAsia="Calibri" w:hAnsi="Calibri"/>
          <w:sz w:val="24"/>
          <w:szCs w:val="24"/>
          <w:rtl w:val="0"/>
        </w:rPr>
        <w:t xml:space="preserve">, presidenta de la Fundación Renal Española. </w:t>
      </w:r>
    </w:p>
    <w:p w:rsidR="00000000" w:rsidDel="00000000" w:rsidP="00000000" w:rsidRDefault="00000000" w:rsidRPr="00000000" w14:paraId="00000027">
      <w:pPr>
        <w:spacing w:line="276" w:lineRule="auto"/>
        <w:ind w:left="7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en esta IV edición se han entregado tres menciones especiales a la arquitecta </w:t>
      </w:r>
      <w:r w:rsidDel="00000000" w:rsidR="00000000" w:rsidRPr="00000000">
        <w:rPr>
          <w:rFonts w:ascii="Calibri" w:cs="Calibri" w:eastAsia="Calibri" w:hAnsi="Calibri"/>
          <w:b w:val="1"/>
          <w:sz w:val="24"/>
          <w:szCs w:val="24"/>
          <w:rtl w:val="0"/>
        </w:rPr>
        <w:t xml:space="preserve">Emanuela Gambini</w:t>
      </w:r>
      <w:r w:rsidDel="00000000" w:rsidR="00000000" w:rsidRPr="00000000">
        <w:rPr>
          <w:rFonts w:ascii="Calibri" w:cs="Calibri" w:eastAsia="Calibri" w:hAnsi="Calibri"/>
          <w:sz w:val="24"/>
          <w:szCs w:val="24"/>
          <w:rtl w:val="0"/>
        </w:rPr>
        <w:t xml:space="preserve">; a </w:t>
      </w:r>
      <w:r w:rsidDel="00000000" w:rsidR="00000000" w:rsidRPr="00000000">
        <w:rPr>
          <w:rFonts w:ascii="Calibri" w:cs="Calibri" w:eastAsia="Calibri" w:hAnsi="Calibri"/>
          <w:b w:val="1"/>
          <w:sz w:val="24"/>
          <w:szCs w:val="24"/>
          <w:rtl w:val="0"/>
        </w:rPr>
        <w:t xml:space="preserve">María Rosa Bonet</w:t>
      </w:r>
      <w:r w:rsidDel="00000000" w:rsidR="00000000" w:rsidRPr="00000000">
        <w:rPr>
          <w:rFonts w:ascii="Calibri" w:cs="Calibri" w:eastAsia="Calibri" w:hAnsi="Calibri"/>
          <w:sz w:val="24"/>
          <w:szCs w:val="24"/>
          <w:rtl w:val="0"/>
        </w:rPr>
        <w:t xml:space="preserve">, fundadora y presidenta de Catergest y a </w:t>
      </w:r>
      <w:r w:rsidDel="00000000" w:rsidR="00000000" w:rsidRPr="00000000">
        <w:rPr>
          <w:rFonts w:ascii="Calibri" w:cs="Calibri" w:eastAsia="Calibri" w:hAnsi="Calibri"/>
          <w:b w:val="1"/>
          <w:sz w:val="24"/>
          <w:szCs w:val="24"/>
          <w:rtl w:val="0"/>
        </w:rPr>
        <w:t xml:space="preserve">María Matos</w:t>
      </w:r>
      <w:r w:rsidDel="00000000" w:rsidR="00000000" w:rsidRPr="00000000">
        <w:rPr>
          <w:rFonts w:ascii="Calibri" w:cs="Calibri" w:eastAsia="Calibri" w:hAnsi="Calibri"/>
          <w:sz w:val="24"/>
          <w:szCs w:val="24"/>
          <w:rtl w:val="0"/>
        </w:rPr>
        <w:t xml:space="preserve">, cofundadora y presidenta de honor de la Fundación Horizontes Abiertos Padre Garralda. </w:t>
      </w:r>
    </w:p>
    <w:p w:rsidR="00000000" w:rsidDel="00000000" w:rsidP="00000000" w:rsidRDefault="00000000" w:rsidRPr="00000000" w14:paraId="00000029">
      <w:pPr>
        <w:spacing w:after="200" w:line="276" w:lineRule="auto"/>
        <w:jc w:val="both"/>
        <w:rPr>
          <w:rFonts w:ascii="Calibri" w:cs="Calibri" w:eastAsia="Calibri" w:hAnsi="Calibri"/>
          <w:sz w:val="24"/>
          <w:szCs w:val="24"/>
        </w:rPr>
      </w:pPr>
      <w:bookmarkStart w:colFirst="0" w:colLast="0" w:name="_gjuds7axv1hy" w:id="0"/>
      <w:bookmarkEnd w:id="0"/>
      <w:r w:rsidDel="00000000" w:rsidR="00000000" w:rsidRPr="00000000">
        <w:rPr>
          <w:rFonts w:ascii="Calibri" w:cs="Calibri" w:eastAsia="Calibri" w:hAnsi="Calibri"/>
          <w:sz w:val="24"/>
          <w:szCs w:val="24"/>
          <w:rtl w:val="0"/>
        </w:rPr>
        <w:t xml:space="preserve">La ceremonia de entrega ha tenido lugar en el Palacio del Marqués de Salamanca, sede de la Fundación BBVA.</w:t>
      </w:r>
      <w:r w:rsidDel="00000000" w:rsidR="00000000" w:rsidRPr="00000000">
        <w:rPr>
          <w:rtl w:val="0"/>
        </w:rPr>
      </w:r>
    </w:p>
    <w:sectPr>
      <w:headerReference r:id="rId10"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80" w:hanging="42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hermanosalvarezquiros.es/"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hermanosalvarezquiro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