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8"/>
          <w:szCs w:val="48"/>
          <w:rtl w:val="0"/>
        </w:rPr>
        <w:t xml:space="preserve">Meteored ofrece un webinar sobre cambio climático a periodistas científicos de la mano del experto José Miguel Viñas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El webinar, organizado en colaboración con la Asociación Española de Comunicación Científica (AEC2), refuerza el compromiso de Meteored con una divulgación climática basada en la evidencia científica</w:t>
      </w:r>
    </w:p>
    <w:p w:rsidR="00000000" w:rsidDel="00000000" w:rsidP="00000000" w:rsidRDefault="00000000" w:rsidRPr="00000000" w14:paraId="00000003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Se han abordado los principales retos a los que se enfrentan periodistas y comunicadores al informar sobre cambio climático; desde la desinformación y el negacionismo hasta la necesidad de evitar falsos debates y contextualizar adecuadamente los fenómenos extremos</w:t>
      </w:r>
    </w:p>
    <w:p w:rsidR="00000000" w:rsidDel="00000000" w:rsidP="00000000" w:rsidRDefault="00000000" w:rsidRPr="00000000" w14:paraId="00000005">
      <w:pPr>
        <w:pageBreakBefore w:val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3390900</wp:posOffset>
            </wp:positionH>
            <wp:positionV relativeFrom="paragraph">
              <wp:posOffset>209550</wp:posOffset>
            </wp:positionV>
            <wp:extent cx="2277552" cy="3281363"/>
            <wp:effectExtent b="0" l="0" r="0" t="0"/>
            <wp:wrapSquare wrapText="bothSides" distB="114300" distT="114300" distL="114300" distR="11430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7552" cy="3281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24 de febrero de 2026.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meteorólogo y divulgador científico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José Miguel Viñas de </w:t>
      </w:r>
      <w:hyperlink r:id="rId7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ha impartido hoy un webinar junto a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Asociación Española de Comunicación Científica (AEC2)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en el que ha ofrecido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diferentes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claves para mejorar la forma en que se informa sobre el cambio climático.</w:t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Este webinar ha sido ofrecido por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Meteored, como empresa socia institucional de la AEC2,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el marco de su compromiso con la divulgación científica sobre meteorología y cambio climático, así como la lucha contra la desinformación.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Durante la sesión, dirigida 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profesionales de la comunicación y el periodismo científico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 subrayó la importancia de contextualizar adecuadamente los fenómenos extremos, evitar el sensacionalismo y desterrar falsos debates que equiparan evidencia científica y negacionismo.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  <w:shd w:fill="b7b7b7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webinar ha subrayado que comunicar bien el cambio climático exige comprender su singularidad. El actual cambio climático es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fenómeno antrópico, rápido y no lineal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características distintas a las variaciones climáticas naturales del pasado. Su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origen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está directamente vinculado a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actividad humana,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especialmente a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quema de combustibles fósiles, la deforestación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y determinados modelos de desarrollo que han incrementado la concentración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gases de efecto invernadero en la atmósfera.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diferencia de los cambios climáticos naturales, que se desarrollaban  de forma paulatina a lo largo de miles de años,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calentamiento actual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está produciendo en apenas unas décadas. Esta aceleración sin precedentes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reduce drásticamente la capacidad de adaptación tanto de los ecosistemas como  de las sociedades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Su magnitud se está incrementando en relación con el aumento global de las temperaturas, en una fase especialmente crítica. Asimismo, se ha incidido en la necesidad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diferenciar con claridad entre tiempo y clima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—el primero referido a condiciones atmosféricas 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corto plazo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el segundo a tendencias 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largo plazo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—, una distinción básica que sigue generando confusión en el debate público.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Negacionismo y desinformación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 sesión también ha abordado los principales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obstáculos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los que se enfrentan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comunicadores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al informar sobre la crisis climática, especialmente la expansión de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desinformación y el discurso negacionista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que ha contribuido a frenar la acción climática. Se explicó cómo estas campañas de desinformación no solo cuestionan la evidencia científica, sino que también buscan generar dudas sobre la urgencia y gravedad del cambio climático, llegando a influir en la opinión pública y en la toma de decisiones políticas. 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Además, la difusión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contenidos falsos o sesgados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puede amplificar la confusión entre la ciudadanía,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dificultando la comprensión de fenómenos meteorológicos extremos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creando una percepción distorsionada de los riesgos reales asociados al calentamiento global.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Consecuencias: fenómenos extremos 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aumento de la temperatura media global está intensificando la frecuencia y la magnitud de los fenómenos meteorológicos extremos.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Olas de calor más prolongadas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 torrenciales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sequías persistentes o incendios forestales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cada vez más virulentos son algunas de las manifestaciones más visibles de un sistema climático alterado. Por ejemplo,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DANA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que afectó 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Valencia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2024 y las lluvias intensas recientes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Grazalema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muestran cómo el cambio climático puede amplificar la intensidad y los efectos de episodios meteorológicos extremos.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Soluciones para combatir este cambio climático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Para concluir, José Miguel Viñas ha explicado las principales soluciones y estrategias para comunicar de manera eficaz el cambio climático. Subrayó la importancia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basar la información en datos científicos fiables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evitar falsos debates entre expertos y negacionistas,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contextualizar los fenómenos meteorológicos extremos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dentro del marco del calentamiento global y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combatir la desinformación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 forma clara y didáctica. 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Asimismo, destacó la necesidad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transmitir los contenidos de manera responsable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sin generar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ecoansiedad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y de proporcionar a la ciudadanía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herramientas para comprender la magnitud y urgencia del cambio climático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fomentando así una acción informada y consciente frente a la crisis climática.</w:t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  <w:shd w:fill="b7b7b7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Rule="auto"/>
        <w:jc w:val="both"/>
        <w:rPr>
          <w:rFonts w:ascii="Roboto" w:cs="Roboto" w:eastAsia="Roboto" w:hAnsi="Roboto"/>
          <w:color w:val="00b0f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8537" cy="1905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37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br w:type="textWrapping"/>
      </w:r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2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0"/>
            <w:bookmarkEnd w:id="0"/>
            <w:hyperlink r:id="rId19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9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0" w:type="default"/>
      <w:foot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hyperlink" Target="https://t.me/meteored_espana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footer" Target="footer1.xml"/><Relationship Id="rId13" Type="http://schemas.openxmlformats.org/officeDocument/2006/relationships/image" Target="media/image6.png"/><Relationship Id="rId12" Type="http://schemas.openxmlformats.org/officeDocument/2006/relationships/hyperlink" Target="https://whatsapp.com/channel/0029Va9c6InCBtxDfkX5hH1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.me/meteored_espana" TargetMode="External"/><Relationship Id="rId15" Type="http://schemas.openxmlformats.org/officeDocument/2006/relationships/hyperlink" Target="https://www.tiempo.com/autor/jose-miguel-vinas/" TargetMode="External"/><Relationship Id="rId14" Type="http://schemas.openxmlformats.org/officeDocument/2006/relationships/image" Target="media/image4.png"/><Relationship Id="rId17" Type="http://schemas.openxmlformats.org/officeDocument/2006/relationships/hyperlink" Target="https://www.tiempo.com/autor/francisco-martin/" TargetMode="Externa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hyperlink" Target="https://www.tiempo.com/sobre-nosotros" TargetMode="External"/><Relationship Id="rId6" Type="http://schemas.openxmlformats.org/officeDocument/2006/relationships/image" Target="media/image5.jpg"/><Relationship Id="rId18" Type="http://schemas.openxmlformats.org/officeDocument/2006/relationships/hyperlink" Target="https://www.tiempo.com/sobre-nosotros/equipo#news_team" TargetMode="External"/><Relationship Id="rId7" Type="http://schemas.openxmlformats.org/officeDocument/2006/relationships/hyperlink" Target="https://www.tiempo.com/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