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1EF78" w14:textId="7898B7AF" w:rsidR="004969C1" w:rsidRDefault="00C82983" w:rsidP="00B147A9">
      <w:pPr>
        <w:jc w:val="center"/>
        <w:rPr>
          <w:rFonts w:ascii="Verdana" w:hAnsi="Verdana"/>
          <w:b/>
          <w:noProof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43EB204" wp14:editId="2FD1C7DB">
            <wp:simplePos x="0" y="0"/>
            <wp:positionH relativeFrom="margin">
              <wp:align>right</wp:align>
            </wp:positionH>
            <wp:positionV relativeFrom="paragraph">
              <wp:posOffset>412198</wp:posOffset>
            </wp:positionV>
            <wp:extent cx="5399356" cy="2600077"/>
            <wp:effectExtent l="0" t="0" r="0" b="0"/>
            <wp:wrapTight wrapText="bothSides">
              <wp:wrapPolygon edited="0">
                <wp:start x="0" y="0"/>
                <wp:lineTo x="0" y="21368"/>
                <wp:lineTo x="21493" y="21368"/>
                <wp:lineTo x="21493" y="0"/>
                <wp:lineTo x="0" y="0"/>
              </wp:wrapPolygon>
            </wp:wrapTight>
            <wp:docPr id="12" name="Imagen 12" descr="separar-residuos-en-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eparar-residuos-en-cas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20" b="6982"/>
                    <a:stretch/>
                  </pic:blipFill>
                  <pic:spPr bwMode="auto">
                    <a:xfrm>
                      <a:off x="0" y="0"/>
                      <a:ext cx="5399356" cy="260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12E57">
        <w:rPr>
          <w:rFonts w:ascii="Verdana" w:hAnsi="Verdana"/>
          <w:b/>
          <w:noProof/>
          <w:sz w:val="32"/>
          <w:szCs w:val="32"/>
        </w:rPr>
        <w:t>Teka te</w:t>
      </w:r>
      <w:r w:rsidR="00BE259D">
        <w:rPr>
          <w:rFonts w:ascii="Verdana" w:hAnsi="Verdana"/>
          <w:b/>
          <w:noProof/>
          <w:sz w:val="32"/>
          <w:szCs w:val="32"/>
        </w:rPr>
        <w:t xml:space="preserve"> </w:t>
      </w:r>
      <w:r w:rsidR="00AF4605">
        <w:rPr>
          <w:rFonts w:ascii="Verdana" w:hAnsi="Verdana"/>
          <w:b/>
          <w:noProof/>
          <w:sz w:val="32"/>
          <w:szCs w:val="32"/>
        </w:rPr>
        <w:t>aconseja</w:t>
      </w:r>
      <w:r w:rsidR="0032722E">
        <w:rPr>
          <w:rFonts w:ascii="Verdana" w:hAnsi="Verdana"/>
          <w:b/>
          <w:noProof/>
          <w:sz w:val="32"/>
          <w:szCs w:val="32"/>
        </w:rPr>
        <w:t xml:space="preserve"> cómo</w:t>
      </w:r>
      <w:r w:rsidR="00B12E57">
        <w:rPr>
          <w:rFonts w:ascii="Verdana" w:hAnsi="Verdana"/>
          <w:b/>
          <w:noProof/>
          <w:sz w:val="32"/>
          <w:szCs w:val="32"/>
        </w:rPr>
        <w:t xml:space="preserve"> reciclar </w:t>
      </w:r>
      <w:r w:rsidR="00BE259D">
        <w:rPr>
          <w:rFonts w:ascii="Verdana" w:hAnsi="Verdana"/>
          <w:b/>
          <w:noProof/>
          <w:sz w:val="32"/>
          <w:szCs w:val="32"/>
        </w:rPr>
        <w:t>en</w:t>
      </w:r>
      <w:r w:rsidR="00B12E57">
        <w:rPr>
          <w:rFonts w:ascii="Verdana" w:hAnsi="Verdana"/>
          <w:b/>
          <w:noProof/>
          <w:sz w:val="32"/>
          <w:szCs w:val="32"/>
        </w:rPr>
        <w:t xml:space="preserve"> casa</w:t>
      </w:r>
    </w:p>
    <w:p w14:paraId="6B58DC0D" w14:textId="357F7F15" w:rsidR="00E92C4A" w:rsidRDefault="00E92C4A" w:rsidP="00360557">
      <w:pPr>
        <w:jc w:val="center"/>
        <w:rPr>
          <w:rFonts w:ascii="Verdana" w:hAnsi="Verdana"/>
          <w:b/>
          <w:sz w:val="18"/>
          <w:szCs w:val="18"/>
        </w:rPr>
      </w:pPr>
    </w:p>
    <w:p w14:paraId="60E370B1" w14:textId="77953EF2" w:rsidR="00957844" w:rsidRPr="00EC1EC3" w:rsidRDefault="00EA4B1D" w:rsidP="00EC1EC3">
      <w:pPr>
        <w:spacing w:line="240" w:lineRule="exact"/>
        <w:jc w:val="both"/>
        <w:rPr>
          <w:rFonts w:ascii="Verdana" w:hAnsi="Verdana" w:cs="Arial"/>
          <w:bCs/>
          <w:sz w:val="18"/>
          <w:szCs w:val="18"/>
        </w:rPr>
      </w:pPr>
      <w:r w:rsidRPr="00EC1EC3">
        <w:rPr>
          <w:rFonts w:ascii="Verdana" w:hAnsi="Verdana" w:cs="Arial"/>
          <w:b/>
          <w:sz w:val="18"/>
          <w:szCs w:val="18"/>
        </w:rPr>
        <w:t xml:space="preserve">Madrid, </w:t>
      </w:r>
      <w:r w:rsidR="00FE2865">
        <w:rPr>
          <w:rFonts w:ascii="Verdana" w:hAnsi="Verdana" w:cs="Arial"/>
          <w:b/>
          <w:sz w:val="18"/>
          <w:szCs w:val="18"/>
        </w:rPr>
        <w:t>27</w:t>
      </w:r>
      <w:bookmarkStart w:id="0" w:name="_GoBack"/>
      <w:bookmarkEnd w:id="0"/>
      <w:r w:rsidR="00ED7B41" w:rsidRPr="00EC1EC3">
        <w:rPr>
          <w:rFonts w:ascii="Verdana" w:hAnsi="Verdana" w:cs="Arial"/>
          <w:b/>
          <w:sz w:val="18"/>
          <w:szCs w:val="18"/>
        </w:rPr>
        <w:t xml:space="preserve"> de </w:t>
      </w:r>
      <w:r w:rsidR="001A28F5" w:rsidRPr="00EC1EC3">
        <w:rPr>
          <w:rFonts w:ascii="Verdana" w:hAnsi="Verdana" w:cs="Arial"/>
          <w:b/>
          <w:sz w:val="18"/>
          <w:szCs w:val="18"/>
        </w:rPr>
        <w:t xml:space="preserve">noviembre </w:t>
      </w:r>
      <w:r w:rsidRPr="00EC1EC3">
        <w:rPr>
          <w:rFonts w:ascii="Verdana" w:hAnsi="Verdana" w:cs="Arial"/>
          <w:b/>
          <w:sz w:val="18"/>
          <w:szCs w:val="18"/>
        </w:rPr>
        <w:t>de 20</w:t>
      </w:r>
      <w:r w:rsidR="00504D48" w:rsidRPr="00EC1EC3">
        <w:rPr>
          <w:rFonts w:ascii="Verdana" w:hAnsi="Verdana" w:cs="Arial"/>
          <w:b/>
          <w:sz w:val="18"/>
          <w:szCs w:val="18"/>
        </w:rPr>
        <w:t>20</w:t>
      </w:r>
      <w:r w:rsidRPr="00EC1EC3">
        <w:rPr>
          <w:rFonts w:ascii="Verdana" w:hAnsi="Verdana" w:cs="Arial"/>
          <w:b/>
          <w:sz w:val="18"/>
          <w:szCs w:val="18"/>
        </w:rPr>
        <w:t xml:space="preserve">.- </w:t>
      </w:r>
      <w:r w:rsidR="00201043" w:rsidRPr="00EC1EC3">
        <w:rPr>
          <w:rFonts w:ascii="Verdana" w:hAnsi="Verdana" w:cs="Arial"/>
          <w:bCs/>
          <w:sz w:val="18"/>
          <w:szCs w:val="18"/>
        </w:rPr>
        <w:t xml:space="preserve">Teka, la marca alemana líder en soluciones integrales para la cocina, </w:t>
      </w:r>
      <w:r w:rsidR="000D1500" w:rsidRPr="00EC1EC3">
        <w:rPr>
          <w:rFonts w:ascii="Verdana" w:hAnsi="Verdana" w:cs="Arial"/>
          <w:bCs/>
          <w:sz w:val="18"/>
          <w:szCs w:val="18"/>
        </w:rPr>
        <w:t>se compromete con la sostenibilidad y el cuidado del medio ambiente. Porque cada gesto cuenta y reciclar los residuos que generamos en nuestro hogar es el primer paso para fomentar un mundo menos contaminado y capaz de reinventarse.</w:t>
      </w:r>
    </w:p>
    <w:p w14:paraId="095821EB" w14:textId="002AECE4" w:rsidR="005B180C" w:rsidRPr="00EC1EC3" w:rsidRDefault="00380937" w:rsidP="00EC1EC3">
      <w:pPr>
        <w:spacing w:line="240" w:lineRule="exact"/>
        <w:jc w:val="both"/>
        <w:rPr>
          <w:rFonts w:ascii="Verdana" w:hAnsi="Verdana" w:cs="Arial"/>
          <w:bCs/>
          <w:sz w:val="18"/>
          <w:szCs w:val="18"/>
        </w:rPr>
      </w:pPr>
      <w:r w:rsidRPr="00EC1EC3">
        <w:rPr>
          <w:rFonts w:ascii="Verdana" w:hAnsi="Verdana" w:cs="Arial"/>
          <w:bCs/>
          <w:sz w:val="18"/>
          <w:szCs w:val="18"/>
        </w:rPr>
        <w:t xml:space="preserve">Cada uno de nosotros </w:t>
      </w:r>
      <w:r w:rsidRPr="001D41F3">
        <w:rPr>
          <w:rFonts w:ascii="Verdana" w:hAnsi="Verdana" w:cs="Arial"/>
          <w:b/>
          <w:sz w:val="18"/>
          <w:szCs w:val="18"/>
        </w:rPr>
        <w:t>somos la primera pieza clave</w:t>
      </w:r>
      <w:r w:rsidRPr="00EC1EC3">
        <w:rPr>
          <w:rFonts w:ascii="Verdana" w:hAnsi="Verdana" w:cs="Arial"/>
          <w:bCs/>
          <w:sz w:val="18"/>
          <w:szCs w:val="18"/>
        </w:rPr>
        <w:t xml:space="preserve"> en la cadena del reciclaje.</w:t>
      </w:r>
      <w:r w:rsidR="00784DFD" w:rsidRPr="00EC1EC3">
        <w:rPr>
          <w:rFonts w:ascii="Verdana" w:hAnsi="Verdana" w:cs="Arial"/>
          <w:bCs/>
          <w:sz w:val="18"/>
          <w:szCs w:val="18"/>
        </w:rPr>
        <w:t xml:space="preserve"> Cada vez tenemos más recursos</w:t>
      </w:r>
      <w:r w:rsidR="003241D5" w:rsidRPr="00EC1EC3">
        <w:rPr>
          <w:rFonts w:ascii="Verdana" w:hAnsi="Verdana" w:cs="Arial"/>
          <w:bCs/>
          <w:sz w:val="18"/>
          <w:szCs w:val="18"/>
        </w:rPr>
        <w:t xml:space="preserve"> y menos excusas para reciclar correctamente todos los residuos que generamos en nuestro día a día.</w:t>
      </w:r>
      <w:r w:rsidR="00FF558B" w:rsidRPr="00EC1EC3">
        <w:rPr>
          <w:rFonts w:ascii="Verdana" w:hAnsi="Verdana" w:cs="Arial"/>
          <w:bCs/>
          <w:sz w:val="18"/>
          <w:szCs w:val="18"/>
        </w:rPr>
        <w:t xml:space="preserve"> </w:t>
      </w:r>
      <w:r w:rsidR="00EC4D72" w:rsidRPr="00EC1EC3">
        <w:rPr>
          <w:rFonts w:ascii="Verdana" w:hAnsi="Verdana" w:cs="Arial"/>
          <w:bCs/>
          <w:sz w:val="18"/>
          <w:szCs w:val="18"/>
        </w:rPr>
        <w:t>Al tener más contenedores nos es más fácil</w:t>
      </w:r>
      <w:r w:rsidR="00555641" w:rsidRPr="00EC1EC3">
        <w:rPr>
          <w:rFonts w:ascii="Verdana" w:hAnsi="Verdana" w:cs="Arial"/>
          <w:bCs/>
          <w:sz w:val="18"/>
          <w:szCs w:val="18"/>
        </w:rPr>
        <w:t xml:space="preserve"> depositarlos en el sitio adecuado para que gocen de una segunda vida después de pasar por una planta de reciclaje.</w:t>
      </w:r>
    </w:p>
    <w:p w14:paraId="55A3DF65" w14:textId="0339EFBA" w:rsidR="00E37C2F" w:rsidRDefault="00781CC6" w:rsidP="00EC1EC3">
      <w:pPr>
        <w:spacing w:line="240" w:lineRule="exact"/>
        <w:jc w:val="both"/>
        <w:rPr>
          <w:rFonts w:ascii="Verdana" w:hAnsi="Verdana" w:cs="Arial"/>
          <w:bCs/>
          <w:sz w:val="18"/>
          <w:szCs w:val="18"/>
        </w:rPr>
      </w:pPr>
      <w:r w:rsidRPr="00EC1EC3">
        <w:rPr>
          <w:rFonts w:ascii="Verdana" w:hAnsi="Verdana" w:cs="Arial"/>
          <w:bCs/>
          <w:sz w:val="18"/>
          <w:szCs w:val="18"/>
        </w:rPr>
        <w:t>En cuanto a cómo reciclar en nuestros hogares</w:t>
      </w:r>
      <w:r w:rsidR="00CC78FA" w:rsidRPr="00EC1EC3">
        <w:rPr>
          <w:rFonts w:ascii="Verdana" w:hAnsi="Verdana" w:cs="Arial"/>
          <w:bCs/>
          <w:sz w:val="18"/>
          <w:szCs w:val="18"/>
        </w:rPr>
        <w:t xml:space="preserve"> </w:t>
      </w:r>
      <w:r w:rsidR="00767B92" w:rsidRPr="00EC1EC3">
        <w:rPr>
          <w:rFonts w:ascii="Verdana" w:hAnsi="Verdana" w:cs="Arial"/>
          <w:bCs/>
          <w:sz w:val="18"/>
          <w:szCs w:val="18"/>
        </w:rPr>
        <w:t xml:space="preserve">tenemos que dedicar un </w:t>
      </w:r>
      <w:r w:rsidR="00767B92" w:rsidRPr="00955B61">
        <w:rPr>
          <w:rFonts w:ascii="Verdana" w:hAnsi="Verdana" w:cs="Arial"/>
          <w:b/>
          <w:sz w:val="18"/>
          <w:szCs w:val="18"/>
        </w:rPr>
        <w:t>espacio</w:t>
      </w:r>
      <w:r w:rsidR="00767B92" w:rsidRPr="00EC1EC3">
        <w:rPr>
          <w:rFonts w:ascii="Verdana" w:hAnsi="Verdana" w:cs="Arial"/>
          <w:bCs/>
          <w:sz w:val="18"/>
          <w:szCs w:val="18"/>
        </w:rPr>
        <w:t xml:space="preserve"> </w:t>
      </w:r>
      <w:r w:rsidR="004358D2" w:rsidRPr="00EC1EC3">
        <w:rPr>
          <w:rFonts w:ascii="Verdana" w:hAnsi="Verdana" w:cs="Arial"/>
          <w:bCs/>
          <w:sz w:val="18"/>
          <w:szCs w:val="18"/>
        </w:rPr>
        <w:t xml:space="preserve">en exclusiva </w:t>
      </w:r>
      <w:r w:rsidR="00767B92" w:rsidRPr="00EC1EC3">
        <w:rPr>
          <w:rFonts w:ascii="Verdana" w:hAnsi="Verdana" w:cs="Arial"/>
          <w:bCs/>
          <w:sz w:val="18"/>
          <w:szCs w:val="18"/>
        </w:rPr>
        <w:t>para el reciclaje. Tener una casa pequeña no es excusa</w:t>
      </w:r>
      <w:r w:rsidR="00D63F36" w:rsidRPr="00EC1EC3">
        <w:rPr>
          <w:rFonts w:ascii="Verdana" w:hAnsi="Verdana" w:cs="Arial"/>
          <w:bCs/>
          <w:sz w:val="18"/>
          <w:szCs w:val="18"/>
        </w:rPr>
        <w:t xml:space="preserve"> ya que podemos destinar cualquier rincón, sin necesidad de estar en la cocina, para el reciclaje.</w:t>
      </w:r>
      <w:r w:rsidR="00490157" w:rsidRPr="00EC1EC3">
        <w:rPr>
          <w:rFonts w:ascii="Verdana" w:hAnsi="Verdana" w:cs="Arial"/>
          <w:bCs/>
          <w:sz w:val="18"/>
          <w:szCs w:val="18"/>
        </w:rPr>
        <w:t xml:space="preserve"> Por ejemplo</w:t>
      </w:r>
      <w:r w:rsidR="003D3646" w:rsidRPr="00EC1EC3">
        <w:rPr>
          <w:rFonts w:ascii="Verdana" w:hAnsi="Verdana" w:cs="Arial"/>
          <w:bCs/>
          <w:sz w:val="18"/>
          <w:szCs w:val="18"/>
        </w:rPr>
        <w:t>,</w:t>
      </w:r>
      <w:r w:rsidR="00490157" w:rsidRPr="00EC1EC3">
        <w:rPr>
          <w:rFonts w:ascii="Verdana" w:hAnsi="Verdana" w:cs="Arial"/>
          <w:bCs/>
          <w:sz w:val="18"/>
          <w:szCs w:val="18"/>
        </w:rPr>
        <w:t xml:space="preserve"> si dispones de balcón o terraza puede ser un buen espacio para colocar unos cubos donde separar los residuos</w:t>
      </w:r>
      <w:r w:rsidR="003D3646" w:rsidRPr="00EC1EC3">
        <w:rPr>
          <w:rFonts w:ascii="Verdana" w:hAnsi="Verdana" w:cs="Arial"/>
          <w:bCs/>
          <w:sz w:val="18"/>
          <w:szCs w:val="18"/>
        </w:rPr>
        <w:t xml:space="preserve">. </w:t>
      </w:r>
    </w:p>
    <w:p w14:paraId="77B9D2A2" w14:textId="60AE5AF4" w:rsidR="005B180C" w:rsidRPr="00EC1EC3" w:rsidRDefault="00E37C2F" w:rsidP="00EC1EC3">
      <w:pPr>
        <w:spacing w:line="240" w:lineRule="exact"/>
        <w:jc w:val="both"/>
        <w:rPr>
          <w:rFonts w:ascii="Verdana" w:hAnsi="Verdana" w:cs="Arial"/>
          <w:color w:val="000000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5E93512E" wp14:editId="08C33EB0">
            <wp:simplePos x="0" y="0"/>
            <wp:positionH relativeFrom="margin">
              <wp:align>right</wp:align>
            </wp:positionH>
            <wp:positionV relativeFrom="paragraph">
              <wp:posOffset>10933</wp:posOffset>
            </wp:positionV>
            <wp:extent cx="2033270" cy="1283335"/>
            <wp:effectExtent l="0" t="0" r="5080" b="0"/>
            <wp:wrapTight wrapText="bothSides">
              <wp:wrapPolygon edited="0">
                <wp:start x="0" y="0"/>
                <wp:lineTo x="0" y="21162"/>
                <wp:lineTo x="21452" y="21162"/>
                <wp:lineTo x="21452" y="0"/>
                <wp:lineTo x="0" y="0"/>
              </wp:wrapPolygon>
            </wp:wrapTight>
            <wp:docPr id="1" name="Imagen 1" descr="triturador fregad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turador fregader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2" t="23364" r="15143"/>
                    <a:stretch/>
                  </pic:blipFill>
                  <pic:spPr bwMode="auto">
                    <a:xfrm>
                      <a:off x="0" y="0"/>
                      <a:ext cx="203327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646" w:rsidRPr="00EC1EC3">
        <w:rPr>
          <w:rFonts w:ascii="Verdana" w:hAnsi="Verdana" w:cs="Arial"/>
          <w:bCs/>
          <w:sz w:val="18"/>
          <w:szCs w:val="18"/>
        </w:rPr>
        <w:t>Otra buen</w:t>
      </w:r>
      <w:r w:rsidR="00D512EC" w:rsidRPr="00EC1EC3">
        <w:rPr>
          <w:rFonts w:ascii="Verdana" w:hAnsi="Verdana" w:cs="Arial"/>
          <w:bCs/>
          <w:sz w:val="18"/>
          <w:szCs w:val="18"/>
        </w:rPr>
        <w:t>a</w:t>
      </w:r>
      <w:r w:rsidR="003D3646" w:rsidRPr="00EC1EC3">
        <w:rPr>
          <w:rFonts w:ascii="Verdana" w:hAnsi="Verdana" w:cs="Arial"/>
          <w:bCs/>
          <w:sz w:val="18"/>
          <w:szCs w:val="18"/>
        </w:rPr>
        <w:t xml:space="preserve"> opción si no contamos con mucho espacio es un </w:t>
      </w:r>
      <w:r w:rsidR="003D3646" w:rsidRPr="001339F0">
        <w:rPr>
          <w:rFonts w:ascii="Verdana" w:hAnsi="Verdana" w:cs="Arial"/>
          <w:b/>
          <w:sz w:val="18"/>
          <w:szCs w:val="18"/>
        </w:rPr>
        <w:t>triturador de residuos</w:t>
      </w:r>
      <w:r w:rsidR="003D3646" w:rsidRPr="00EC1EC3">
        <w:rPr>
          <w:rFonts w:ascii="Verdana" w:hAnsi="Verdana" w:cs="Arial"/>
          <w:bCs/>
          <w:sz w:val="18"/>
          <w:szCs w:val="18"/>
        </w:rPr>
        <w:t xml:space="preserve"> instalado en el fregadero.</w:t>
      </w:r>
      <w:r w:rsidR="00D512EC" w:rsidRPr="00EC1EC3">
        <w:rPr>
          <w:rFonts w:ascii="Verdana" w:hAnsi="Verdana" w:cs="Arial"/>
          <w:bCs/>
          <w:sz w:val="18"/>
          <w:szCs w:val="18"/>
        </w:rPr>
        <w:t xml:space="preserve"> Nos ayuda a deshacernos de los residuos orgánicos sin ocupar espacio en bolsas o cubos</w:t>
      </w:r>
      <w:r w:rsidR="00340B39" w:rsidRPr="00EC1EC3">
        <w:rPr>
          <w:rFonts w:ascii="Verdana" w:hAnsi="Verdana" w:cs="Arial"/>
          <w:bCs/>
          <w:sz w:val="18"/>
          <w:szCs w:val="18"/>
        </w:rPr>
        <w:t xml:space="preserve">. Otra alternativa para optimizar cualquier rincón de la casa es pensar en </w:t>
      </w:r>
      <w:r w:rsidR="00D51C29" w:rsidRPr="00EC1EC3">
        <w:rPr>
          <w:rFonts w:ascii="Verdana" w:hAnsi="Verdana" w:cs="Arial"/>
          <w:bCs/>
          <w:sz w:val="18"/>
          <w:szCs w:val="18"/>
        </w:rPr>
        <w:t>vertical en vez de en horizontal. Colocar pequeños cajones apilables puede ser una opción ideal para separar</w:t>
      </w:r>
      <w:r w:rsidR="00545DE4" w:rsidRPr="00EC1EC3">
        <w:rPr>
          <w:rFonts w:ascii="Verdana" w:hAnsi="Verdana" w:cs="Arial"/>
          <w:bCs/>
          <w:sz w:val="18"/>
          <w:szCs w:val="18"/>
        </w:rPr>
        <w:t xml:space="preserve"> plásticos, papel o basura orgánica.</w:t>
      </w:r>
      <w:r w:rsidRPr="00E37C2F">
        <w:t xml:space="preserve"> </w:t>
      </w:r>
    </w:p>
    <w:p w14:paraId="6EA7C1B2" w14:textId="77777777" w:rsidR="009B16E5" w:rsidRDefault="009B16E5" w:rsidP="00EC1EC3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</w:p>
    <w:p w14:paraId="6FF626B5" w14:textId="0DBEE018" w:rsidR="005B180C" w:rsidRPr="00EC1EC3" w:rsidRDefault="00BB5F40" w:rsidP="00EC1EC3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  <w:r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Pero ¿tenemos claro qué va en cada c</w:t>
      </w:r>
      <w:r w:rsidR="009F3B5D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ubo o contenedor? En casa podemos</w:t>
      </w:r>
      <w:r w:rsidR="009F3B5D" w:rsidRPr="00EC1EC3">
        <w:rPr>
          <w:rFonts w:ascii="Verdana" w:hAnsi="Verdana" w:cs="Arial"/>
          <w:color w:val="000000"/>
        </w:rPr>
        <w:t xml:space="preserve"> </w:t>
      </w:r>
      <w:r w:rsidR="009F3B5D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optar por poner una pegatina indicando el tipo de residuo que hay que depositar o guiarnos por los colores </w:t>
      </w:r>
      <w:r w:rsidR="004E342D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de los contenedores que vemos en la calle.</w:t>
      </w:r>
      <w:r w:rsidR="009F3B5D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 </w:t>
      </w:r>
    </w:p>
    <w:p w14:paraId="79463DF2" w14:textId="16C36494" w:rsidR="00DD2CCE" w:rsidRPr="00EC1EC3" w:rsidRDefault="00DD2CCE" w:rsidP="00EC1EC3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</w:p>
    <w:p w14:paraId="0A01DF0A" w14:textId="3633B5F8" w:rsidR="005B180C" w:rsidRPr="00EC1EC3" w:rsidRDefault="001D6977" w:rsidP="00EC1EC3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  <w:r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En el </w:t>
      </w:r>
      <w:r w:rsidRPr="009B16E5">
        <w:rPr>
          <w:rFonts w:ascii="Verdana" w:eastAsiaTheme="minorHAnsi" w:hAnsi="Verdana" w:cs="Arial"/>
          <w:b/>
          <w:sz w:val="18"/>
          <w:szCs w:val="18"/>
          <w:lang w:eastAsia="en-US"/>
        </w:rPr>
        <w:t>c</w:t>
      </w:r>
      <w:r w:rsidR="005B180C" w:rsidRPr="009B16E5">
        <w:rPr>
          <w:rFonts w:ascii="Verdana" w:eastAsiaTheme="minorHAnsi" w:hAnsi="Verdana" w:cs="Arial"/>
          <w:b/>
          <w:sz w:val="18"/>
          <w:szCs w:val="18"/>
          <w:lang w:eastAsia="en-US"/>
        </w:rPr>
        <w:t>ontenedor azul</w:t>
      </w:r>
      <w:r w:rsidRPr="009B16E5">
        <w:rPr>
          <w:rFonts w:ascii="Verdana" w:eastAsiaTheme="minorHAnsi" w:hAnsi="Verdana" w:cs="Arial"/>
          <w:b/>
          <w:sz w:val="18"/>
          <w:szCs w:val="18"/>
          <w:lang w:eastAsia="en-US"/>
        </w:rPr>
        <w:t xml:space="preserve"> </w:t>
      </w:r>
      <w:r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t</w:t>
      </w:r>
      <w:r w:rsidR="005B180C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enemos que depositar los envases de papel y cartón, plegando las cajas </w:t>
      </w:r>
      <w:r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para que ocupe menos espacio.</w:t>
      </w:r>
      <w:r w:rsidR="005B180C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 Aquí entran periódicos, revistas o folletos publicitarios. Las servilletas sucias, sin embargo, van a orgánico (marrón). En el caso de contener restos, como cajas de pizza, </w:t>
      </w:r>
      <w:r w:rsidR="00146E84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quita los restos de comida y luego al azul.</w:t>
      </w:r>
    </w:p>
    <w:p w14:paraId="4350E1B5" w14:textId="3804A29A" w:rsidR="00146E84" w:rsidRPr="00EC1EC3" w:rsidRDefault="00146E84" w:rsidP="00EC1EC3">
      <w:pPr>
        <w:pStyle w:val="NormalWeb"/>
        <w:shd w:val="clear" w:color="auto" w:fill="FFFFFF"/>
        <w:spacing w:after="0"/>
        <w:jc w:val="both"/>
        <w:textAlignment w:val="baseline"/>
        <w:rPr>
          <w:rFonts w:ascii="Verdana" w:hAnsi="Verdana" w:cs="Arial"/>
          <w:color w:val="000000"/>
        </w:rPr>
      </w:pPr>
    </w:p>
    <w:p w14:paraId="04D62B06" w14:textId="60C50393" w:rsidR="005B180C" w:rsidRPr="00EC1EC3" w:rsidRDefault="00146E84" w:rsidP="00EC1EC3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  <w:r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En el </w:t>
      </w:r>
      <w:r w:rsidRPr="00095705">
        <w:rPr>
          <w:rFonts w:ascii="Verdana" w:eastAsiaTheme="minorHAnsi" w:hAnsi="Verdana" w:cs="Arial"/>
          <w:b/>
          <w:sz w:val="18"/>
          <w:szCs w:val="18"/>
          <w:lang w:eastAsia="en-US"/>
        </w:rPr>
        <w:t>c</w:t>
      </w:r>
      <w:r w:rsidR="005B180C" w:rsidRPr="00095705">
        <w:rPr>
          <w:rFonts w:ascii="Verdana" w:eastAsiaTheme="minorHAnsi" w:hAnsi="Verdana" w:cs="Arial"/>
          <w:b/>
          <w:sz w:val="18"/>
          <w:szCs w:val="18"/>
          <w:lang w:eastAsia="en-US"/>
        </w:rPr>
        <w:t>ontenedor verde</w:t>
      </w:r>
      <w:r w:rsidR="005B180C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 depositaremos el vidrio. No tiraremos las bombillas y fluorescentes fundidos, cristales rotos o restos de la vajilla.</w:t>
      </w:r>
    </w:p>
    <w:p w14:paraId="273D34FC" w14:textId="577C90FB" w:rsidR="005B180C" w:rsidRPr="00EC1EC3" w:rsidRDefault="005B180C" w:rsidP="00EC1EC3">
      <w:pPr>
        <w:pStyle w:val="NormalWeb"/>
        <w:shd w:val="clear" w:color="auto" w:fill="FFFFFF"/>
        <w:spacing w:after="0"/>
        <w:jc w:val="both"/>
        <w:textAlignment w:val="baseline"/>
        <w:rPr>
          <w:rFonts w:ascii="Verdana" w:hAnsi="Verdana" w:cs="Arial"/>
          <w:color w:val="000000"/>
        </w:rPr>
      </w:pPr>
    </w:p>
    <w:p w14:paraId="72267D0A" w14:textId="5A850B79" w:rsidR="005B180C" w:rsidRPr="00EC1EC3" w:rsidRDefault="00B55EBC" w:rsidP="00EC1EC3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  <w:r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En el </w:t>
      </w:r>
      <w:r w:rsidRPr="00095705">
        <w:rPr>
          <w:rFonts w:ascii="Verdana" w:eastAsiaTheme="minorHAnsi" w:hAnsi="Verdana" w:cs="Arial"/>
          <w:b/>
          <w:sz w:val="18"/>
          <w:szCs w:val="18"/>
          <w:lang w:eastAsia="en-US"/>
        </w:rPr>
        <w:t>c</w:t>
      </w:r>
      <w:r w:rsidR="005B180C" w:rsidRPr="00095705">
        <w:rPr>
          <w:rFonts w:ascii="Verdana" w:eastAsiaTheme="minorHAnsi" w:hAnsi="Verdana" w:cs="Arial"/>
          <w:b/>
          <w:sz w:val="18"/>
          <w:szCs w:val="18"/>
          <w:lang w:eastAsia="en-US"/>
        </w:rPr>
        <w:t>ontenedor amarillo</w:t>
      </w:r>
      <w:r w:rsidR="005B180C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 tenemos que depositar los plásticos y aluminios. Esto incluye tetrabriks</w:t>
      </w:r>
      <w:r w:rsidR="005B180C" w:rsidRPr="00EC1EC3">
        <w:rPr>
          <w:rFonts w:ascii="Arial" w:eastAsiaTheme="minorHAnsi" w:hAnsi="Arial" w:cs="Arial"/>
          <w:bCs/>
          <w:sz w:val="18"/>
          <w:szCs w:val="18"/>
          <w:lang w:eastAsia="en-US"/>
        </w:rPr>
        <w:t>​</w:t>
      </w:r>
      <w:r w:rsidR="005B180C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, envases de plástico de alimentos o productos de aseo, latas, chapas y tapas de metal o papel de cocina. Eso sí, no deberías tirar CD, juguetes o guantes de plástico.</w:t>
      </w:r>
    </w:p>
    <w:p w14:paraId="29E5DDDB" w14:textId="77777777" w:rsidR="005A0E0D" w:rsidRPr="00EC1EC3" w:rsidRDefault="005A0E0D" w:rsidP="00EC1EC3">
      <w:pPr>
        <w:pStyle w:val="NormalWeb"/>
        <w:shd w:val="clear" w:color="auto" w:fill="FFFFFF"/>
        <w:spacing w:after="0"/>
        <w:jc w:val="both"/>
        <w:textAlignment w:val="baseline"/>
        <w:rPr>
          <w:rFonts w:ascii="Verdana" w:hAnsi="Verdana" w:cs="Arial"/>
          <w:color w:val="000000"/>
        </w:rPr>
      </w:pPr>
    </w:p>
    <w:p w14:paraId="16D2E1B1" w14:textId="77777777" w:rsidR="00095705" w:rsidRDefault="00B55EBC" w:rsidP="00095705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  <w:r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El </w:t>
      </w:r>
      <w:r w:rsidRPr="00095705">
        <w:rPr>
          <w:rFonts w:ascii="Verdana" w:eastAsiaTheme="minorHAnsi" w:hAnsi="Verdana" w:cs="Arial"/>
          <w:b/>
          <w:sz w:val="18"/>
          <w:szCs w:val="18"/>
          <w:lang w:eastAsia="en-US"/>
        </w:rPr>
        <w:t>c</w:t>
      </w:r>
      <w:r w:rsidR="005B180C" w:rsidRPr="00095705">
        <w:rPr>
          <w:rFonts w:ascii="Verdana" w:eastAsiaTheme="minorHAnsi" w:hAnsi="Verdana" w:cs="Arial"/>
          <w:b/>
          <w:sz w:val="18"/>
          <w:szCs w:val="18"/>
          <w:lang w:eastAsia="en-US"/>
        </w:rPr>
        <w:t>ontenedor marrón</w:t>
      </w:r>
      <w:r w:rsidR="00B9409C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 que cada vez vemos más en las ciudades es para resid</w:t>
      </w:r>
      <w:r w:rsidR="005B180C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uos orgánicos. En él podemos depositar residuos biodegradables, como la piel de la fruta, los posos de café o la bolsa de las infusiones, pero también desechos orgánicos, como servilletas sucias o tapones de corcho. No hay que tirar polvo, colillas, tiritas, bastoncillos de los oídos o pañales.</w:t>
      </w:r>
    </w:p>
    <w:p w14:paraId="47B22965" w14:textId="77777777" w:rsidR="00095705" w:rsidRDefault="00095705" w:rsidP="00095705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</w:p>
    <w:p w14:paraId="5F7F3CF2" w14:textId="33290504" w:rsidR="005B180C" w:rsidRPr="00EC1EC3" w:rsidRDefault="00E95645" w:rsidP="00095705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  <w:r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Y en el </w:t>
      </w:r>
      <w:r w:rsidRPr="00095705">
        <w:rPr>
          <w:rFonts w:ascii="Verdana" w:eastAsiaTheme="minorHAnsi" w:hAnsi="Verdana" w:cs="Arial"/>
          <w:b/>
          <w:sz w:val="18"/>
          <w:szCs w:val="18"/>
          <w:lang w:eastAsia="en-US"/>
        </w:rPr>
        <w:t>c</w:t>
      </w:r>
      <w:r w:rsidR="005B180C" w:rsidRPr="00095705">
        <w:rPr>
          <w:rFonts w:ascii="Verdana" w:eastAsiaTheme="minorHAnsi" w:hAnsi="Verdana" w:cs="Arial"/>
          <w:b/>
          <w:sz w:val="18"/>
          <w:szCs w:val="18"/>
          <w:lang w:eastAsia="en-US"/>
        </w:rPr>
        <w:t>ontenedor gris</w:t>
      </w:r>
      <w:r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 t</w:t>
      </w:r>
      <w:r w:rsidR="005B180C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odos los residuos que no caben en ninguno de los anteriores contenedores</w:t>
      </w:r>
      <w:r w:rsidR="00B04303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. </w:t>
      </w:r>
      <w:r w:rsidR="005B180C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Aquí podemos depositar pañales, juguetes, colillas, cristales rotos, objetos de plástico o metal que no sean envases.</w:t>
      </w:r>
    </w:p>
    <w:p w14:paraId="5A7F5689" w14:textId="54595EE8" w:rsidR="00B04303" w:rsidRPr="00EC1EC3" w:rsidRDefault="00B04303" w:rsidP="00EC1EC3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</w:p>
    <w:p w14:paraId="0BA21A45" w14:textId="77777777" w:rsidR="00D7633F" w:rsidRDefault="00D7633F" w:rsidP="00EC1EC3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6E45E7" wp14:editId="2AE6DD22">
            <wp:simplePos x="0" y="0"/>
            <wp:positionH relativeFrom="margin">
              <wp:align>left</wp:align>
            </wp:positionH>
            <wp:positionV relativeFrom="paragraph">
              <wp:posOffset>45775</wp:posOffset>
            </wp:positionV>
            <wp:extent cx="3053080" cy="1898650"/>
            <wp:effectExtent l="0" t="0" r="0" b="6350"/>
            <wp:wrapTight wrapText="bothSides">
              <wp:wrapPolygon edited="0">
                <wp:start x="0" y="0"/>
                <wp:lineTo x="0" y="21456"/>
                <wp:lineTo x="21429" y="21456"/>
                <wp:lineTo x="21429" y="0"/>
                <wp:lineTo x="0" y="0"/>
              </wp:wrapPolygon>
            </wp:wrapTight>
            <wp:docPr id="2" name="Imagen 2" descr="como-reciclar-en-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o-reciclar-en-cas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340" cy="191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80C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A estos contenedores hay que sumar otros contenedores para residuos específicos que no deben depositarse en los que acabamos de ver. Por ejemplo, contenedores para </w:t>
      </w:r>
      <w:r w:rsidR="005B180C" w:rsidRPr="00955B61">
        <w:rPr>
          <w:rFonts w:ascii="Verdana" w:eastAsiaTheme="minorHAnsi" w:hAnsi="Verdana" w:cs="Arial"/>
          <w:b/>
          <w:sz w:val="18"/>
          <w:szCs w:val="18"/>
          <w:lang w:eastAsia="en-US"/>
        </w:rPr>
        <w:t>pilas</w:t>
      </w:r>
      <w:r w:rsidR="005B180C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 o bombillas; puntos SIGRE para </w:t>
      </w:r>
      <w:r w:rsidR="005B180C" w:rsidRPr="00955B61">
        <w:rPr>
          <w:rFonts w:ascii="Verdana" w:eastAsiaTheme="minorHAnsi" w:hAnsi="Verdana" w:cs="Arial"/>
          <w:b/>
          <w:sz w:val="18"/>
          <w:szCs w:val="18"/>
          <w:lang w:eastAsia="en-US"/>
        </w:rPr>
        <w:t>medicamentos</w:t>
      </w:r>
      <w:r w:rsidR="005B180C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 de las farmacias; contenedores para aceite usado, etc. </w:t>
      </w:r>
    </w:p>
    <w:p w14:paraId="1466274F" w14:textId="77777777" w:rsidR="00D7633F" w:rsidRDefault="00D7633F" w:rsidP="00EC1EC3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</w:p>
    <w:p w14:paraId="2F51EEC6" w14:textId="64D682D6" w:rsidR="005B180C" w:rsidRPr="00EC1EC3" w:rsidRDefault="005B180C" w:rsidP="00EC1EC3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  <w:r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En general, todas las ciudades disponen de </w:t>
      </w:r>
      <w:r w:rsidRPr="00EC1EC3">
        <w:rPr>
          <w:rFonts w:ascii="Verdana" w:eastAsiaTheme="minorHAnsi" w:hAnsi="Verdana"/>
          <w:b/>
          <w:sz w:val="18"/>
          <w:szCs w:val="18"/>
          <w:lang w:eastAsia="en-US"/>
        </w:rPr>
        <w:t>puntos limpios</w:t>
      </w:r>
      <w:r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, en muchos casos, estos puntos son móviles. Puedes consultarlo en la web o teléfono de información de tu localidad.</w:t>
      </w:r>
    </w:p>
    <w:p w14:paraId="1D4705F5" w14:textId="48BC558E" w:rsidR="00E004C1" w:rsidRPr="00EC1EC3" w:rsidRDefault="00E004C1" w:rsidP="00EC1EC3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</w:p>
    <w:p w14:paraId="547191F4" w14:textId="2D867217" w:rsidR="005B180C" w:rsidRDefault="00E004C1" w:rsidP="00C6394A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  <w:r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Y en los tiempos que vivimos no nos podemos olvidar de las </w:t>
      </w:r>
      <w:r w:rsidRPr="00095705">
        <w:rPr>
          <w:rFonts w:ascii="Verdana" w:eastAsiaTheme="minorHAnsi" w:hAnsi="Verdana" w:cs="Arial"/>
          <w:b/>
          <w:sz w:val="18"/>
          <w:szCs w:val="18"/>
          <w:lang w:eastAsia="en-US"/>
        </w:rPr>
        <w:t>mascarillas</w:t>
      </w:r>
      <w:r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. En el caso de desechar mascarillas diarias deben ir al </w:t>
      </w:r>
      <w:r w:rsidRPr="00095705">
        <w:rPr>
          <w:rFonts w:ascii="Verdana" w:eastAsiaTheme="minorHAnsi" w:hAnsi="Verdana" w:cs="Arial"/>
          <w:b/>
          <w:sz w:val="18"/>
          <w:szCs w:val="18"/>
          <w:lang w:eastAsia="en-US"/>
        </w:rPr>
        <w:t>contenedor gris</w:t>
      </w:r>
      <w:r w:rsidR="004E2A63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. Lo ideal es que cortá</w:t>
      </w:r>
      <w:r w:rsidR="00C6394A">
        <w:rPr>
          <w:rFonts w:ascii="Verdana" w:eastAsiaTheme="minorHAnsi" w:hAnsi="Verdana" w:cs="Arial"/>
          <w:bCs/>
          <w:sz w:val="18"/>
          <w:szCs w:val="18"/>
          <w:lang w:eastAsia="en-US"/>
        </w:rPr>
        <w:t>se</w:t>
      </w:r>
      <w:r w:rsidR="004E2A63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mos las gomas, al igual que recomendamos que se corten las anillas de plástico de las latas p</w:t>
      </w:r>
      <w:r w:rsidR="00E75F14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ara evitar que dañen a los animales </w:t>
      </w:r>
      <w:r w:rsidR="00C6394A">
        <w:rPr>
          <w:rFonts w:ascii="Verdana" w:eastAsiaTheme="minorHAnsi" w:hAnsi="Verdana" w:cs="Arial"/>
          <w:bCs/>
          <w:sz w:val="18"/>
          <w:szCs w:val="18"/>
          <w:lang w:eastAsia="en-US"/>
        </w:rPr>
        <w:t>cuando los residuos llegan hasta el océano.</w:t>
      </w:r>
    </w:p>
    <w:p w14:paraId="19D397ED" w14:textId="77777777" w:rsidR="00C6394A" w:rsidRPr="00EC1EC3" w:rsidRDefault="00C6394A" w:rsidP="00C6394A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</w:p>
    <w:p w14:paraId="6595FE95" w14:textId="0699F62B" w:rsidR="005B180C" w:rsidRDefault="008350E8" w:rsidP="00ED72DE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  <w:r w:rsidRPr="008350E8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Otro </w:t>
      </w:r>
      <w:r w:rsidR="005943F3" w:rsidRPr="008350E8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consejo importante a la hora de separar los residuos en casa es saber que las bolsas de plástico solo deben ser destinada para separar el </w:t>
      </w:r>
      <w:r w:rsidR="005B180C" w:rsidRPr="008350E8">
        <w:rPr>
          <w:rFonts w:ascii="Verdana" w:eastAsiaTheme="minorHAnsi" w:hAnsi="Verdana" w:cs="Arial"/>
          <w:bCs/>
          <w:sz w:val="18"/>
          <w:szCs w:val="18"/>
          <w:lang w:eastAsia="en-US"/>
        </w:rPr>
        <w:t>plástico.</w:t>
      </w:r>
      <w:r w:rsidR="00ED72DE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 </w:t>
      </w:r>
      <w:r w:rsidR="005B180C" w:rsidRPr="008350E8">
        <w:rPr>
          <w:rFonts w:ascii="Verdana" w:eastAsiaTheme="minorHAnsi" w:hAnsi="Verdana" w:cs="Arial"/>
          <w:bCs/>
          <w:sz w:val="18"/>
          <w:szCs w:val="18"/>
          <w:lang w:eastAsia="en-US"/>
        </w:rPr>
        <w:t>Si deposita</w:t>
      </w:r>
      <w:r w:rsidR="005943F3" w:rsidRPr="008350E8">
        <w:rPr>
          <w:rFonts w:ascii="Verdana" w:eastAsiaTheme="minorHAnsi" w:hAnsi="Verdana" w:cs="Arial"/>
          <w:bCs/>
          <w:sz w:val="18"/>
          <w:szCs w:val="18"/>
          <w:lang w:eastAsia="en-US"/>
        </w:rPr>
        <w:t>mo</w:t>
      </w:r>
      <w:r w:rsidR="005B180C" w:rsidRPr="008350E8">
        <w:rPr>
          <w:rFonts w:ascii="Verdana" w:eastAsiaTheme="minorHAnsi" w:hAnsi="Verdana" w:cs="Arial"/>
          <w:bCs/>
          <w:sz w:val="18"/>
          <w:szCs w:val="18"/>
          <w:lang w:eastAsia="en-US"/>
        </w:rPr>
        <w:t>s el vidrio o el cartón en bolsas de este tipo, no las deposites en el contenedor verde o azul.</w:t>
      </w:r>
      <w:r w:rsidRPr="008350E8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 </w:t>
      </w:r>
      <w:r w:rsidR="005B180C" w:rsidRPr="008350E8">
        <w:rPr>
          <w:rFonts w:ascii="Verdana" w:eastAsiaTheme="minorHAnsi" w:hAnsi="Verdana" w:cs="Arial"/>
          <w:bCs/>
          <w:sz w:val="18"/>
          <w:szCs w:val="18"/>
          <w:lang w:eastAsia="en-US"/>
        </w:rPr>
        <w:t>Para la basura orgánica tenemos </w:t>
      </w:r>
      <w:r w:rsidR="005B180C" w:rsidRPr="00ED72DE">
        <w:rPr>
          <w:rFonts w:ascii="Verdana" w:eastAsiaTheme="minorHAnsi" w:hAnsi="Verdana" w:cs="Arial"/>
          <w:b/>
          <w:sz w:val="18"/>
          <w:szCs w:val="18"/>
          <w:lang w:eastAsia="en-US"/>
        </w:rPr>
        <w:t>bolsas biodegradables</w:t>
      </w:r>
      <w:r w:rsidR="005B180C" w:rsidRPr="008350E8">
        <w:rPr>
          <w:rFonts w:ascii="Verdana" w:eastAsiaTheme="minorHAnsi" w:hAnsi="Verdana" w:cs="Arial"/>
          <w:bCs/>
          <w:sz w:val="18"/>
          <w:szCs w:val="18"/>
          <w:lang w:eastAsia="en-US"/>
        </w:rPr>
        <w:t>, más efectivas que las d</w:t>
      </w:r>
      <w:r w:rsidR="00ED72DE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e </w:t>
      </w:r>
      <w:r w:rsidR="005B180C" w:rsidRPr="008350E8">
        <w:rPr>
          <w:rFonts w:ascii="Verdana" w:eastAsiaTheme="minorHAnsi" w:hAnsi="Verdana" w:cs="Arial"/>
          <w:bCs/>
          <w:sz w:val="18"/>
          <w:szCs w:val="18"/>
          <w:lang w:eastAsia="en-US"/>
        </w:rPr>
        <w:t>plástico.</w:t>
      </w:r>
    </w:p>
    <w:p w14:paraId="4E322E43" w14:textId="77777777" w:rsidR="00ED72DE" w:rsidRPr="008350E8" w:rsidRDefault="00ED72DE" w:rsidP="00ED72DE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</w:p>
    <w:p w14:paraId="2BE47D8B" w14:textId="0744C731" w:rsidR="006A4D83" w:rsidRPr="00EC1EC3" w:rsidRDefault="00AB00A3" w:rsidP="00EC1EC3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  <w:r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También es importante</w:t>
      </w:r>
      <w:r w:rsidR="00D8209F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 tener en cuenta el tamaño de los cubos que destinamos a la basura. Si son cubos pequeños deberíamos </w:t>
      </w:r>
      <w:r w:rsidR="00D8209F" w:rsidRPr="00A10B7D">
        <w:rPr>
          <w:rFonts w:ascii="Verdana" w:eastAsiaTheme="minorHAnsi" w:hAnsi="Verdana" w:cs="Arial"/>
          <w:b/>
          <w:sz w:val="18"/>
          <w:szCs w:val="18"/>
          <w:lang w:eastAsia="en-US"/>
        </w:rPr>
        <w:t>sacar la basura</w:t>
      </w:r>
      <w:r w:rsidR="00D8209F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 casi a diario</w:t>
      </w:r>
      <w:r w:rsidR="006A4D83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; pero incluso si tienes cubos grandes, deberías tirar la basura con cierta </w:t>
      </w:r>
      <w:r w:rsidR="006A4D83" w:rsidRPr="00955B61">
        <w:rPr>
          <w:rFonts w:ascii="Verdana" w:eastAsiaTheme="minorHAnsi" w:hAnsi="Verdana"/>
          <w:bCs/>
          <w:sz w:val="18"/>
          <w:szCs w:val="18"/>
          <w:lang w:eastAsia="en-US"/>
        </w:rPr>
        <w:t>periodicidad</w:t>
      </w:r>
      <w:r w:rsidR="006A4D83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, cada dos días como mucho, para evitar malos olores y otros trastornos. Un </w:t>
      </w:r>
      <w:r w:rsidR="006A4D83" w:rsidRPr="00EC1EC3">
        <w:rPr>
          <w:rFonts w:ascii="Verdana" w:eastAsiaTheme="minorHAnsi" w:hAnsi="Verdana"/>
          <w:b/>
          <w:sz w:val="18"/>
          <w:szCs w:val="18"/>
          <w:lang w:eastAsia="en-US"/>
        </w:rPr>
        <w:t>truco</w:t>
      </w:r>
      <w:r w:rsidR="00E7727F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 es depositar posos de café en</w:t>
      </w:r>
      <w:r w:rsidR="006A4D83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 la orgánica </w:t>
      </w:r>
      <w:r w:rsidR="00E7727F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que </w:t>
      </w:r>
      <w:r w:rsidR="006A4D83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ayudan a mantener a raya el mal olor.</w:t>
      </w:r>
    </w:p>
    <w:p w14:paraId="521C3666" w14:textId="77777777" w:rsidR="00E7727F" w:rsidRPr="00EC1EC3" w:rsidRDefault="00E7727F" w:rsidP="00EC1EC3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Theme="minorHAnsi" w:hAnsi="Verdana" w:cs="Arial"/>
          <w:bCs/>
          <w:sz w:val="18"/>
          <w:szCs w:val="18"/>
          <w:lang w:eastAsia="en-US"/>
        </w:rPr>
      </w:pPr>
    </w:p>
    <w:p w14:paraId="0B57B718" w14:textId="24043C1F" w:rsidR="005B180C" w:rsidRPr="00EC1EC3" w:rsidRDefault="00A7502B" w:rsidP="00EC1EC3">
      <w:pPr>
        <w:pStyle w:val="NormalWeb"/>
        <w:shd w:val="clear" w:color="auto" w:fill="FFFFFF"/>
        <w:spacing w:after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Y por último recuerda </w:t>
      </w:r>
      <w:r w:rsidR="006A4D83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la triple R: </w:t>
      </w:r>
      <w:r w:rsidR="006A4D83" w:rsidRPr="00B748EC">
        <w:rPr>
          <w:rFonts w:ascii="Verdana" w:eastAsiaTheme="minorHAnsi" w:hAnsi="Verdana"/>
          <w:b/>
          <w:sz w:val="18"/>
          <w:szCs w:val="18"/>
          <w:lang w:eastAsia="en-US"/>
        </w:rPr>
        <w:t>reciclar, reutilizar y reducir</w:t>
      </w:r>
      <w:r w:rsidR="006A4D83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. Reducir la basura que genera</w:t>
      </w:r>
      <w:r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mo</w:t>
      </w:r>
      <w:r w:rsidR="006A4D83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s y el consumo de ciertos envases como el plástico es muy beneficioso para el planeta y el desarrollo sostenible. Reciclar bien está en </w:t>
      </w:r>
      <w:r w:rsidR="00EC1EC3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nuestras</w:t>
      </w:r>
      <w:r w:rsidR="006A4D83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 xml:space="preserve"> manos</w:t>
      </w:r>
      <w:r w:rsidR="00EC1EC3" w:rsidRPr="00EC1EC3">
        <w:rPr>
          <w:rFonts w:ascii="Verdana" w:eastAsiaTheme="minorHAnsi" w:hAnsi="Verdana" w:cs="Arial"/>
          <w:bCs/>
          <w:sz w:val="18"/>
          <w:szCs w:val="18"/>
          <w:lang w:eastAsia="en-US"/>
        </w:rPr>
        <w:t>.</w:t>
      </w:r>
    </w:p>
    <w:p w14:paraId="1075017E" w14:textId="77777777" w:rsidR="005B180C" w:rsidRDefault="005B180C" w:rsidP="005B180C">
      <w:pPr>
        <w:spacing w:line="240" w:lineRule="exact"/>
        <w:jc w:val="both"/>
        <w:rPr>
          <w:rFonts w:ascii="Verdana" w:hAnsi="Verdana" w:cs="Arial"/>
          <w:sz w:val="18"/>
          <w:szCs w:val="18"/>
        </w:rPr>
      </w:pPr>
    </w:p>
    <w:p w14:paraId="66074205" w14:textId="77777777" w:rsidR="00F91EA8" w:rsidRPr="001E19CE" w:rsidRDefault="00F91EA8" w:rsidP="00A2077E">
      <w:pPr>
        <w:spacing w:line="240" w:lineRule="exact"/>
        <w:jc w:val="both"/>
        <w:rPr>
          <w:rFonts w:ascii="Verdana" w:hAnsi="Verdana" w:cs="Arial"/>
          <w:sz w:val="18"/>
          <w:szCs w:val="18"/>
        </w:rPr>
      </w:pPr>
    </w:p>
    <w:p w14:paraId="30402C6A" w14:textId="0285E74F" w:rsidR="00504D48" w:rsidRPr="00007674" w:rsidRDefault="00504D48" w:rsidP="00504D48">
      <w:pPr>
        <w:jc w:val="both"/>
        <w:rPr>
          <w:rFonts w:ascii="Verdana" w:hAnsi="Verdana"/>
          <w:b/>
          <w:i/>
          <w:sz w:val="16"/>
          <w:szCs w:val="16"/>
          <w:u w:val="single"/>
        </w:rPr>
      </w:pPr>
      <w:r w:rsidRPr="00007674">
        <w:rPr>
          <w:rFonts w:ascii="Verdana" w:hAnsi="Verdana"/>
          <w:b/>
          <w:i/>
          <w:sz w:val="16"/>
          <w:szCs w:val="16"/>
          <w:u w:val="single"/>
        </w:rPr>
        <w:t>Sobre TEKA Group:</w:t>
      </w:r>
    </w:p>
    <w:p w14:paraId="28F499B4" w14:textId="77777777" w:rsidR="00504D48" w:rsidRPr="00007674" w:rsidRDefault="00504D48" w:rsidP="00504D48">
      <w:pPr>
        <w:jc w:val="both"/>
        <w:rPr>
          <w:rFonts w:ascii="Verdana" w:hAnsi="Verdana"/>
          <w:sz w:val="16"/>
          <w:szCs w:val="16"/>
        </w:rPr>
      </w:pPr>
      <w:r w:rsidRPr="00007674">
        <w:rPr>
          <w:rFonts w:ascii="Verdana" w:hAnsi="Verdana"/>
          <w:sz w:val="16"/>
          <w:szCs w:val="16"/>
        </w:rPr>
        <w:t xml:space="preserve">Teka Group es un grupo multinacional fundado en 1924 en Alemania, actualmente presente en más de 100 países, especialista en fregaderos de acero inoxidable y electrodomésticos de encastre. Entre sus productos para la cocina destacan los hornos, placas, campanas y fregaderos. Sus marcas principales son </w:t>
      </w:r>
      <w:proofErr w:type="spellStart"/>
      <w:r w:rsidRPr="00007674">
        <w:rPr>
          <w:rFonts w:ascii="Verdana" w:hAnsi="Verdana"/>
          <w:sz w:val="16"/>
          <w:szCs w:val="16"/>
        </w:rPr>
        <w:t>Teka</w:t>
      </w:r>
      <w:proofErr w:type="spellEnd"/>
      <w:r w:rsidRPr="00007674">
        <w:rPr>
          <w:rFonts w:ascii="Verdana" w:hAnsi="Verdana"/>
          <w:sz w:val="16"/>
          <w:szCs w:val="16"/>
        </w:rPr>
        <w:t xml:space="preserve">, </w:t>
      </w:r>
      <w:proofErr w:type="spellStart"/>
      <w:r w:rsidRPr="00007674">
        <w:rPr>
          <w:rFonts w:ascii="Verdana" w:hAnsi="Verdana"/>
          <w:sz w:val="16"/>
          <w:szCs w:val="16"/>
        </w:rPr>
        <w:t>Küppersbusch</w:t>
      </w:r>
      <w:proofErr w:type="spellEnd"/>
      <w:r w:rsidRPr="00007674">
        <w:rPr>
          <w:rFonts w:ascii="Verdana" w:hAnsi="Verdana"/>
          <w:sz w:val="16"/>
          <w:szCs w:val="16"/>
        </w:rPr>
        <w:t xml:space="preserve"> e </w:t>
      </w:r>
      <w:proofErr w:type="spellStart"/>
      <w:r w:rsidRPr="00007674">
        <w:rPr>
          <w:rFonts w:ascii="Verdana" w:hAnsi="Verdana"/>
          <w:sz w:val="16"/>
          <w:szCs w:val="16"/>
        </w:rPr>
        <w:t>Intra</w:t>
      </w:r>
      <w:proofErr w:type="spellEnd"/>
      <w:r w:rsidRPr="00007674">
        <w:rPr>
          <w:rFonts w:ascii="Verdana" w:hAnsi="Verdana"/>
          <w:sz w:val="16"/>
          <w:szCs w:val="16"/>
        </w:rPr>
        <w:t xml:space="preserve">. Para más información, visite </w:t>
      </w:r>
      <w:hyperlink r:id="rId14">
        <w:r w:rsidRPr="00007674">
          <w:rPr>
            <w:rFonts w:ascii="Verdana" w:hAnsi="Verdana"/>
            <w:color w:val="0563C1"/>
            <w:sz w:val="16"/>
            <w:szCs w:val="16"/>
            <w:u w:val="single"/>
          </w:rPr>
          <w:t>www.teka.com</w:t>
        </w:r>
      </w:hyperlink>
      <w:r w:rsidRPr="00007674">
        <w:rPr>
          <w:rFonts w:ascii="Verdana" w:hAnsi="Verdana"/>
          <w:sz w:val="16"/>
          <w:szCs w:val="16"/>
        </w:rPr>
        <w:t xml:space="preserve"> </w:t>
      </w:r>
    </w:p>
    <w:p w14:paraId="4AB954E6" w14:textId="77777777" w:rsidR="00504D48" w:rsidRPr="00007674" w:rsidRDefault="00504D48" w:rsidP="00504D48">
      <w:pPr>
        <w:spacing w:after="0"/>
        <w:jc w:val="both"/>
        <w:rPr>
          <w:rFonts w:ascii="Verdana" w:eastAsia="Questrial" w:hAnsi="Verdana" w:cs="Questrial"/>
          <w:b/>
          <w:sz w:val="16"/>
          <w:szCs w:val="16"/>
          <w:u w:val="single"/>
        </w:rPr>
      </w:pPr>
      <w:r w:rsidRPr="00007674">
        <w:rPr>
          <w:rFonts w:ascii="Verdana" w:eastAsia="Questrial" w:hAnsi="Verdana" w:cs="Questrial"/>
          <w:b/>
          <w:sz w:val="16"/>
          <w:szCs w:val="16"/>
          <w:u w:val="single"/>
        </w:rPr>
        <w:t>Para más información sobre Teka Group:</w:t>
      </w:r>
      <w:r w:rsidRPr="00007674">
        <w:rPr>
          <w:rFonts w:ascii="Verdana" w:eastAsia="Questrial" w:hAnsi="Verdana" w:cs="Questrial"/>
          <w:b/>
          <w:sz w:val="16"/>
          <w:szCs w:val="16"/>
        </w:rPr>
        <w:tab/>
      </w:r>
      <w:r w:rsidRPr="00007674">
        <w:rPr>
          <w:rFonts w:ascii="Verdana" w:eastAsia="Questrial" w:hAnsi="Verdana" w:cs="Questrial"/>
          <w:b/>
          <w:sz w:val="16"/>
          <w:szCs w:val="16"/>
        </w:rPr>
        <w:tab/>
      </w:r>
      <w:r w:rsidRPr="00007674">
        <w:rPr>
          <w:rFonts w:ascii="Verdana" w:eastAsia="Questrial" w:hAnsi="Verdana" w:cs="Questrial"/>
          <w:b/>
          <w:sz w:val="16"/>
          <w:szCs w:val="16"/>
        </w:rPr>
        <w:tab/>
      </w:r>
      <w:r w:rsidRPr="00007674">
        <w:rPr>
          <w:rFonts w:ascii="Verdana" w:eastAsia="Questrial" w:hAnsi="Verdana" w:cs="Questrial"/>
          <w:b/>
          <w:sz w:val="16"/>
          <w:szCs w:val="16"/>
        </w:rPr>
        <w:tab/>
      </w:r>
      <w:r w:rsidRPr="00007674">
        <w:rPr>
          <w:rFonts w:ascii="Verdana" w:eastAsia="Questrial" w:hAnsi="Verdana" w:cs="Questrial"/>
          <w:b/>
          <w:sz w:val="16"/>
          <w:szCs w:val="16"/>
          <w:u w:val="single"/>
        </w:rPr>
        <w:t xml:space="preserve"> </w:t>
      </w:r>
    </w:p>
    <w:p w14:paraId="42FAD279" w14:textId="77777777" w:rsidR="00504D48" w:rsidRPr="00007674" w:rsidRDefault="00BA08B2" w:rsidP="00504D48">
      <w:pPr>
        <w:spacing w:after="0"/>
        <w:jc w:val="both"/>
        <w:rPr>
          <w:rFonts w:ascii="Verdana" w:eastAsia="Questrial" w:hAnsi="Verdana" w:cs="Questrial"/>
          <w:sz w:val="16"/>
          <w:szCs w:val="16"/>
        </w:rPr>
      </w:pPr>
      <w:hyperlink r:id="rId15">
        <w:r w:rsidR="00504D48" w:rsidRPr="00007674">
          <w:rPr>
            <w:rFonts w:ascii="Verdana" w:eastAsia="Questrial" w:hAnsi="Verdana" w:cs="Questrial"/>
            <w:color w:val="0563C1"/>
            <w:sz w:val="16"/>
            <w:szCs w:val="16"/>
            <w:u w:val="single"/>
          </w:rPr>
          <w:t>teka@actitud.es</w:t>
        </w:r>
      </w:hyperlink>
    </w:p>
    <w:p w14:paraId="2B693A69" w14:textId="77777777" w:rsidR="00504D48" w:rsidRPr="00007674" w:rsidRDefault="00504D48" w:rsidP="00504D48">
      <w:pPr>
        <w:spacing w:after="0"/>
        <w:jc w:val="both"/>
        <w:rPr>
          <w:rFonts w:ascii="Verdana" w:eastAsia="Questrial" w:hAnsi="Verdana" w:cs="Questrial"/>
          <w:sz w:val="16"/>
          <w:szCs w:val="16"/>
        </w:rPr>
      </w:pPr>
      <w:r w:rsidRPr="00007674">
        <w:rPr>
          <w:rFonts w:ascii="Verdana" w:eastAsia="Questrial" w:hAnsi="Verdana" w:cs="Questrial"/>
          <w:sz w:val="16"/>
          <w:szCs w:val="16"/>
        </w:rPr>
        <w:lastRenderedPageBreak/>
        <w:t xml:space="preserve">Teléfono: 91 302 28 60 </w:t>
      </w:r>
    </w:p>
    <w:p w14:paraId="22AEE3D1" w14:textId="6DE84402" w:rsidR="00DA662A" w:rsidRPr="009A15AD" w:rsidRDefault="00BA08B2" w:rsidP="001C7321">
      <w:pPr>
        <w:spacing w:after="0"/>
        <w:jc w:val="both"/>
        <w:rPr>
          <w:rFonts w:ascii="Verdana" w:hAnsi="Verdana"/>
          <w:sz w:val="16"/>
          <w:szCs w:val="16"/>
        </w:rPr>
      </w:pPr>
      <w:hyperlink r:id="rId16">
        <w:r w:rsidR="00504D48" w:rsidRPr="00007674">
          <w:rPr>
            <w:rFonts w:ascii="Verdana" w:eastAsia="Questrial" w:hAnsi="Verdana" w:cs="Questrial"/>
            <w:color w:val="0563C1"/>
            <w:sz w:val="16"/>
            <w:szCs w:val="16"/>
            <w:u w:val="single"/>
          </w:rPr>
          <w:t>www.teka.com</w:t>
        </w:r>
      </w:hyperlink>
      <w:r w:rsidR="00504D48" w:rsidRPr="00007674">
        <w:rPr>
          <w:rFonts w:ascii="Verdana" w:eastAsia="Questrial" w:hAnsi="Verdana" w:cs="Questrial"/>
          <w:sz w:val="16"/>
          <w:szCs w:val="16"/>
        </w:rPr>
        <w:t xml:space="preserve"> </w:t>
      </w:r>
    </w:p>
    <w:sectPr w:rsidR="00DA662A" w:rsidRPr="009A15AD" w:rsidSect="00956901">
      <w:headerReference w:type="default" r:id="rId17"/>
      <w:pgSz w:w="11906" w:h="16838"/>
      <w:pgMar w:top="2269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8E085" w14:textId="77777777" w:rsidR="00BA08B2" w:rsidRDefault="00BA08B2" w:rsidP="00AC671B">
      <w:pPr>
        <w:spacing w:after="0" w:line="240" w:lineRule="auto"/>
      </w:pPr>
      <w:r>
        <w:separator/>
      </w:r>
    </w:p>
  </w:endnote>
  <w:endnote w:type="continuationSeparator" w:id="0">
    <w:p w14:paraId="0BEF9648" w14:textId="77777777" w:rsidR="00BA08B2" w:rsidRDefault="00BA08B2" w:rsidP="00AC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estria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2EE99" w14:textId="77777777" w:rsidR="00BA08B2" w:rsidRDefault="00BA08B2" w:rsidP="00AC671B">
      <w:pPr>
        <w:spacing w:after="0" w:line="240" w:lineRule="auto"/>
      </w:pPr>
      <w:r>
        <w:separator/>
      </w:r>
    </w:p>
  </w:footnote>
  <w:footnote w:type="continuationSeparator" w:id="0">
    <w:p w14:paraId="62BFF2F5" w14:textId="77777777" w:rsidR="00BA08B2" w:rsidRDefault="00BA08B2" w:rsidP="00AC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0369" w14:textId="3ECE1147" w:rsidR="00AC671B" w:rsidRDefault="00CC63E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54844F35" wp14:editId="6855CE09">
          <wp:simplePos x="0" y="0"/>
          <wp:positionH relativeFrom="margin">
            <wp:align>left</wp:align>
          </wp:positionH>
          <wp:positionV relativeFrom="paragraph">
            <wp:posOffset>-36581</wp:posOffset>
          </wp:positionV>
          <wp:extent cx="786765" cy="786765"/>
          <wp:effectExtent l="0" t="0" r="0" b="0"/>
          <wp:wrapTight wrapText="bothSides">
            <wp:wrapPolygon edited="0">
              <wp:start x="0" y="0"/>
              <wp:lineTo x="0" y="20920"/>
              <wp:lineTo x="20920" y="20920"/>
              <wp:lineTo x="20920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g_TEKA_Red_Box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2AB"/>
    <w:multiLevelType w:val="multilevel"/>
    <w:tmpl w:val="CE1A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F1937"/>
    <w:multiLevelType w:val="multilevel"/>
    <w:tmpl w:val="04FE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392BE8"/>
    <w:multiLevelType w:val="hybridMultilevel"/>
    <w:tmpl w:val="50FC68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475F1"/>
    <w:multiLevelType w:val="hybridMultilevel"/>
    <w:tmpl w:val="E3AE1A88"/>
    <w:lvl w:ilvl="0" w:tplc="173E15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2582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B470A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B09150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A29C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CC815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4EAD3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42410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2E57D2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C00534"/>
    <w:multiLevelType w:val="multilevel"/>
    <w:tmpl w:val="9F72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F01738"/>
    <w:multiLevelType w:val="hybridMultilevel"/>
    <w:tmpl w:val="CEA4EE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13191"/>
    <w:multiLevelType w:val="multilevel"/>
    <w:tmpl w:val="A348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A747A0"/>
    <w:multiLevelType w:val="multilevel"/>
    <w:tmpl w:val="EBC6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AE2346"/>
    <w:multiLevelType w:val="multilevel"/>
    <w:tmpl w:val="F622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351F11"/>
    <w:multiLevelType w:val="multilevel"/>
    <w:tmpl w:val="141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C546D3"/>
    <w:multiLevelType w:val="multilevel"/>
    <w:tmpl w:val="BA6A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5E19A6"/>
    <w:multiLevelType w:val="hybridMultilevel"/>
    <w:tmpl w:val="5B2CF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E4456"/>
    <w:multiLevelType w:val="hybridMultilevel"/>
    <w:tmpl w:val="D33AD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F301C"/>
    <w:multiLevelType w:val="hybridMultilevel"/>
    <w:tmpl w:val="D00E4C0C"/>
    <w:lvl w:ilvl="0" w:tplc="9DC08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D288E"/>
    <w:multiLevelType w:val="hybridMultilevel"/>
    <w:tmpl w:val="18CCBD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9093A"/>
    <w:multiLevelType w:val="hybridMultilevel"/>
    <w:tmpl w:val="6CDC90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B64954"/>
    <w:multiLevelType w:val="hybridMultilevel"/>
    <w:tmpl w:val="20EA1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6658AC"/>
    <w:multiLevelType w:val="multilevel"/>
    <w:tmpl w:val="243A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887199"/>
    <w:multiLevelType w:val="multilevel"/>
    <w:tmpl w:val="91E8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9693C"/>
    <w:multiLevelType w:val="hybridMultilevel"/>
    <w:tmpl w:val="DCC87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1A7A2B"/>
    <w:multiLevelType w:val="hybridMultilevel"/>
    <w:tmpl w:val="CCDA7E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E72EFD"/>
    <w:multiLevelType w:val="hybridMultilevel"/>
    <w:tmpl w:val="C504B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F79B8"/>
    <w:multiLevelType w:val="hybridMultilevel"/>
    <w:tmpl w:val="B4CA4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87342"/>
    <w:multiLevelType w:val="hybridMultilevel"/>
    <w:tmpl w:val="0EE0F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D66A66"/>
    <w:multiLevelType w:val="hybridMultilevel"/>
    <w:tmpl w:val="14F42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705330"/>
    <w:multiLevelType w:val="hybridMultilevel"/>
    <w:tmpl w:val="55A88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1201A"/>
    <w:multiLevelType w:val="multilevel"/>
    <w:tmpl w:val="9870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86B7A9C"/>
    <w:multiLevelType w:val="hybridMultilevel"/>
    <w:tmpl w:val="F0602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0457D"/>
    <w:multiLevelType w:val="hybridMultilevel"/>
    <w:tmpl w:val="34203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144D75"/>
    <w:multiLevelType w:val="multilevel"/>
    <w:tmpl w:val="AB48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770260"/>
    <w:multiLevelType w:val="hybridMultilevel"/>
    <w:tmpl w:val="73586548"/>
    <w:lvl w:ilvl="0" w:tplc="0C0A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1">
    <w:nsid w:val="52AD0476"/>
    <w:multiLevelType w:val="hybridMultilevel"/>
    <w:tmpl w:val="36F00A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726EA"/>
    <w:multiLevelType w:val="hybridMultilevel"/>
    <w:tmpl w:val="41D87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A40E87"/>
    <w:multiLevelType w:val="hybridMultilevel"/>
    <w:tmpl w:val="1E34F848"/>
    <w:lvl w:ilvl="0" w:tplc="801E705C">
      <w:start w:val="1"/>
      <w:numFmt w:val="bullet"/>
      <w:lvlText w:val="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 w:tplc="0772EB6C" w:tentative="1">
      <w:start w:val="1"/>
      <w:numFmt w:val="bullet"/>
      <w:lvlText w:val="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2" w:tplc="1DCEB7C4" w:tentative="1">
      <w:start w:val="1"/>
      <w:numFmt w:val="bullet"/>
      <w:lvlText w:val="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6180E650" w:tentative="1">
      <w:start w:val="1"/>
      <w:numFmt w:val="bullet"/>
      <w:lvlText w:val="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4" w:tplc="417EE2B0" w:tentative="1">
      <w:start w:val="1"/>
      <w:numFmt w:val="bullet"/>
      <w:lvlText w:val="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5" w:tplc="FD60EC58" w:tentative="1">
      <w:start w:val="1"/>
      <w:numFmt w:val="bullet"/>
      <w:lvlText w:val="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6C488A50" w:tentative="1">
      <w:start w:val="1"/>
      <w:numFmt w:val="bullet"/>
      <w:lvlText w:val="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7" w:tplc="8552FFB4" w:tentative="1">
      <w:start w:val="1"/>
      <w:numFmt w:val="bullet"/>
      <w:lvlText w:val="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8" w:tplc="510A641A" w:tentative="1">
      <w:start w:val="1"/>
      <w:numFmt w:val="bullet"/>
      <w:lvlText w:val="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4">
    <w:nsid w:val="56FE1F70"/>
    <w:multiLevelType w:val="multilevel"/>
    <w:tmpl w:val="AA8E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924272"/>
    <w:multiLevelType w:val="hybridMultilevel"/>
    <w:tmpl w:val="B46AC1F2"/>
    <w:lvl w:ilvl="0" w:tplc="D2602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2D462D"/>
    <w:multiLevelType w:val="hybridMultilevel"/>
    <w:tmpl w:val="FC169C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6F6005"/>
    <w:multiLevelType w:val="hybridMultilevel"/>
    <w:tmpl w:val="D9EA7E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B13745"/>
    <w:multiLevelType w:val="hybridMultilevel"/>
    <w:tmpl w:val="3E582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A75052"/>
    <w:multiLevelType w:val="multilevel"/>
    <w:tmpl w:val="55B8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1D231C"/>
    <w:multiLevelType w:val="hybridMultilevel"/>
    <w:tmpl w:val="57EC7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125467"/>
    <w:multiLevelType w:val="hybridMultilevel"/>
    <w:tmpl w:val="706E9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1C19C8"/>
    <w:multiLevelType w:val="hybridMultilevel"/>
    <w:tmpl w:val="660AFC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651103"/>
    <w:multiLevelType w:val="hybridMultilevel"/>
    <w:tmpl w:val="D3CCE490"/>
    <w:lvl w:ilvl="0" w:tplc="58760E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AB5B34"/>
    <w:multiLevelType w:val="hybridMultilevel"/>
    <w:tmpl w:val="52B6A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C47FAB"/>
    <w:multiLevelType w:val="multilevel"/>
    <w:tmpl w:val="4258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717334"/>
    <w:multiLevelType w:val="hybridMultilevel"/>
    <w:tmpl w:val="C1627C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2B0CD6"/>
    <w:multiLevelType w:val="multilevel"/>
    <w:tmpl w:val="4172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1"/>
  </w:num>
  <w:num w:numId="3">
    <w:abstractNumId w:val="9"/>
  </w:num>
  <w:num w:numId="4">
    <w:abstractNumId w:val="47"/>
  </w:num>
  <w:num w:numId="5">
    <w:abstractNumId w:val="4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6"/>
  </w:num>
  <w:num w:numId="7">
    <w:abstractNumId w:val="13"/>
  </w:num>
  <w:num w:numId="8">
    <w:abstractNumId w:val="10"/>
  </w:num>
  <w:num w:numId="9">
    <w:abstractNumId w:val="35"/>
  </w:num>
  <w:num w:numId="10">
    <w:abstractNumId w:val="6"/>
  </w:num>
  <w:num w:numId="11">
    <w:abstractNumId w:val="8"/>
  </w:num>
  <w:num w:numId="12">
    <w:abstractNumId w:val="0"/>
  </w:num>
  <w:num w:numId="13">
    <w:abstractNumId w:val="44"/>
  </w:num>
  <w:num w:numId="14">
    <w:abstractNumId w:val="18"/>
  </w:num>
  <w:num w:numId="15">
    <w:abstractNumId w:val="2"/>
  </w:num>
  <w:num w:numId="16">
    <w:abstractNumId w:val="34"/>
  </w:num>
  <w:num w:numId="17">
    <w:abstractNumId w:val="36"/>
  </w:num>
  <w:num w:numId="18">
    <w:abstractNumId w:val="17"/>
  </w:num>
  <w:num w:numId="19">
    <w:abstractNumId w:val="25"/>
  </w:num>
  <w:num w:numId="20">
    <w:abstractNumId w:val="4"/>
  </w:num>
  <w:num w:numId="21">
    <w:abstractNumId w:val="12"/>
  </w:num>
  <w:num w:numId="22">
    <w:abstractNumId w:val="41"/>
  </w:num>
  <w:num w:numId="23">
    <w:abstractNumId w:val="29"/>
  </w:num>
  <w:num w:numId="24">
    <w:abstractNumId w:val="21"/>
  </w:num>
  <w:num w:numId="25">
    <w:abstractNumId w:val="5"/>
  </w:num>
  <w:num w:numId="26">
    <w:abstractNumId w:val="23"/>
  </w:num>
  <w:num w:numId="27">
    <w:abstractNumId w:val="46"/>
  </w:num>
  <w:num w:numId="28">
    <w:abstractNumId w:val="7"/>
  </w:num>
  <w:num w:numId="29">
    <w:abstractNumId w:val="40"/>
  </w:num>
  <w:num w:numId="30">
    <w:abstractNumId w:val="39"/>
  </w:num>
  <w:num w:numId="31">
    <w:abstractNumId w:val="38"/>
  </w:num>
  <w:num w:numId="32">
    <w:abstractNumId w:val="30"/>
  </w:num>
  <w:num w:numId="33">
    <w:abstractNumId w:val="24"/>
  </w:num>
  <w:num w:numId="34">
    <w:abstractNumId w:val="27"/>
  </w:num>
  <w:num w:numId="35">
    <w:abstractNumId w:val="42"/>
  </w:num>
  <w:num w:numId="36">
    <w:abstractNumId w:val="31"/>
  </w:num>
  <w:num w:numId="37">
    <w:abstractNumId w:val="14"/>
  </w:num>
  <w:num w:numId="38">
    <w:abstractNumId w:val="20"/>
  </w:num>
  <w:num w:numId="39">
    <w:abstractNumId w:val="11"/>
  </w:num>
  <w:num w:numId="40">
    <w:abstractNumId w:val="28"/>
  </w:num>
  <w:num w:numId="41">
    <w:abstractNumId w:val="37"/>
  </w:num>
  <w:num w:numId="42">
    <w:abstractNumId w:val="22"/>
  </w:num>
  <w:num w:numId="43">
    <w:abstractNumId w:val="19"/>
  </w:num>
  <w:num w:numId="44">
    <w:abstractNumId w:val="32"/>
  </w:num>
  <w:num w:numId="45">
    <w:abstractNumId w:val="33"/>
  </w:num>
  <w:num w:numId="46">
    <w:abstractNumId w:val="3"/>
  </w:num>
  <w:num w:numId="47">
    <w:abstractNumId w:val="15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1B"/>
    <w:rsid w:val="00000079"/>
    <w:rsid w:val="00000BE3"/>
    <w:rsid w:val="00003201"/>
    <w:rsid w:val="00003496"/>
    <w:rsid w:val="00003561"/>
    <w:rsid w:val="0000446A"/>
    <w:rsid w:val="0001073D"/>
    <w:rsid w:val="00010EFC"/>
    <w:rsid w:val="000134F0"/>
    <w:rsid w:val="0001709A"/>
    <w:rsid w:val="000211A2"/>
    <w:rsid w:val="00021F3B"/>
    <w:rsid w:val="00023A86"/>
    <w:rsid w:val="000261FB"/>
    <w:rsid w:val="00030A0C"/>
    <w:rsid w:val="000349A1"/>
    <w:rsid w:val="00035DF1"/>
    <w:rsid w:val="00037D3C"/>
    <w:rsid w:val="00042D16"/>
    <w:rsid w:val="00042E75"/>
    <w:rsid w:val="00045F10"/>
    <w:rsid w:val="00045F1C"/>
    <w:rsid w:val="000511C6"/>
    <w:rsid w:val="000516EC"/>
    <w:rsid w:val="00052554"/>
    <w:rsid w:val="0005257E"/>
    <w:rsid w:val="00052BC7"/>
    <w:rsid w:val="00054CCB"/>
    <w:rsid w:val="000554F0"/>
    <w:rsid w:val="00055D6D"/>
    <w:rsid w:val="000567CE"/>
    <w:rsid w:val="00063FA9"/>
    <w:rsid w:val="00066645"/>
    <w:rsid w:val="000675BA"/>
    <w:rsid w:val="00071278"/>
    <w:rsid w:val="00073025"/>
    <w:rsid w:val="000772D4"/>
    <w:rsid w:val="00081C35"/>
    <w:rsid w:val="000832E0"/>
    <w:rsid w:val="00085170"/>
    <w:rsid w:val="00085923"/>
    <w:rsid w:val="00085FE6"/>
    <w:rsid w:val="00086708"/>
    <w:rsid w:val="00087518"/>
    <w:rsid w:val="000908AD"/>
    <w:rsid w:val="000915EC"/>
    <w:rsid w:val="00095705"/>
    <w:rsid w:val="000977EA"/>
    <w:rsid w:val="00097CBD"/>
    <w:rsid w:val="000A0198"/>
    <w:rsid w:val="000A03CE"/>
    <w:rsid w:val="000A7C4A"/>
    <w:rsid w:val="000B237D"/>
    <w:rsid w:val="000B290C"/>
    <w:rsid w:val="000B4DED"/>
    <w:rsid w:val="000B5D90"/>
    <w:rsid w:val="000B5F81"/>
    <w:rsid w:val="000C29CC"/>
    <w:rsid w:val="000D1500"/>
    <w:rsid w:val="000D327A"/>
    <w:rsid w:val="000E150D"/>
    <w:rsid w:val="000E46F3"/>
    <w:rsid w:val="000E7532"/>
    <w:rsid w:val="000F64F1"/>
    <w:rsid w:val="001000E6"/>
    <w:rsid w:val="0010071E"/>
    <w:rsid w:val="001029E5"/>
    <w:rsid w:val="00103217"/>
    <w:rsid w:val="00107072"/>
    <w:rsid w:val="00114662"/>
    <w:rsid w:val="0011520C"/>
    <w:rsid w:val="001161B3"/>
    <w:rsid w:val="001212D7"/>
    <w:rsid w:val="00125C78"/>
    <w:rsid w:val="00127509"/>
    <w:rsid w:val="001304AC"/>
    <w:rsid w:val="001339F0"/>
    <w:rsid w:val="00133B34"/>
    <w:rsid w:val="00137198"/>
    <w:rsid w:val="001376EE"/>
    <w:rsid w:val="00140284"/>
    <w:rsid w:val="00144B11"/>
    <w:rsid w:val="00145134"/>
    <w:rsid w:val="001469CE"/>
    <w:rsid w:val="00146E84"/>
    <w:rsid w:val="00147851"/>
    <w:rsid w:val="00151C74"/>
    <w:rsid w:val="001531A5"/>
    <w:rsid w:val="00162F8A"/>
    <w:rsid w:val="00163793"/>
    <w:rsid w:val="001702D5"/>
    <w:rsid w:val="001742D6"/>
    <w:rsid w:val="001767B6"/>
    <w:rsid w:val="00176C4E"/>
    <w:rsid w:val="001861E7"/>
    <w:rsid w:val="00187811"/>
    <w:rsid w:val="001927E0"/>
    <w:rsid w:val="0019683C"/>
    <w:rsid w:val="001A28F5"/>
    <w:rsid w:val="001A5142"/>
    <w:rsid w:val="001A64E7"/>
    <w:rsid w:val="001A767C"/>
    <w:rsid w:val="001B5950"/>
    <w:rsid w:val="001C18BC"/>
    <w:rsid w:val="001C3F55"/>
    <w:rsid w:val="001C6648"/>
    <w:rsid w:val="001C6809"/>
    <w:rsid w:val="001C7321"/>
    <w:rsid w:val="001C7A6C"/>
    <w:rsid w:val="001C7BE7"/>
    <w:rsid w:val="001D04C8"/>
    <w:rsid w:val="001D0756"/>
    <w:rsid w:val="001D25C8"/>
    <w:rsid w:val="001D41F3"/>
    <w:rsid w:val="001D5AB2"/>
    <w:rsid w:val="001D6977"/>
    <w:rsid w:val="001D7DD7"/>
    <w:rsid w:val="001E05A4"/>
    <w:rsid w:val="001E19CE"/>
    <w:rsid w:val="001E1F5D"/>
    <w:rsid w:val="001E20F8"/>
    <w:rsid w:val="001E334F"/>
    <w:rsid w:val="001E38F2"/>
    <w:rsid w:val="001E3AE4"/>
    <w:rsid w:val="001E51C3"/>
    <w:rsid w:val="001E7BA9"/>
    <w:rsid w:val="001F0E67"/>
    <w:rsid w:val="001F485D"/>
    <w:rsid w:val="001F6035"/>
    <w:rsid w:val="001F6884"/>
    <w:rsid w:val="001F70EA"/>
    <w:rsid w:val="00200593"/>
    <w:rsid w:val="00201043"/>
    <w:rsid w:val="00204AAF"/>
    <w:rsid w:val="0021079D"/>
    <w:rsid w:val="002110D8"/>
    <w:rsid w:val="00211C68"/>
    <w:rsid w:val="0021282D"/>
    <w:rsid w:val="0021324B"/>
    <w:rsid w:val="00213A2E"/>
    <w:rsid w:val="00213ED7"/>
    <w:rsid w:val="00215CE0"/>
    <w:rsid w:val="002215DE"/>
    <w:rsid w:val="00222B4A"/>
    <w:rsid w:val="00224423"/>
    <w:rsid w:val="00224AE0"/>
    <w:rsid w:val="00224B9C"/>
    <w:rsid w:val="0023299A"/>
    <w:rsid w:val="00236E9D"/>
    <w:rsid w:val="002376D8"/>
    <w:rsid w:val="00237D8E"/>
    <w:rsid w:val="00240737"/>
    <w:rsid w:val="00241149"/>
    <w:rsid w:val="00241960"/>
    <w:rsid w:val="002453C7"/>
    <w:rsid w:val="002521DF"/>
    <w:rsid w:val="00253C05"/>
    <w:rsid w:val="002540E7"/>
    <w:rsid w:val="00256145"/>
    <w:rsid w:val="00257462"/>
    <w:rsid w:val="00263AB3"/>
    <w:rsid w:val="00267293"/>
    <w:rsid w:val="00271795"/>
    <w:rsid w:val="00271F41"/>
    <w:rsid w:val="00275351"/>
    <w:rsid w:val="00275AB1"/>
    <w:rsid w:val="002771A9"/>
    <w:rsid w:val="00277C2F"/>
    <w:rsid w:val="002800D2"/>
    <w:rsid w:val="0028177D"/>
    <w:rsid w:val="0028404F"/>
    <w:rsid w:val="002854EB"/>
    <w:rsid w:val="00287D38"/>
    <w:rsid w:val="00290336"/>
    <w:rsid w:val="00293A43"/>
    <w:rsid w:val="00295D7E"/>
    <w:rsid w:val="002A3DB2"/>
    <w:rsid w:val="002A4CF6"/>
    <w:rsid w:val="002A4E75"/>
    <w:rsid w:val="002A723F"/>
    <w:rsid w:val="002B51B1"/>
    <w:rsid w:val="002B74F1"/>
    <w:rsid w:val="002C1117"/>
    <w:rsid w:val="002C11DA"/>
    <w:rsid w:val="002C1425"/>
    <w:rsid w:val="002C2058"/>
    <w:rsid w:val="002C2395"/>
    <w:rsid w:val="002C28F2"/>
    <w:rsid w:val="002C5B1B"/>
    <w:rsid w:val="002C62B9"/>
    <w:rsid w:val="002C6E76"/>
    <w:rsid w:val="002D7435"/>
    <w:rsid w:val="002E07A6"/>
    <w:rsid w:val="002E135F"/>
    <w:rsid w:val="002F0243"/>
    <w:rsid w:val="002F038C"/>
    <w:rsid w:val="002F120F"/>
    <w:rsid w:val="002F26CC"/>
    <w:rsid w:val="002F2F07"/>
    <w:rsid w:val="002F6298"/>
    <w:rsid w:val="0030149E"/>
    <w:rsid w:val="00302BE0"/>
    <w:rsid w:val="0030703E"/>
    <w:rsid w:val="0031017F"/>
    <w:rsid w:val="00310FDA"/>
    <w:rsid w:val="0031101E"/>
    <w:rsid w:val="00313D34"/>
    <w:rsid w:val="00317671"/>
    <w:rsid w:val="0032183F"/>
    <w:rsid w:val="00322C4C"/>
    <w:rsid w:val="003241D5"/>
    <w:rsid w:val="0032722E"/>
    <w:rsid w:val="00334774"/>
    <w:rsid w:val="00335C22"/>
    <w:rsid w:val="0033744E"/>
    <w:rsid w:val="00340B39"/>
    <w:rsid w:val="00340FB8"/>
    <w:rsid w:val="00341A43"/>
    <w:rsid w:val="0034530D"/>
    <w:rsid w:val="00345F01"/>
    <w:rsid w:val="003534FA"/>
    <w:rsid w:val="0035570B"/>
    <w:rsid w:val="00356A9A"/>
    <w:rsid w:val="00357177"/>
    <w:rsid w:val="00360557"/>
    <w:rsid w:val="00360A7A"/>
    <w:rsid w:val="00361CF5"/>
    <w:rsid w:val="00363D43"/>
    <w:rsid w:val="00365B4C"/>
    <w:rsid w:val="00370EEC"/>
    <w:rsid w:val="00371F50"/>
    <w:rsid w:val="0037290A"/>
    <w:rsid w:val="003729B9"/>
    <w:rsid w:val="00376702"/>
    <w:rsid w:val="00380937"/>
    <w:rsid w:val="00383B07"/>
    <w:rsid w:val="003868AC"/>
    <w:rsid w:val="003902C3"/>
    <w:rsid w:val="00391301"/>
    <w:rsid w:val="00392115"/>
    <w:rsid w:val="00393C3F"/>
    <w:rsid w:val="00395E22"/>
    <w:rsid w:val="003960EC"/>
    <w:rsid w:val="003965EB"/>
    <w:rsid w:val="003A5921"/>
    <w:rsid w:val="003A5AE3"/>
    <w:rsid w:val="003A6BC0"/>
    <w:rsid w:val="003A7EBC"/>
    <w:rsid w:val="003B2DCA"/>
    <w:rsid w:val="003B47DD"/>
    <w:rsid w:val="003B5C9A"/>
    <w:rsid w:val="003C312C"/>
    <w:rsid w:val="003C383C"/>
    <w:rsid w:val="003D3523"/>
    <w:rsid w:val="003D3646"/>
    <w:rsid w:val="003D3988"/>
    <w:rsid w:val="003D4D9C"/>
    <w:rsid w:val="003D61E3"/>
    <w:rsid w:val="003D7E55"/>
    <w:rsid w:val="003E0A4D"/>
    <w:rsid w:val="003E1A41"/>
    <w:rsid w:val="003E376C"/>
    <w:rsid w:val="003F35A7"/>
    <w:rsid w:val="003F3775"/>
    <w:rsid w:val="003F3DD4"/>
    <w:rsid w:val="003F43B2"/>
    <w:rsid w:val="003F46D0"/>
    <w:rsid w:val="003F49C4"/>
    <w:rsid w:val="003F4E75"/>
    <w:rsid w:val="003F58F2"/>
    <w:rsid w:val="003F5C67"/>
    <w:rsid w:val="003F5F18"/>
    <w:rsid w:val="003F6B3B"/>
    <w:rsid w:val="00400153"/>
    <w:rsid w:val="00403AC0"/>
    <w:rsid w:val="00403DDE"/>
    <w:rsid w:val="00406016"/>
    <w:rsid w:val="004077CC"/>
    <w:rsid w:val="00411546"/>
    <w:rsid w:val="00416D56"/>
    <w:rsid w:val="00417322"/>
    <w:rsid w:val="0042481D"/>
    <w:rsid w:val="00425B88"/>
    <w:rsid w:val="00427982"/>
    <w:rsid w:val="00431AF2"/>
    <w:rsid w:val="004323B3"/>
    <w:rsid w:val="0043444B"/>
    <w:rsid w:val="00435794"/>
    <w:rsid w:val="004358D2"/>
    <w:rsid w:val="004376D8"/>
    <w:rsid w:val="00446291"/>
    <w:rsid w:val="0044649E"/>
    <w:rsid w:val="00450197"/>
    <w:rsid w:val="004617D7"/>
    <w:rsid w:val="004636CE"/>
    <w:rsid w:val="00466F17"/>
    <w:rsid w:val="0046761A"/>
    <w:rsid w:val="00467F7F"/>
    <w:rsid w:val="00473A07"/>
    <w:rsid w:val="00474120"/>
    <w:rsid w:val="00475BDB"/>
    <w:rsid w:val="004826F8"/>
    <w:rsid w:val="00485EFB"/>
    <w:rsid w:val="00490157"/>
    <w:rsid w:val="00490DAB"/>
    <w:rsid w:val="004914F4"/>
    <w:rsid w:val="00491953"/>
    <w:rsid w:val="00494C1F"/>
    <w:rsid w:val="00494D39"/>
    <w:rsid w:val="004969C1"/>
    <w:rsid w:val="004A05C6"/>
    <w:rsid w:val="004A05F9"/>
    <w:rsid w:val="004A0D98"/>
    <w:rsid w:val="004A2C63"/>
    <w:rsid w:val="004B0C00"/>
    <w:rsid w:val="004B187C"/>
    <w:rsid w:val="004B1FAC"/>
    <w:rsid w:val="004B2423"/>
    <w:rsid w:val="004B2E57"/>
    <w:rsid w:val="004B2E60"/>
    <w:rsid w:val="004B394C"/>
    <w:rsid w:val="004B41BD"/>
    <w:rsid w:val="004B7AFD"/>
    <w:rsid w:val="004C1C43"/>
    <w:rsid w:val="004D067F"/>
    <w:rsid w:val="004D0AB0"/>
    <w:rsid w:val="004D229D"/>
    <w:rsid w:val="004D3C83"/>
    <w:rsid w:val="004D52D3"/>
    <w:rsid w:val="004D73DF"/>
    <w:rsid w:val="004E0666"/>
    <w:rsid w:val="004E09BB"/>
    <w:rsid w:val="004E0BAA"/>
    <w:rsid w:val="004E1C40"/>
    <w:rsid w:val="004E2A63"/>
    <w:rsid w:val="004E342D"/>
    <w:rsid w:val="004E3DFC"/>
    <w:rsid w:val="004E41FB"/>
    <w:rsid w:val="004E49BE"/>
    <w:rsid w:val="004E4FDF"/>
    <w:rsid w:val="004E67FD"/>
    <w:rsid w:val="004E7395"/>
    <w:rsid w:val="004E7F0C"/>
    <w:rsid w:val="004F1340"/>
    <w:rsid w:val="004F29DF"/>
    <w:rsid w:val="004F2AC8"/>
    <w:rsid w:val="004F2CC1"/>
    <w:rsid w:val="004F504C"/>
    <w:rsid w:val="004F70CD"/>
    <w:rsid w:val="00504D48"/>
    <w:rsid w:val="00506973"/>
    <w:rsid w:val="00511ADC"/>
    <w:rsid w:val="00515E9F"/>
    <w:rsid w:val="005222F8"/>
    <w:rsid w:val="00522FEA"/>
    <w:rsid w:val="0052324E"/>
    <w:rsid w:val="00523924"/>
    <w:rsid w:val="00524AB4"/>
    <w:rsid w:val="00525744"/>
    <w:rsid w:val="00531BCA"/>
    <w:rsid w:val="005338FA"/>
    <w:rsid w:val="00533BA2"/>
    <w:rsid w:val="00533C3A"/>
    <w:rsid w:val="0053643F"/>
    <w:rsid w:val="005451F8"/>
    <w:rsid w:val="00545DE4"/>
    <w:rsid w:val="00550A9D"/>
    <w:rsid w:val="005523FB"/>
    <w:rsid w:val="00552893"/>
    <w:rsid w:val="00552CAE"/>
    <w:rsid w:val="00555641"/>
    <w:rsid w:val="00557090"/>
    <w:rsid w:val="00560D45"/>
    <w:rsid w:val="00561170"/>
    <w:rsid w:val="005616FF"/>
    <w:rsid w:val="005672C9"/>
    <w:rsid w:val="00570C99"/>
    <w:rsid w:val="005741AB"/>
    <w:rsid w:val="00574884"/>
    <w:rsid w:val="00582CED"/>
    <w:rsid w:val="0058699F"/>
    <w:rsid w:val="00591236"/>
    <w:rsid w:val="0059159E"/>
    <w:rsid w:val="005943F3"/>
    <w:rsid w:val="005979EF"/>
    <w:rsid w:val="00597B53"/>
    <w:rsid w:val="005A0A2C"/>
    <w:rsid w:val="005A0B15"/>
    <w:rsid w:val="005A0E0D"/>
    <w:rsid w:val="005A2BE6"/>
    <w:rsid w:val="005A355F"/>
    <w:rsid w:val="005A4604"/>
    <w:rsid w:val="005A73F8"/>
    <w:rsid w:val="005A7DD3"/>
    <w:rsid w:val="005B180C"/>
    <w:rsid w:val="005B1A1A"/>
    <w:rsid w:val="005B37A9"/>
    <w:rsid w:val="005B440E"/>
    <w:rsid w:val="005B4CD2"/>
    <w:rsid w:val="005C4011"/>
    <w:rsid w:val="005C448C"/>
    <w:rsid w:val="005D02D1"/>
    <w:rsid w:val="005D2930"/>
    <w:rsid w:val="005D739D"/>
    <w:rsid w:val="005D7C86"/>
    <w:rsid w:val="005E3243"/>
    <w:rsid w:val="005E3C30"/>
    <w:rsid w:val="005E3C64"/>
    <w:rsid w:val="005E53DF"/>
    <w:rsid w:val="005E6A5A"/>
    <w:rsid w:val="005F29CA"/>
    <w:rsid w:val="005F4E11"/>
    <w:rsid w:val="005F64CD"/>
    <w:rsid w:val="0060167B"/>
    <w:rsid w:val="0060172D"/>
    <w:rsid w:val="0060527F"/>
    <w:rsid w:val="00606477"/>
    <w:rsid w:val="00607385"/>
    <w:rsid w:val="00607B42"/>
    <w:rsid w:val="00611741"/>
    <w:rsid w:val="006144D9"/>
    <w:rsid w:val="00624EE9"/>
    <w:rsid w:val="0062568B"/>
    <w:rsid w:val="006279A3"/>
    <w:rsid w:val="006301EF"/>
    <w:rsid w:val="00630758"/>
    <w:rsid w:val="00634856"/>
    <w:rsid w:val="00635B1E"/>
    <w:rsid w:val="00637A84"/>
    <w:rsid w:val="0064569D"/>
    <w:rsid w:val="00645C20"/>
    <w:rsid w:val="00647636"/>
    <w:rsid w:val="0065098F"/>
    <w:rsid w:val="00650D6F"/>
    <w:rsid w:val="00651A3C"/>
    <w:rsid w:val="00660697"/>
    <w:rsid w:val="0066100A"/>
    <w:rsid w:val="00661617"/>
    <w:rsid w:val="00662F4C"/>
    <w:rsid w:val="006633A2"/>
    <w:rsid w:val="00671869"/>
    <w:rsid w:val="00672573"/>
    <w:rsid w:val="006729B7"/>
    <w:rsid w:val="00674C42"/>
    <w:rsid w:val="00677682"/>
    <w:rsid w:val="0067797E"/>
    <w:rsid w:val="00677E8B"/>
    <w:rsid w:val="00680DFB"/>
    <w:rsid w:val="00684A1B"/>
    <w:rsid w:val="0068739F"/>
    <w:rsid w:val="00690005"/>
    <w:rsid w:val="00690A30"/>
    <w:rsid w:val="00694240"/>
    <w:rsid w:val="00694941"/>
    <w:rsid w:val="006A0AAB"/>
    <w:rsid w:val="006A4D83"/>
    <w:rsid w:val="006A5215"/>
    <w:rsid w:val="006A7E34"/>
    <w:rsid w:val="006B427C"/>
    <w:rsid w:val="006B4F6E"/>
    <w:rsid w:val="006C0744"/>
    <w:rsid w:val="006C2519"/>
    <w:rsid w:val="006C298E"/>
    <w:rsid w:val="006C2B47"/>
    <w:rsid w:val="006C6234"/>
    <w:rsid w:val="006D2355"/>
    <w:rsid w:val="006D7654"/>
    <w:rsid w:val="006D7990"/>
    <w:rsid w:val="006E55B5"/>
    <w:rsid w:val="006E5AD0"/>
    <w:rsid w:val="006E6D02"/>
    <w:rsid w:val="006E7317"/>
    <w:rsid w:val="006F2367"/>
    <w:rsid w:val="006F3DD5"/>
    <w:rsid w:val="00701DAD"/>
    <w:rsid w:val="00702B2B"/>
    <w:rsid w:val="00703D1C"/>
    <w:rsid w:val="0070564E"/>
    <w:rsid w:val="00706708"/>
    <w:rsid w:val="007109E9"/>
    <w:rsid w:val="0071158D"/>
    <w:rsid w:val="00712215"/>
    <w:rsid w:val="00712316"/>
    <w:rsid w:val="00714110"/>
    <w:rsid w:val="007151CC"/>
    <w:rsid w:val="00721FD3"/>
    <w:rsid w:val="00725E62"/>
    <w:rsid w:val="00726596"/>
    <w:rsid w:val="00727B74"/>
    <w:rsid w:val="00727EBA"/>
    <w:rsid w:val="00730794"/>
    <w:rsid w:val="00733004"/>
    <w:rsid w:val="0073346B"/>
    <w:rsid w:val="00735242"/>
    <w:rsid w:val="007354EA"/>
    <w:rsid w:val="00737B26"/>
    <w:rsid w:val="00746D37"/>
    <w:rsid w:val="0075292F"/>
    <w:rsid w:val="00755264"/>
    <w:rsid w:val="007579ED"/>
    <w:rsid w:val="00762164"/>
    <w:rsid w:val="007660A8"/>
    <w:rsid w:val="00767B92"/>
    <w:rsid w:val="007719F7"/>
    <w:rsid w:val="00772F61"/>
    <w:rsid w:val="00773989"/>
    <w:rsid w:val="0077691C"/>
    <w:rsid w:val="00777BCE"/>
    <w:rsid w:val="00780529"/>
    <w:rsid w:val="00780687"/>
    <w:rsid w:val="00781CC6"/>
    <w:rsid w:val="00784DFD"/>
    <w:rsid w:val="00787832"/>
    <w:rsid w:val="00787D2F"/>
    <w:rsid w:val="00790901"/>
    <w:rsid w:val="0079123D"/>
    <w:rsid w:val="00791315"/>
    <w:rsid w:val="00791CDB"/>
    <w:rsid w:val="00791DAA"/>
    <w:rsid w:val="007A3EEB"/>
    <w:rsid w:val="007A496E"/>
    <w:rsid w:val="007A4B29"/>
    <w:rsid w:val="007A4ED1"/>
    <w:rsid w:val="007A6C9F"/>
    <w:rsid w:val="007A6D73"/>
    <w:rsid w:val="007A7580"/>
    <w:rsid w:val="007B100D"/>
    <w:rsid w:val="007B35EA"/>
    <w:rsid w:val="007B71ED"/>
    <w:rsid w:val="007C131C"/>
    <w:rsid w:val="007C7372"/>
    <w:rsid w:val="007D2004"/>
    <w:rsid w:val="007D2821"/>
    <w:rsid w:val="007D2901"/>
    <w:rsid w:val="007D4582"/>
    <w:rsid w:val="007D584D"/>
    <w:rsid w:val="007D5E1D"/>
    <w:rsid w:val="007D72FB"/>
    <w:rsid w:val="007E05C1"/>
    <w:rsid w:val="007E238F"/>
    <w:rsid w:val="007F094C"/>
    <w:rsid w:val="007F3462"/>
    <w:rsid w:val="007F4ECC"/>
    <w:rsid w:val="007F5EFE"/>
    <w:rsid w:val="008038FC"/>
    <w:rsid w:val="00803E9B"/>
    <w:rsid w:val="00803EC2"/>
    <w:rsid w:val="00804C2D"/>
    <w:rsid w:val="008105E2"/>
    <w:rsid w:val="00815A86"/>
    <w:rsid w:val="00816467"/>
    <w:rsid w:val="008241B7"/>
    <w:rsid w:val="0082667B"/>
    <w:rsid w:val="00827EE9"/>
    <w:rsid w:val="00830EBD"/>
    <w:rsid w:val="00832A3A"/>
    <w:rsid w:val="00834173"/>
    <w:rsid w:val="00834315"/>
    <w:rsid w:val="008350E8"/>
    <w:rsid w:val="0083625D"/>
    <w:rsid w:val="008365AC"/>
    <w:rsid w:val="00841ACA"/>
    <w:rsid w:val="008444F0"/>
    <w:rsid w:val="0085267E"/>
    <w:rsid w:val="008551BF"/>
    <w:rsid w:val="008557DA"/>
    <w:rsid w:val="00861F7F"/>
    <w:rsid w:val="00866D69"/>
    <w:rsid w:val="00875159"/>
    <w:rsid w:val="00877334"/>
    <w:rsid w:val="008774A6"/>
    <w:rsid w:val="008779B8"/>
    <w:rsid w:val="008805A9"/>
    <w:rsid w:val="008854B8"/>
    <w:rsid w:val="00886131"/>
    <w:rsid w:val="00886C97"/>
    <w:rsid w:val="00893343"/>
    <w:rsid w:val="00893720"/>
    <w:rsid w:val="00893EAB"/>
    <w:rsid w:val="0089438B"/>
    <w:rsid w:val="00896E6E"/>
    <w:rsid w:val="008A6412"/>
    <w:rsid w:val="008B0D03"/>
    <w:rsid w:val="008B25B3"/>
    <w:rsid w:val="008B4A1B"/>
    <w:rsid w:val="008B5789"/>
    <w:rsid w:val="008B6BEC"/>
    <w:rsid w:val="008B7366"/>
    <w:rsid w:val="008B799E"/>
    <w:rsid w:val="008C1763"/>
    <w:rsid w:val="008D374D"/>
    <w:rsid w:val="008D4040"/>
    <w:rsid w:val="008D51C7"/>
    <w:rsid w:val="008E139A"/>
    <w:rsid w:val="008E21B9"/>
    <w:rsid w:val="008E54DD"/>
    <w:rsid w:val="008F0071"/>
    <w:rsid w:val="008F0874"/>
    <w:rsid w:val="008F2740"/>
    <w:rsid w:val="008F343D"/>
    <w:rsid w:val="008F640C"/>
    <w:rsid w:val="008F6488"/>
    <w:rsid w:val="00900E30"/>
    <w:rsid w:val="0090490F"/>
    <w:rsid w:val="00912A23"/>
    <w:rsid w:val="0091386E"/>
    <w:rsid w:val="00916410"/>
    <w:rsid w:val="009205A4"/>
    <w:rsid w:val="00923C6E"/>
    <w:rsid w:val="00924CB0"/>
    <w:rsid w:val="0092559D"/>
    <w:rsid w:val="009400D5"/>
    <w:rsid w:val="009414D3"/>
    <w:rsid w:val="009440E8"/>
    <w:rsid w:val="00945685"/>
    <w:rsid w:val="00946C51"/>
    <w:rsid w:val="0095561D"/>
    <w:rsid w:val="00955B61"/>
    <w:rsid w:val="009565C7"/>
    <w:rsid w:val="00956901"/>
    <w:rsid w:val="00956BBC"/>
    <w:rsid w:val="00956D0E"/>
    <w:rsid w:val="00957844"/>
    <w:rsid w:val="009617BE"/>
    <w:rsid w:val="00962565"/>
    <w:rsid w:val="00964083"/>
    <w:rsid w:val="00964BA8"/>
    <w:rsid w:val="0096682A"/>
    <w:rsid w:val="0097105C"/>
    <w:rsid w:val="009724FA"/>
    <w:rsid w:val="00972D76"/>
    <w:rsid w:val="00975D1F"/>
    <w:rsid w:val="009768AB"/>
    <w:rsid w:val="00980801"/>
    <w:rsid w:val="00981A40"/>
    <w:rsid w:val="00986686"/>
    <w:rsid w:val="00987243"/>
    <w:rsid w:val="009878F3"/>
    <w:rsid w:val="0099042A"/>
    <w:rsid w:val="00991B8A"/>
    <w:rsid w:val="00994220"/>
    <w:rsid w:val="00995411"/>
    <w:rsid w:val="009A15AD"/>
    <w:rsid w:val="009A5068"/>
    <w:rsid w:val="009A55CC"/>
    <w:rsid w:val="009A6A2B"/>
    <w:rsid w:val="009B0A71"/>
    <w:rsid w:val="009B16E5"/>
    <w:rsid w:val="009B3F0B"/>
    <w:rsid w:val="009B52B2"/>
    <w:rsid w:val="009D0D22"/>
    <w:rsid w:val="009D1A8A"/>
    <w:rsid w:val="009D4906"/>
    <w:rsid w:val="009D5990"/>
    <w:rsid w:val="009D7C47"/>
    <w:rsid w:val="009F13A9"/>
    <w:rsid w:val="009F1C1C"/>
    <w:rsid w:val="009F3B5D"/>
    <w:rsid w:val="00A003CF"/>
    <w:rsid w:val="00A01229"/>
    <w:rsid w:val="00A0630B"/>
    <w:rsid w:val="00A10B57"/>
    <w:rsid w:val="00A10B7D"/>
    <w:rsid w:val="00A16F59"/>
    <w:rsid w:val="00A2077E"/>
    <w:rsid w:val="00A22A74"/>
    <w:rsid w:val="00A24A60"/>
    <w:rsid w:val="00A37FEE"/>
    <w:rsid w:val="00A40FE0"/>
    <w:rsid w:val="00A44877"/>
    <w:rsid w:val="00A45564"/>
    <w:rsid w:val="00A51EE1"/>
    <w:rsid w:val="00A576AA"/>
    <w:rsid w:val="00A7502B"/>
    <w:rsid w:val="00A7756E"/>
    <w:rsid w:val="00A77EA3"/>
    <w:rsid w:val="00A84CAC"/>
    <w:rsid w:val="00A84D99"/>
    <w:rsid w:val="00A852F6"/>
    <w:rsid w:val="00A858C5"/>
    <w:rsid w:val="00A91323"/>
    <w:rsid w:val="00A93399"/>
    <w:rsid w:val="00A93C01"/>
    <w:rsid w:val="00A95E61"/>
    <w:rsid w:val="00A97F79"/>
    <w:rsid w:val="00AA1427"/>
    <w:rsid w:val="00AA2DD9"/>
    <w:rsid w:val="00AA4726"/>
    <w:rsid w:val="00AA6693"/>
    <w:rsid w:val="00AB00A3"/>
    <w:rsid w:val="00AB17B5"/>
    <w:rsid w:val="00AB56BA"/>
    <w:rsid w:val="00AB6FE8"/>
    <w:rsid w:val="00AB74AF"/>
    <w:rsid w:val="00AB75B9"/>
    <w:rsid w:val="00AB76C6"/>
    <w:rsid w:val="00AC03A7"/>
    <w:rsid w:val="00AC4556"/>
    <w:rsid w:val="00AC671B"/>
    <w:rsid w:val="00AC7C21"/>
    <w:rsid w:val="00AD07A8"/>
    <w:rsid w:val="00AD1AE2"/>
    <w:rsid w:val="00AD6733"/>
    <w:rsid w:val="00AD76BB"/>
    <w:rsid w:val="00AE2594"/>
    <w:rsid w:val="00AE29F3"/>
    <w:rsid w:val="00AE528E"/>
    <w:rsid w:val="00AE58E3"/>
    <w:rsid w:val="00AE6B23"/>
    <w:rsid w:val="00AF02F5"/>
    <w:rsid w:val="00AF4605"/>
    <w:rsid w:val="00AF4F46"/>
    <w:rsid w:val="00AF7EEE"/>
    <w:rsid w:val="00B03C88"/>
    <w:rsid w:val="00B04303"/>
    <w:rsid w:val="00B04E94"/>
    <w:rsid w:val="00B1004B"/>
    <w:rsid w:val="00B10A72"/>
    <w:rsid w:val="00B12094"/>
    <w:rsid w:val="00B12E57"/>
    <w:rsid w:val="00B147A9"/>
    <w:rsid w:val="00B1614F"/>
    <w:rsid w:val="00B2055B"/>
    <w:rsid w:val="00B21A6E"/>
    <w:rsid w:val="00B22313"/>
    <w:rsid w:val="00B25D14"/>
    <w:rsid w:val="00B27143"/>
    <w:rsid w:val="00B31B87"/>
    <w:rsid w:val="00B3363F"/>
    <w:rsid w:val="00B34780"/>
    <w:rsid w:val="00B356E1"/>
    <w:rsid w:val="00B424DB"/>
    <w:rsid w:val="00B45A3A"/>
    <w:rsid w:val="00B4753A"/>
    <w:rsid w:val="00B47AC2"/>
    <w:rsid w:val="00B50C3E"/>
    <w:rsid w:val="00B55EBC"/>
    <w:rsid w:val="00B605E6"/>
    <w:rsid w:val="00B670A5"/>
    <w:rsid w:val="00B71560"/>
    <w:rsid w:val="00B73A1D"/>
    <w:rsid w:val="00B748EC"/>
    <w:rsid w:val="00B76BC4"/>
    <w:rsid w:val="00B815F1"/>
    <w:rsid w:val="00B82092"/>
    <w:rsid w:val="00B834C7"/>
    <w:rsid w:val="00B837D9"/>
    <w:rsid w:val="00B847E8"/>
    <w:rsid w:val="00B9409C"/>
    <w:rsid w:val="00B953B9"/>
    <w:rsid w:val="00B9598D"/>
    <w:rsid w:val="00BA08B2"/>
    <w:rsid w:val="00BA146F"/>
    <w:rsid w:val="00BA1B0C"/>
    <w:rsid w:val="00BA2E74"/>
    <w:rsid w:val="00BA6D66"/>
    <w:rsid w:val="00BA7F37"/>
    <w:rsid w:val="00BB0EC2"/>
    <w:rsid w:val="00BB0EC6"/>
    <w:rsid w:val="00BB2EC2"/>
    <w:rsid w:val="00BB3221"/>
    <w:rsid w:val="00BB34DD"/>
    <w:rsid w:val="00BB54C1"/>
    <w:rsid w:val="00BB5F40"/>
    <w:rsid w:val="00BC069F"/>
    <w:rsid w:val="00BC1222"/>
    <w:rsid w:val="00BC2D5B"/>
    <w:rsid w:val="00BC418F"/>
    <w:rsid w:val="00BC5B95"/>
    <w:rsid w:val="00BD20CB"/>
    <w:rsid w:val="00BD3E6D"/>
    <w:rsid w:val="00BD6411"/>
    <w:rsid w:val="00BE0F0F"/>
    <w:rsid w:val="00BE259D"/>
    <w:rsid w:val="00C00979"/>
    <w:rsid w:val="00C07F9F"/>
    <w:rsid w:val="00C1003C"/>
    <w:rsid w:val="00C10049"/>
    <w:rsid w:val="00C10264"/>
    <w:rsid w:val="00C1433A"/>
    <w:rsid w:val="00C144FF"/>
    <w:rsid w:val="00C159A4"/>
    <w:rsid w:val="00C222E9"/>
    <w:rsid w:val="00C2290E"/>
    <w:rsid w:val="00C25E12"/>
    <w:rsid w:val="00C26C5E"/>
    <w:rsid w:val="00C34EEA"/>
    <w:rsid w:val="00C50CEF"/>
    <w:rsid w:val="00C51EF5"/>
    <w:rsid w:val="00C52821"/>
    <w:rsid w:val="00C55ACE"/>
    <w:rsid w:val="00C573F8"/>
    <w:rsid w:val="00C61498"/>
    <w:rsid w:val="00C6394A"/>
    <w:rsid w:val="00C67BF4"/>
    <w:rsid w:val="00C7003B"/>
    <w:rsid w:val="00C71D63"/>
    <w:rsid w:val="00C71E65"/>
    <w:rsid w:val="00C721F2"/>
    <w:rsid w:val="00C75B11"/>
    <w:rsid w:val="00C75B45"/>
    <w:rsid w:val="00C81A61"/>
    <w:rsid w:val="00C82983"/>
    <w:rsid w:val="00C84CCA"/>
    <w:rsid w:val="00C90936"/>
    <w:rsid w:val="00CA37C7"/>
    <w:rsid w:val="00CA4F2F"/>
    <w:rsid w:val="00CA62E5"/>
    <w:rsid w:val="00CB1073"/>
    <w:rsid w:val="00CB61D8"/>
    <w:rsid w:val="00CB7C9D"/>
    <w:rsid w:val="00CC1BC9"/>
    <w:rsid w:val="00CC25FF"/>
    <w:rsid w:val="00CC63E8"/>
    <w:rsid w:val="00CC78FA"/>
    <w:rsid w:val="00CD10B7"/>
    <w:rsid w:val="00CD1483"/>
    <w:rsid w:val="00CD2A3B"/>
    <w:rsid w:val="00CD442C"/>
    <w:rsid w:val="00CE0652"/>
    <w:rsid w:val="00CE11A1"/>
    <w:rsid w:val="00CE24DA"/>
    <w:rsid w:val="00CE6433"/>
    <w:rsid w:val="00CE751B"/>
    <w:rsid w:val="00CF26FA"/>
    <w:rsid w:val="00CF3931"/>
    <w:rsid w:val="00CF4339"/>
    <w:rsid w:val="00CF4B0B"/>
    <w:rsid w:val="00CF4F47"/>
    <w:rsid w:val="00CF565C"/>
    <w:rsid w:val="00CF5766"/>
    <w:rsid w:val="00D01083"/>
    <w:rsid w:val="00D0159B"/>
    <w:rsid w:val="00D05B3B"/>
    <w:rsid w:val="00D07676"/>
    <w:rsid w:val="00D112A3"/>
    <w:rsid w:val="00D1228F"/>
    <w:rsid w:val="00D130B1"/>
    <w:rsid w:val="00D13C44"/>
    <w:rsid w:val="00D16602"/>
    <w:rsid w:val="00D20BD4"/>
    <w:rsid w:val="00D22914"/>
    <w:rsid w:val="00D22ED9"/>
    <w:rsid w:val="00D304CD"/>
    <w:rsid w:val="00D33232"/>
    <w:rsid w:val="00D35C12"/>
    <w:rsid w:val="00D36C95"/>
    <w:rsid w:val="00D37DCE"/>
    <w:rsid w:val="00D41270"/>
    <w:rsid w:val="00D424B5"/>
    <w:rsid w:val="00D46A63"/>
    <w:rsid w:val="00D46E35"/>
    <w:rsid w:val="00D512EC"/>
    <w:rsid w:val="00D51C29"/>
    <w:rsid w:val="00D51FF4"/>
    <w:rsid w:val="00D5389B"/>
    <w:rsid w:val="00D55302"/>
    <w:rsid w:val="00D56CCA"/>
    <w:rsid w:val="00D605ED"/>
    <w:rsid w:val="00D63F36"/>
    <w:rsid w:val="00D66389"/>
    <w:rsid w:val="00D728AB"/>
    <w:rsid w:val="00D72AC3"/>
    <w:rsid w:val="00D7633F"/>
    <w:rsid w:val="00D77054"/>
    <w:rsid w:val="00D8209F"/>
    <w:rsid w:val="00D850DC"/>
    <w:rsid w:val="00D87821"/>
    <w:rsid w:val="00D905AA"/>
    <w:rsid w:val="00D925B8"/>
    <w:rsid w:val="00D934E8"/>
    <w:rsid w:val="00D949A9"/>
    <w:rsid w:val="00D976C7"/>
    <w:rsid w:val="00DA34A0"/>
    <w:rsid w:val="00DA662A"/>
    <w:rsid w:val="00DA67FE"/>
    <w:rsid w:val="00DB0EB6"/>
    <w:rsid w:val="00DB30B6"/>
    <w:rsid w:val="00DB5029"/>
    <w:rsid w:val="00DB5B13"/>
    <w:rsid w:val="00DB65CC"/>
    <w:rsid w:val="00DB7DEC"/>
    <w:rsid w:val="00DC04DE"/>
    <w:rsid w:val="00DC4BB6"/>
    <w:rsid w:val="00DC6B74"/>
    <w:rsid w:val="00DD04C2"/>
    <w:rsid w:val="00DD1EFF"/>
    <w:rsid w:val="00DD2CCE"/>
    <w:rsid w:val="00DD5122"/>
    <w:rsid w:val="00DD5EFA"/>
    <w:rsid w:val="00DE07E6"/>
    <w:rsid w:val="00DE0D46"/>
    <w:rsid w:val="00DE173F"/>
    <w:rsid w:val="00DE24E8"/>
    <w:rsid w:val="00DE2E25"/>
    <w:rsid w:val="00DE4962"/>
    <w:rsid w:val="00DE57BD"/>
    <w:rsid w:val="00DE6FDC"/>
    <w:rsid w:val="00DE77E2"/>
    <w:rsid w:val="00DE7BDD"/>
    <w:rsid w:val="00DE7F64"/>
    <w:rsid w:val="00DF43F4"/>
    <w:rsid w:val="00DF73D2"/>
    <w:rsid w:val="00E004C1"/>
    <w:rsid w:val="00E0063A"/>
    <w:rsid w:val="00E04D42"/>
    <w:rsid w:val="00E05614"/>
    <w:rsid w:val="00E072BE"/>
    <w:rsid w:val="00E078E7"/>
    <w:rsid w:val="00E120F3"/>
    <w:rsid w:val="00E16142"/>
    <w:rsid w:val="00E20A22"/>
    <w:rsid w:val="00E22CDE"/>
    <w:rsid w:val="00E23463"/>
    <w:rsid w:val="00E3086E"/>
    <w:rsid w:val="00E31BF5"/>
    <w:rsid w:val="00E31E32"/>
    <w:rsid w:val="00E33FB1"/>
    <w:rsid w:val="00E342AA"/>
    <w:rsid w:val="00E34A94"/>
    <w:rsid w:val="00E3524D"/>
    <w:rsid w:val="00E36795"/>
    <w:rsid w:val="00E368C5"/>
    <w:rsid w:val="00E3736E"/>
    <w:rsid w:val="00E3737B"/>
    <w:rsid w:val="00E37C2F"/>
    <w:rsid w:val="00E41634"/>
    <w:rsid w:val="00E422BD"/>
    <w:rsid w:val="00E437C3"/>
    <w:rsid w:val="00E459E8"/>
    <w:rsid w:val="00E54043"/>
    <w:rsid w:val="00E54A50"/>
    <w:rsid w:val="00E54A5A"/>
    <w:rsid w:val="00E6112C"/>
    <w:rsid w:val="00E6746F"/>
    <w:rsid w:val="00E701F4"/>
    <w:rsid w:val="00E7159E"/>
    <w:rsid w:val="00E737AE"/>
    <w:rsid w:val="00E75F14"/>
    <w:rsid w:val="00E7727F"/>
    <w:rsid w:val="00E804A9"/>
    <w:rsid w:val="00E816DD"/>
    <w:rsid w:val="00E83355"/>
    <w:rsid w:val="00E85D11"/>
    <w:rsid w:val="00E8604E"/>
    <w:rsid w:val="00E90FA2"/>
    <w:rsid w:val="00E92C4A"/>
    <w:rsid w:val="00E93B20"/>
    <w:rsid w:val="00E95645"/>
    <w:rsid w:val="00E9650C"/>
    <w:rsid w:val="00EA1081"/>
    <w:rsid w:val="00EA27D8"/>
    <w:rsid w:val="00EA3BFB"/>
    <w:rsid w:val="00EA4B1D"/>
    <w:rsid w:val="00EA4E98"/>
    <w:rsid w:val="00EA550F"/>
    <w:rsid w:val="00EB0098"/>
    <w:rsid w:val="00EB4B73"/>
    <w:rsid w:val="00EB6D68"/>
    <w:rsid w:val="00EC1AFA"/>
    <w:rsid w:val="00EC1EC3"/>
    <w:rsid w:val="00EC4B32"/>
    <w:rsid w:val="00EC4D72"/>
    <w:rsid w:val="00EC7443"/>
    <w:rsid w:val="00EC762D"/>
    <w:rsid w:val="00EC7787"/>
    <w:rsid w:val="00ED54AD"/>
    <w:rsid w:val="00ED72DE"/>
    <w:rsid w:val="00ED7B41"/>
    <w:rsid w:val="00EE1348"/>
    <w:rsid w:val="00EE29E5"/>
    <w:rsid w:val="00EE2C6F"/>
    <w:rsid w:val="00EE2DC0"/>
    <w:rsid w:val="00EF4329"/>
    <w:rsid w:val="00EF7995"/>
    <w:rsid w:val="00F00766"/>
    <w:rsid w:val="00F01F51"/>
    <w:rsid w:val="00F03046"/>
    <w:rsid w:val="00F03E45"/>
    <w:rsid w:val="00F049B1"/>
    <w:rsid w:val="00F1350A"/>
    <w:rsid w:val="00F2319F"/>
    <w:rsid w:val="00F338FE"/>
    <w:rsid w:val="00F35B94"/>
    <w:rsid w:val="00F36F40"/>
    <w:rsid w:val="00F40A6B"/>
    <w:rsid w:val="00F43F7A"/>
    <w:rsid w:val="00F54DF2"/>
    <w:rsid w:val="00F60EF9"/>
    <w:rsid w:val="00F61BBE"/>
    <w:rsid w:val="00F6281F"/>
    <w:rsid w:val="00F63A0A"/>
    <w:rsid w:val="00F66AAE"/>
    <w:rsid w:val="00F726B6"/>
    <w:rsid w:val="00F72E47"/>
    <w:rsid w:val="00F7321B"/>
    <w:rsid w:val="00F734A5"/>
    <w:rsid w:val="00F74D03"/>
    <w:rsid w:val="00F76616"/>
    <w:rsid w:val="00F7700F"/>
    <w:rsid w:val="00F83712"/>
    <w:rsid w:val="00F8567E"/>
    <w:rsid w:val="00F85D6B"/>
    <w:rsid w:val="00F91EA8"/>
    <w:rsid w:val="00F94821"/>
    <w:rsid w:val="00F97B7D"/>
    <w:rsid w:val="00FA15F5"/>
    <w:rsid w:val="00FA259D"/>
    <w:rsid w:val="00FA3482"/>
    <w:rsid w:val="00FA50F4"/>
    <w:rsid w:val="00FA523E"/>
    <w:rsid w:val="00FA69A4"/>
    <w:rsid w:val="00FA7A2F"/>
    <w:rsid w:val="00FB1DAD"/>
    <w:rsid w:val="00FB7BF1"/>
    <w:rsid w:val="00FC121F"/>
    <w:rsid w:val="00FC22BF"/>
    <w:rsid w:val="00FC297B"/>
    <w:rsid w:val="00FC3E32"/>
    <w:rsid w:val="00FC4656"/>
    <w:rsid w:val="00FC4E6B"/>
    <w:rsid w:val="00FC53BC"/>
    <w:rsid w:val="00FC6712"/>
    <w:rsid w:val="00FD785F"/>
    <w:rsid w:val="00FE2865"/>
    <w:rsid w:val="00FE4414"/>
    <w:rsid w:val="00FE51A8"/>
    <w:rsid w:val="00FF00DB"/>
    <w:rsid w:val="00FF2B25"/>
    <w:rsid w:val="00FF3962"/>
    <w:rsid w:val="00FF3BC8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2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F26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F26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6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71B"/>
  </w:style>
  <w:style w:type="paragraph" w:styleId="Piedepgina">
    <w:name w:val="footer"/>
    <w:basedOn w:val="Normal"/>
    <w:link w:val="PiedepginaCar"/>
    <w:uiPriority w:val="99"/>
    <w:unhideWhenUsed/>
    <w:rsid w:val="00AC6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71B"/>
  </w:style>
  <w:style w:type="character" w:styleId="Hipervnculo">
    <w:name w:val="Hyperlink"/>
    <w:basedOn w:val="Fuentedeprrafopredeter"/>
    <w:uiPriority w:val="99"/>
    <w:unhideWhenUsed/>
    <w:rsid w:val="00AC671B"/>
    <w:rPr>
      <w:color w:val="0563C1"/>
      <w:u w:val="single"/>
    </w:rPr>
  </w:style>
  <w:style w:type="character" w:customStyle="1" w:styleId="ilfuvd">
    <w:name w:val="ilfuvd"/>
    <w:basedOn w:val="Fuentedeprrafopredeter"/>
    <w:rsid w:val="00AC671B"/>
  </w:style>
  <w:style w:type="paragraph" w:styleId="NormalWeb">
    <w:name w:val="Normal (Web)"/>
    <w:basedOn w:val="Normal"/>
    <w:uiPriority w:val="99"/>
    <w:unhideWhenUsed/>
    <w:rsid w:val="0085267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E259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259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569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9F1C1C"/>
    <w:rPr>
      <w:i/>
      <w:iCs/>
    </w:rPr>
  </w:style>
  <w:style w:type="character" w:styleId="Textoennegrita">
    <w:name w:val="Strong"/>
    <w:basedOn w:val="Fuentedeprrafopredeter"/>
    <w:uiPriority w:val="22"/>
    <w:qFormat/>
    <w:rsid w:val="009F1C1C"/>
    <w:rPr>
      <w:b/>
      <w:bCs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A6D7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F26F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F26F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3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079D"/>
    <w:pPr>
      <w:ind w:left="720"/>
      <w:contextualSpacing/>
    </w:pPr>
  </w:style>
  <w:style w:type="paragraph" w:styleId="Sinespaciado">
    <w:name w:val="No Spacing"/>
    <w:uiPriority w:val="1"/>
    <w:qFormat/>
    <w:rsid w:val="00CB7C9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371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71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71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1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198"/>
    <w:rPr>
      <w:b/>
      <w:bCs/>
      <w:sz w:val="20"/>
      <w:szCs w:val="20"/>
    </w:rPr>
  </w:style>
  <w:style w:type="paragraph" w:customStyle="1" w:styleId="p1">
    <w:name w:val="p1"/>
    <w:basedOn w:val="Normal"/>
    <w:rsid w:val="005B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1">
    <w:name w:val="s1"/>
    <w:basedOn w:val="Fuentedeprrafopredeter"/>
    <w:rsid w:val="005B180C"/>
  </w:style>
  <w:style w:type="character" w:customStyle="1" w:styleId="s2">
    <w:name w:val="s2"/>
    <w:basedOn w:val="Fuentedeprrafopredeter"/>
    <w:rsid w:val="005B180C"/>
  </w:style>
  <w:style w:type="character" w:customStyle="1" w:styleId="s3">
    <w:name w:val="s3"/>
    <w:basedOn w:val="Fuentedeprrafopredeter"/>
    <w:rsid w:val="005B1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F26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F26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6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71B"/>
  </w:style>
  <w:style w:type="paragraph" w:styleId="Piedepgina">
    <w:name w:val="footer"/>
    <w:basedOn w:val="Normal"/>
    <w:link w:val="PiedepginaCar"/>
    <w:uiPriority w:val="99"/>
    <w:unhideWhenUsed/>
    <w:rsid w:val="00AC6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71B"/>
  </w:style>
  <w:style w:type="character" w:styleId="Hipervnculo">
    <w:name w:val="Hyperlink"/>
    <w:basedOn w:val="Fuentedeprrafopredeter"/>
    <w:uiPriority w:val="99"/>
    <w:unhideWhenUsed/>
    <w:rsid w:val="00AC671B"/>
    <w:rPr>
      <w:color w:val="0563C1"/>
      <w:u w:val="single"/>
    </w:rPr>
  </w:style>
  <w:style w:type="character" w:customStyle="1" w:styleId="ilfuvd">
    <w:name w:val="ilfuvd"/>
    <w:basedOn w:val="Fuentedeprrafopredeter"/>
    <w:rsid w:val="00AC671B"/>
  </w:style>
  <w:style w:type="paragraph" w:styleId="NormalWeb">
    <w:name w:val="Normal (Web)"/>
    <w:basedOn w:val="Normal"/>
    <w:uiPriority w:val="99"/>
    <w:unhideWhenUsed/>
    <w:rsid w:val="0085267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E259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259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569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9F1C1C"/>
    <w:rPr>
      <w:i/>
      <w:iCs/>
    </w:rPr>
  </w:style>
  <w:style w:type="character" w:styleId="Textoennegrita">
    <w:name w:val="Strong"/>
    <w:basedOn w:val="Fuentedeprrafopredeter"/>
    <w:uiPriority w:val="22"/>
    <w:qFormat/>
    <w:rsid w:val="009F1C1C"/>
    <w:rPr>
      <w:b/>
      <w:bCs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A6D7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F26F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F26F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3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079D"/>
    <w:pPr>
      <w:ind w:left="720"/>
      <w:contextualSpacing/>
    </w:pPr>
  </w:style>
  <w:style w:type="paragraph" w:styleId="Sinespaciado">
    <w:name w:val="No Spacing"/>
    <w:uiPriority w:val="1"/>
    <w:qFormat/>
    <w:rsid w:val="00CB7C9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371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71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71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1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198"/>
    <w:rPr>
      <w:b/>
      <w:bCs/>
      <w:sz w:val="20"/>
      <w:szCs w:val="20"/>
    </w:rPr>
  </w:style>
  <w:style w:type="paragraph" w:customStyle="1" w:styleId="p1">
    <w:name w:val="p1"/>
    <w:basedOn w:val="Normal"/>
    <w:rsid w:val="005B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1">
    <w:name w:val="s1"/>
    <w:basedOn w:val="Fuentedeprrafopredeter"/>
    <w:rsid w:val="005B180C"/>
  </w:style>
  <w:style w:type="character" w:customStyle="1" w:styleId="s2">
    <w:name w:val="s2"/>
    <w:basedOn w:val="Fuentedeprrafopredeter"/>
    <w:rsid w:val="005B180C"/>
  </w:style>
  <w:style w:type="character" w:customStyle="1" w:styleId="s3">
    <w:name w:val="s3"/>
    <w:basedOn w:val="Fuentedeprrafopredeter"/>
    <w:rsid w:val="005B1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5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3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3338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0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512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87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9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85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1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6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5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86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5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1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124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542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480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5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21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9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803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41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4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6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7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88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35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6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55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34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9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43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35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01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063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6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1032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2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0281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6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9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2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2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9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5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4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8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4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0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eka.com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mailto:teka@actitud.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tek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F8F5BCB69F6A43BC66A396A66DA031" ma:contentTypeVersion="11" ma:contentTypeDescription="Crear nuevo documento." ma:contentTypeScope="" ma:versionID="644dbacdc774eab8c59a501da0ff93c6">
  <xsd:schema xmlns:xsd="http://www.w3.org/2001/XMLSchema" xmlns:xs="http://www.w3.org/2001/XMLSchema" xmlns:p="http://schemas.microsoft.com/office/2006/metadata/properties" xmlns:ns3="ecb39e00-ed0c-4b87-8dd9-c2b47a3d9f62" xmlns:ns4="88be8187-0900-4523-bbe7-f24f861fc203" targetNamespace="http://schemas.microsoft.com/office/2006/metadata/properties" ma:root="true" ma:fieldsID="0863593ef17a77833f934ae356f7a02f" ns3:_="" ns4:_="">
    <xsd:import namespace="ecb39e00-ed0c-4b87-8dd9-c2b47a3d9f62"/>
    <xsd:import namespace="88be8187-0900-4523-bbe7-f24f861fc2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39e00-ed0c-4b87-8dd9-c2b47a3d9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8187-0900-4523-bbe7-f24f861fc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1CC864-CB0A-4B80-968A-37F3C16A16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3C71EE-FB28-430D-9FEA-729372AA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39e00-ed0c-4b87-8dd9-c2b47a3d9f62"/>
    <ds:schemaRef ds:uri="88be8187-0900-4523-bbe7-f24f861fc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1BE29-9DBF-4464-95FA-E8AF1F3D2E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4651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Blanca Cañizares</dc:creator>
  <cp:lastModifiedBy>María-PC</cp:lastModifiedBy>
  <cp:revision>398</cp:revision>
  <dcterms:created xsi:type="dcterms:W3CDTF">2020-07-28T10:42:00Z</dcterms:created>
  <dcterms:modified xsi:type="dcterms:W3CDTF">2020-11-27T07:53:00Z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0x010100CCF8F5BCB69F6A43BC66A396A66DA031</vt:lpwstr>
  </property>
</Properties>
</file>