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DBFBF90" w14:textId="77777777" w:rsidR="00801F3A" w:rsidRDefault="00801F3A" w:rsidP="00801F3A">
      <w:pPr>
        <w:jc w:val="center"/>
        <w:rPr>
          <w:b/>
          <w:bCs/>
          <w:color w:val="FF8400"/>
          <w:sz w:val="32"/>
          <w:szCs w:val="26"/>
        </w:rPr>
      </w:pPr>
      <w:bookmarkStart w:id="0" w:name="_GoBack"/>
      <w:bookmarkEnd w:id="0"/>
      <w:r w:rsidRPr="000C38D0">
        <w:rPr>
          <w:b/>
          <w:bCs/>
          <w:color w:val="FF8400"/>
          <w:sz w:val="32"/>
          <w:szCs w:val="26"/>
        </w:rPr>
        <w:t>El reto de la transformación digital en un contexto de incertidumbre, a debate en Digital Tech &amp; Trends Summit</w:t>
      </w:r>
    </w:p>
    <w:p w14:paraId="4024E3A9" w14:textId="77777777" w:rsidR="00801F3A" w:rsidRPr="000C38D0" w:rsidRDefault="00801F3A" w:rsidP="00801F3A">
      <w:pPr>
        <w:jc w:val="center"/>
        <w:rPr>
          <w:b/>
          <w:bCs/>
          <w:color w:val="FF8400"/>
          <w:sz w:val="32"/>
          <w:szCs w:val="26"/>
        </w:rPr>
      </w:pPr>
    </w:p>
    <w:p w14:paraId="623E970B" w14:textId="77777777" w:rsidR="00801F3A" w:rsidRPr="00230810" w:rsidRDefault="00801F3A" w:rsidP="00801F3A">
      <w:pPr>
        <w:pStyle w:val="Prrafodelista"/>
        <w:numPr>
          <w:ilvl w:val="0"/>
          <w:numId w:val="2"/>
        </w:numPr>
        <w:rPr>
          <w:rFonts w:ascii="Arial" w:eastAsia="Times New Roman" w:hAnsi="Arial" w:cs="Arial"/>
          <w:b/>
          <w:bCs/>
          <w:i/>
          <w:iCs/>
          <w:color w:val="000000" w:themeColor="text1"/>
          <w:sz w:val="24"/>
          <w:szCs w:val="24"/>
          <w:lang w:eastAsia="es-ES"/>
        </w:rPr>
      </w:pPr>
      <w:r w:rsidRPr="00230810">
        <w:rPr>
          <w:rFonts w:ascii="Arial" w:eastAsia="Times New Roman" w:hAnsi="Arial" w:cs="Arial"/>
          <w:b/>
          <w:bCs/>
          <w:i/>
          <w:iCs/>
          <w:color w:val="000000" w:themeColor="text1"/>
          <w:sz w:val="24"/>
          <w:szCs w:val="24"/>
          <w:lang w:eastAsia="es-ES"/>
        </w:rPr>
        <w:t>Expertos de marcas líderes como Rastreator, Novartis</w:t>
      </w:r>
      <w:r>
        <w:rPr>
          <w:rFonts w:ascii="Arial" w:eastAsia="Times New Roman" w:hAnsi="Arial" w:cs="Arial"/>
          <w:b/>
          <w:bCs/>
          <w:i/>
          <w:iCs/>
          <w:color w:val="000000" w:themeColor="text1"/>
          <w:sz w:val="24"/>
          <w:szCs w:val="24"/>
          <w:lang w:eastAsia="es-ES"/>
        </w:rPr>
        <w:t xml:space="preserve"> Pharma </w:t>
      </w:r>
      <w:r w:rsidRPr="00230810">
        <w:rPr>
          <w:rFonts w:ascii="Arial" w:eastAsia="Times New Roman" w:hAnsi="Arial" w:cs="Arial"/>
          <w:b/>
          <w:bCs/>
          <w:i/>
          <w:iCs/>
          <w:color w:val="000000" w:themeColor="text1"/>
          <w:sz w:val="24"/>
          <w:szCs w:val="24"/>
          <w:lang w:eastAsia="es-ES"/>
        </w:rPr>
        <w:t xml:space="preserve">o Santalucía Seguros, analizarán cómo afrontan las compañías el reto de la transformación digital en contextos de incertidumbre como el actual. </w:t>
      </w:r>
    </w:p>
    <w:p w14:paraId="16357A3C" w14:textId="77777777" w:rsidR="00801F3A" w:rsidRPr="00230810" w:rsidRDefault="00801F3A" w:rsidP="00801F3A">
      <w:pPr>
        <w:pStyle w:val="Prrafodelista"/>
        <w:jc w:val="both"/>
        <w:rPr>
          <w:rFonts w:ascii="Arial" w:eastAsia="Times New Roman" w:hAnsi="Arial" w:cs="Arial"/>
          <w:b/>
          <w:bCs/>
          <w:i/>
          <w:iCs/>
          <w:color w:val="000000" w:themeColor="text1"/>
          <w:sz w:val="24"/>
          <w:szCs w:val="24"/>
          <w:lang w:eastAsia="es-ES"/>
        </w:rPr>
      </w:pPr>
    </w:p>
    <w:p w14:paraId="1C9EFF3B" w14:textId="77777777" w:rsidR="00801F3A" w:rsidRDefault="00801F3A" w:rsidP="00801F3A">
      <w:pPr>
        <w:pStyle w:val="Prrafodelista"/>
        <w:numPr>
          <w:ilvl w:val="0"/>
          <w:numId w:val="1"/>
        </w:numPr>
        <w:jc w:val="both"/>
        <w:rPr>
          <w:rFonts w:ascii="Arial" w:eastAsia="Times New Roman" w:hAnsi="Arial" w:cs="Arial"/>
          <w:b/>
          <w:bCs/>
          <w:i/>
          <w:iCs/>
          <w:color w:val="000000" w:themeColor="text1"/>
          <w:sz w:val="24"/>
          <w:szCs w:val="24"/>
          <w:lang w:eastAsia="es-ES"/>
        </w:rPr>
      </w:pPr>
      <w:r w:rsidRPr="00230810">
        <w:rPr>
          <w:rFonts w:ascii="Arial" w:eastAsia="Times New Roman" w:hAnsi="Arial" w:cs="Arial"/>
          <w:b/>
          <w:bCs/>
          <w:i/>
          <w:iCs/>
          <w:color w:val="000000" w:themeColor="text1"/>
          <w:sz w:val="24"/>
          <w:szCs w:val="24"/>
          <w:lang w:eastAsia="es-ES"/>
        </w:rPr>
        <w:t xml:space="preserve">Digital Tech &amp; Trends Summit, el encuentro profesional de referencia sobre innovación, </w:t>
      </w:r>
      <w:r>
        <w:rPr>
          <w:rFonts w:ascii="Arial" w:eastAsia="Times New Roman" w:hAnsi="Arial" w:cs="Arial"/>
          <w:b/>
          <w:bCs/>
          <w:i/>
          <w:iCs/>
          <w:color w:val="000000" w:themeColor="text1"/>
          <w:sz w:val="24"/>
          <w:szCs w:val="24"/>
          <w:lang w:eastAsia="es-ES"/>
        </w:rPr>
        <w:t xml:space="preserve">se celebrará el 22 y 23 de junio </w:t>
      </w:r>
      <w:r w:rsidRPr="000C38D0">
        <w:rPr>
          <w:rFonts w:ascii="Arial" w:eastAsia="Times New Roman" w:hAnsi="Arial" w:cs="Arial"/>
          <w:b/>
          <w:bCs/>
          <w:i/>
          <w:iCs/>
          <w:color w:val="000000" w:themeColor="text1"/>
          <w:sz w:val="24"/>
          <w:szCs w:val="24"/>
          <w:lang w:eastAsia="es-ES"/>
        </w:rPr>
        <w:t>en un formato</w:t>
      </w:r>
      <w:r>
        <w:rPr>
          <w:rFonts w:ascii="Arial" w:eastAsia="Times New Roman" w:hAnsi="Arial" w:cs="Arial"/>
          <w:b/>
          <w:bCs/>
          <w:i/>
          <w:iCs/>
          <w:color w:val="000000" w:themeColor="text1"/>
          <w:sz w:val="24"/>
          <w:szCs w:val="24"/>
          <w:lang w:eastAsia="es-ES"/>
        </w:rPr>
        <w:t xml:space="preserve"> 100% digital con</w:t>
      </w:r>
      <w:r w:rsidRPr="000C38D0">
        <w:rPr>
          <w:rFonts w:ascii="Arial" w:eastAsia="Times New Roman" w:hAnsi="Arial" w:cs="Arial"/>
          <w:b/>
          <w:bCs/>
          <w:i/>
          <w:iCs/>
          <w:color w:val="000000" w:themeColor="text1"/>
          <w:sz w:val="24"/>
          <w:szCs w:val="24"/>
          <w:lang w:eastAsia="es-ES"/>
        </w:rPr>
        <w:t xml:space="preserve"> ponencias, mesas de debate y casos de éxito</w:t>
      </w:r>
      <w:r>
        <w:rPr>
          <w:rFonts w:ascii="Arial" w:eastAsia="Times New Roman" w:hAnsi="Arial" w:cs="Arial"/>
          <w:b/>
          <w:bCs/>
          <w:i/>
          <w:iCs/>
          <w:color w:val="000000" w:themeColor="text1"/>
          <w:sz w:val="24"/>
          <w:szCs w:val="24"/>
          <w:lang w:eastAsia="es-ES"/>
        </w:rPr>
        <w:t>.</w:t>
      </w:r>
    </w:p>
    <w:p w14:paraId="1AB22D16" w14:textId="77777777" w:rsidR="00801F3A" w:rsidRPr="00230810" w:rsidRDefault="00801F3A" w:rsidP="00801F3A">
      <w:pPr>
        <w:jc w:val="both"/>
        <w:rPr>
          <w:rFonts w:ascii="Arial" w:eastAsia="Times New Roman" w:hAnsi="Arial" w:cs="Arial"/>
          <w:b/>
          <w:bCs/>
          <w:i/>
          <w:iCs/>
          <w:color w:val="000000" w:themeColor="text1"/>
          <w:sz w:val="24"/>
          <w:szCs w:val="24"/>
          <w:lang w:eastAsia="es-ES"/>
        </w:rPr>
      </w:pPr>
    </w:p>
    <w:p w14:paraId="407876BD" w14:textId="4DEC6B3E" w:rsidR="00801F3A" w:rsidRPr="00400E65" w:rsidRDefault="00801F3A" w:rsidP="00801F3A">
      <w:pPr>
        <w:jc w:val="both"/>
        <w:rPr>
          <w:rFonts w:ascii="Calibri" w:eastAsia="Times New Roman" w:hAnsi="Calibri" w:cs="Calibri"/>
          <w:color w:val="222222"/>
          <w:sz w:val="24"/>
          <w:szCs w:val="24"/>
          <w:lang w:eastAsia="es-ES"/>
        </w:rPr>
      </w:pPr>
      <w:r>
        <w:rPr>
          <w:rFonts w:ascii="Calibri" w:eastAsia="Times New Roman" w:hAnsi="Calibri" w:cs="Calibri"/>
          <w:b/>
          <w:bCs/>
          <w:color w:val="222222"/>
          <w:sz w:val="24"/>
          <w:szCs w:val="24"/>
          <w:lang w:eastAsia="es-ES"/>
        </w:rPr>
        <w:t>9</w:t>
      </w:r>
      <w:r w:rsidRPr="008318B4">
        <w:rPr>
          <w:rFonts w:ascii="Calibri" w:eastAsia="Times New Roman" w:hAnsi="Calibri" w:cs="Calibri"/>
          <w:b/>
          <w:bCs/>
          <w:color w:val="222222"/>
          <w:sz w:val="24"/>
          <w:szCs w:val="24"/>
          <w:lang w:eastAsia="es-ES"/>
        </w:rPr>
        <w:t xml:space="preserve"> de </w:t>
      </w:r>
      <w:r>
        <w:rPr>
          <w:rFonts w:ascii="Calibri" w:eastAsia="Times New Roman" w:hAnsi="Calibri" w:cs="Calibri"/>
          <w:b/>
          <w:bCs/>
          <w:color w:val="222222"/>
          <w:sz w:val="24"/>
          <w:szCs w:val="24"/>
          <w:lang w:eastAsia="es-ES"/>
        </w:rPr>
        <w:t>junio</w:t>
      </w:r>
      <w:r w:rsidRPr="008318B4">
        <w:rPr>
          <w:rFonts w:ascii="Calibri" w:eastAsia="Times New Roman" w:hAnsi="Calibri" w:cs="Calibri"/>
          <w:b/>
          <w:bCs/>
          <w:color w:val="222222"/>
          <w:sz w:val="24"/>
          <w:szCs w:val="24"/>
          <w:lang w:eastAsia="es-ES"/>
        </w:rPr>
        <w:t xml:space="preserve"> de 2021</w:t>
      </w:r>
      <w:r w:rsidRPr="008318B4">
        <w:rPr>
          <w:rFonts w:ascii="Calibri" w:eastAsia="Times New Roman" w:hAnsi="Calibri" w:cs="Calibri"/>
          <w:color w:val="222222"/>
          <w:sz w:val="24"/>
          <w:szCs w:val="24"/>
          <w:lang w:eastAsia="es-ES"/>
        </w:rPr>
        <w:t>.</w:t>
      </w:r>
      <w:r>
        <w:rPr>
          <w:rFonts w:ascii="Calibri" w:eastAsia="Times New Roman" w:hAnsi="Calibri" w:cs="Calibri"/>
          <w:color w:val="222222"/>
          <w:sz w:val="24"/>
          <w:szCs w:val="24"/>
          <w:lang w:eastAsia="es-ES"/>
        </w:rPr>
        <w:t xml:space="preserve"> – </w:t>
      </w:r>
      <w:r w:rsidRPr="00400E65">
        <w:rPr>
          <w:rFonts w:ascii="Calibri" w:eastAsia="Times New Roman" w:hAnsi="Calibri" w:cs="Calibri"/>
          <w:color w:val="222222"/>
          <w:sz w:val="24"/>
          <w:szCs w:val="24"/>
          <w:lang w:eastAsia="es-ES"/>
        </w:rPr>
        <w:t xml:space="preserve">En el nuevo contexto marcado por la incertidumbre, las compañías tratan de optimizar su estrategia y reinventarse para garantizar la continuidad del negocio y satisfacer las necesidades cambiantes del consumidor. En este sentido, las tecnologías que favorecen la digitalización o la automatización de procesos permiten a las organizaciones </w:t>
      </w:r>
      <w:r w:rsidRPr="000F4A38">
        <w:rPr>
          <w:rFonts w:ascii="Calibri" w:eastAsia="Times New Roman" w:hAnsi="Calibri" w:cs="Calibri"/>
          <w:color w:val="222222"/>
          <w:sz w:val="24"/>
          <w:szCs w:val="24"/>
          <w:lang w:eastAsia="es-ES"/>
        </w:rPr>
        <w:t>ser</w:t>
      </w:r>
      <w:r>
        <w:rPr>
          <w:rFonts w:ascii="Calibri" w:eastAsia="Times New Roman" w:hAnsi="Calibri" w:cs="Calibri"/>
          <w:color w:val="222222"/>
          <w:sz w:val="24"/>
          <w:szCs w:val="24"/>
          <w:lang w:eastAsia="es-ES"/>
        </w:rPr>
        <w:t xml:space="preserve"> </w:t>
      </w:r>
      <w:r w:rsidRPr="00400E65">
        <w:rPr>
          <w:rFonts w:ascii="Calibri" w:eastAsia="Times New Roman" w:hAnsi="Calibri" w:cs="Calibri"/>
          <w:color w:val="222222"/>
          <w:sz w:val="24"/>
          <w:szCs w:val="24"/>
          <w:lang w:eastAsia="es-ES"/>
        </w:rPr>
        <w:t>más eficiente</w:t>
      </w:r>
      <w:r w:rsidR="00904D95">
        <w:rPr>
          <w:rFonts w:ascii="Calibri" w:eastAsia="Times New Roman" w:hAnsi="Calibri" w:cs="Calibri"/>
          <w:color w:val="222222"/>
          <w:sz w:val="24"/>
          <w:szCs w:val="24"/>
          <w:lang w:eastAsia="es-ES"/>
        </w:rPr>
        <w:t>s</w:t>
      </w:r>
      <w:r w:rsidRPr="00400E65">
        <w:rPr>
          <w:rFonts w:ascii="Calibri" w:eastAsia="Times New Roman" w:hAnsi="Calibri" w:cs="Calibri"/>
          <w:color w:val="222222"/>
          <w:sz w:val="24"/>
          <w:szCs w:val="24"/>
          <w:lang w:eastAsia="es-ES"/>
        </w:rPr>
        <w:t xml:space="preserve"> y adaptarse con éxito a la realidad actual. </w:t>
      </w:r>
    </w:p>
    <w:p w14:paraId="68701104" w14:textId="77777777" w:rsidR="00801F3A" w:rsidRPr="00400E65" w:rsidRDefault="00801F3A" w:rsidP="00801F3A">
      <w:pPr>
        <w:jc w:val="both"/>
        <w:rPr>
          <w:rFonts w:ascii="Calibri" w:eastAsia="Times New Roman" w:hAnsi="Calibri" w:cs="Calibri"/>
          <w:color w:val="222222"/>
          <w:sz w:val="24"/>
          <w:szCs w:val="24"/>
          <w:lang w:eastAsia="es-ES"/>
        </w:rPr>
      </w:pPr>
      <w:r>
        <w:rPr>
          <w:rFonts w:ascii="Calibri" w:eastAsia="Times New Roman" w:hAnsi="Calibri" w:cs="Calibri"/>
          <w:color w:val="222222"/>
          <w:sz w:val="24"/>
          <w:szCs w:val="24"/>
          <w:lang w:eastAsia="es-ES"/>
        </w:rPr>
        <w:t>L</w:t>
      </w:r>
      <w:r w:rsidRPr="00400E65">
        <w:rPr>
          <w:rFonts w:ascii="Calibri" w:eastAsia="Times New Roman" w:hAnsi="Calibri" w:cs="Calibri"/>
          <w:color w:val="222222"/>
          <w:sz w:val="24"/>
          <w:szCs w:val="24"/>
          <w:lang w:eastAsia="es-ES"/>
        </w:rPr>
        <w:t>a transformación digital se ha convertido en un gran reto y una oportunidad para las empresas. En un entorno en el que los modelos de negocio están en continuo cambio, abordar este proceso de transformación requiere innovación, experiencia y habilidades estratégicas</w:t>
      </w:r>
      <w:r>
        <w:rPr>
          <w:rFonts w:ascii="Calibri" w:eastAsia="Times New Roman" w:hAnsi="Calibri" w:cs="Calibri"/>
          <w:color w:val="222222"/>
          <w:sz w:val="24"/>
          <w:szCs w:val="24"/>
          <w:lang w:eastAsia="es-ES"/>
        </w:rPr>
        <w:t>.</w:t>
      </w:r>
      <w:r w:rsidRPr="00400E65">
        <w:rPr>
          <w:rFonts w:ascii="Calibri" w:eastAsia="Times New Roman" w:hAnsi="Calibri" w:cs="Calibri"/>
          <w:color w:val="222222"/>
          <w:sz w:val="24"/>
          <w:szCs w:val="24"/>
          <w:lang w:eastAsia="es-ES"/>
        </w:rPr>
        <w:t xml:space="preserve"> </w:t>
      </w:r>
      <w:r w:rsidRPr="00C74005">
        <w:rPr>
          <w:rFonts w:ascii="Calibri" w:eastAsia="Times New Roman" w:hAnsi="Calibri" w:cs="Calibri"/>
          <w:color w:val="222222"/>
          <w:sz w:val="24"/>
          <w:szCs w:val="24"/>
          <w:lang w:eastAsia="es-ES"/>
        </w:rPr>
        <w:t>La implementación de tecnologías y la combinación de las mismas en función de las necesidades de cada negocio, pueden marcar la diferencia y suponer una gran ventaja competitiva, sin embargo, debe tenerse en cuenta que la transformación digital es también un reto en el que la cultura desempeña un papel decisivo.</w:t>
      </w:r>
      <w:r>
        <w:rPr>
          <w:rFonts w:ascii="Calibri" w:eastAsia="Times New Roman" w:hAnsi="Calibri" w:cs="Calibri"/>
          <w:color w:val="222222"/>
          <w:sz w:val="24"/>
          <w:szCs w:val="24"/>
          <w:lang w:eastAsia="es-ES"/>
        </w:rPr>
        <w:t xml:space="preserve"> </w:t>
      </w:r>
    </w:p>
    <w:p w14:paraId="2E49B6EC" w14:textId="4DBA6ED0" w:rsidR="00801F3A" w:rsidRPr="00400E65" w:rsidRDefault="00801F3A" w:rsidP="00801F3A">
      <w:pPr>
        <w:jc w:val="both"/>
        <w:rPr>
          <w:rFonts w:ascii="Calibri" w:eastAsia="Times New Roman" w:hAnsi="Calibri" w:cs="Calibri"/>
          <w:color w:val="222222"/>
          <w:sz w:val="24"/>
          <w:szCs w:val="24"/>
          <w:lang w:eastAsia="es-ES"/>
        </w:rPr>
      </w:pPr>
      <w:r w:rsidRPr="00400E65">
        <w:rPr>
          <w:rFonts w:ascii="Calibri" w:eastAsia="Times New Roman" w:hAnsi="Calibri" w:cs="Calibri"/>
          <w:color w:val="222222"/>
          <w:sz w:val="24"/>
          <w:szCs w:val="24"/>
          <w:lang w:eastAsia="es-ES"/>
        </w:rPr>
        <w:t xml:space="preserve">La optimización de las tareas, la digitalización de los procesos, la implementación de tecnologías innovadoras o la mejora de las habilidades digitales de los equipos de trabajo serán algunos de los temas que se abordarán en la mesa de debate </w:t>
      </w:r>
      <w:r w:rsidRPr="003B277B">
        <w:rPr>
          <w:rFonts w:ascii="Calibri" w:eastAsia="Times New Roman" w:hAnsi="Calibri" w:cs="Calibri"/>
          <w:b/>
          <w:bCs/>
          <w:i/>
          <w:iCs/>
          <w:color w:val="222222"/>
          <w:sz w:val="24"/>
          <w:szCs w:val="24"/>
          <w:lang w:eastAsia="es-ES"/>
        </w:rPr>
        <w:t>‘El reto de la transformación digital en un contexto de incertidumbre’</w:t>
      </w:r>
      <w:r w:rsidRPr="003B277B">
        <w:rPr>
          <w:rFonts w:ascii="Calibri" w:eastAsia="Times New Roman" w:hAnsi="Calibri" w:cs="Calibri"/>
          <w:b/>
          <w:bCs/>
          <w:color w:val="222222"/>
          <w:sz w:val="24"/>
          <w:szCs w:val="24"/>
          <w:lang w:eastAsia="es-ES"/>
        </w:rPr>
        <w:t xml:space="preserve"> </w:t>
      </w:r>
      <w:r w:rsidRPr="00400E65">
        <w:rPr>
          <w:rFonts w:ascii="Calibri" w:eastAsia="Times New Roman" w:hAnsi="Calibri" w:cs="Calibri"/>
          <w:color w:val="222222"/>
          <w:sz w:val="24"/>
          <w:szCs w:val="24"/>
          <w:lang w:eastAsia="es-ES"/>
        </w:rPr>
        <w:t xml:space="preserve">que organiza </w:t>
      </w:r>
      <w:hyperlink r:id="rId8" w:history="1">
        <w:r w:rsidRPr="003B277B">
          <w:rPr>
            <w:rStyle w:val="Hipervnculo"/>
            <w:rFonts w:ascii="Calibri" w:eastAsia="Times New Roman" w:hAnsi="Calibri" w:cs="Calibri"/>
            <w:color w:val="ED7D31" w:themeColor="accent2"/>
            <w:sz w:val="24"/>
            <w:szCs w:val="24"/>
            <w:lang w:eastAsia="es-ES"/>
          </w:rPr>
          <w:t>Dir&amp;Ge</w:t>
        </w:r>
      </w:hyperlink>
      <w:r w:rsidRPr="00400E65">
        <w:rPr>
          <w:rFonts w:ascii="Calibri" w:eastAsia="Times New Roman" w:hAnsi="Calibri" w:cs="Calibri"/>
          <w:color w:val="222222"/>
          <w:sz w:val="24"/>
          <w:szCs w:val="24"/>
          <w:lang w:eastAsia="es-ES"/>
        </w:rPr>
        <w:t xml:space="preserve"> y que tendrá lugar el 22 </w:t>
      </w:r>
      <w:r w:rsidRPr="00C74005">
        <w:rPr>
          <w:rFonts w:ascii="Calibri" w:eastAsia="Times New Roman" w:hAnsi="Calibri" w:cs="Calibri"/>
          <w:color w:val="222222"/>
          <w:sz w:val="24"/>
          <w:szCs w:val="24"/>
          <w:lang w:eastAsia="es-ES"/>
        </w:rPr>
        <w:t xml:space="preserve">de junio, en </w:t>
      </w:r>
      <w:hyperlink r:id="rId9" w:history="1">
        <w:r w:rsidRPr="003B277B">
          <w:rPr>
            <w:rStyle w:val="Hipervnculo"/>
            <w:rFonts w:ascii="Calibri" w:eastAsia="Times New Roman" w:hAnsi="Calibri" w:cs="Calibri"/>
            <w:b/>
            <w:bCs/>
            <w:color w:val="ED7D31" w:themeColor="accent2"/>
            <w:sz w:val="24"/>
            <w:szCs w:val="24"/>
            <w:lang w:eastAsia="es-ES"/>
          </w:rPr>
          <w:t>Digital Tech &amp; Trends Summit</w:t>
        </w:r>
      </w:hyperlink>
      <w:r w:rsidRPr="00400E65">
        <w:rPr>
          <w:rFonts w:ascii="Calibri" w:eastAsia="Times New Roman" w:hAnsi="Calibri" w:cs="Calibri"/>
          <w:color w:val="222222"/>
          <w:sz w:val="24"/>
          <w:szCs w:val="24"/>
          <w:lang w:eastAsia="es-ES"/>
        </w:rPr>
        <w:t xml:space="preserve">, el encuentro profesional de referencia sobre innovación que se celebrará los días 22 y 23 de junio en formato 100% digital. </w:t>
      </w:r>
    </w:p>
    <w:p w14:paraId="5CFB47DC" w14:textId="77777777" w:rsidR="00801F3A" w:rsidRPr="00400E65" w:rsidRDefault="00801F3A" w:rsidP="00801F3A">
      <w:pPr>
        <w:jc w:val="both"/>
        <w:rPr>
          <w:rFonts w:ascii="Calibri" w:eastAsia="Times New Roman" w:hAnsi="Calibri" w:cs="Calibri"/>
          <w:color w:val="222222"/>
          <w:sz w:val="24"/>
          <w:szCs w:val="24"/>
          <w:lang w:eastAsia="es-ES"/>
        </w:rPr>
      </w:pPr>
      <w:r w:rsidRPr="00400E65">
        <w:rPr>
          <w:rFonts w:ascii="Calibri" w:eastAsia="Times New Roman" w:hAnsi="Calibri" w:cs="Calibri"/>
          <w:color w:val="222222"/>
          <w:sz w:val="24"/>
          <w:szCs w:val="24"/>
          <w:lang w:eastAsia="es-ES"/>
        </w:rPr>
        <w:t xml:space="preserve">Contaremos con la participación del Head of Innovation de </w:t>
      </w:r>
      <w:r w:rsidRPr="00400E65">
        <w:rPr>
          <w:rFonts w:ascii="Calibri" w:eastAsia="Times New Roman" w:hAnsi="Calibri" w:cs="Calibri"/>
          <w:b/>
          <w:bCs/>
          <w:color w:val="222222"/>
          <w:sz w:val="24"/>
          <w:szCs w:val="24"/>
          <w:lang w:eastAsia="es-ES"/>
        </w:rPr>
        <w:t>Novartis</w:t>
      </w:r>
      <w:r>
        <w:rPr>
          <w:rFonts w:ascii="Calibri" w:eastAsia="Times New Roman" w:hAnsi="Calibri" w:cs="Calibri"/>
          <w:b/>
          <w:bCs/>
          <w:color w:val="222222"/>
          <w:sz w:val="24"/>
          <w:szCs w:val="24"/>
          <w:lang w:eastAsia="es-ES"/>
        </w:rPr>
        <w:t xml:space="preserve"> Pharma</w:t>
      </w:r>
      <w:r w:rsidRPr="00400E65">
        <w:rPr>
          <w:rFonts w:ascii="Calibri" w:eastAsia="Times New Roman" w:hAnsi="Calibri" w:cs="Calibri"/>
          <w:color w:val="222222"/>
          <w:sz w:val="24"/>
          <w:szCs w:val="24"/>
          <w:lang w:eastAsia="es-ES"/>
        </w:rPr>
        <w:t xml:space="preserve">, César Velasco; el CEO de </w:t>
      </w:r>
      <w:r w:rsidRPr="00400E65">
        <w:rPr>
          <w:rFonts w:ascii="Calibri" w:eastAsia="Times New Roman" w:hAnsi="Calibri" w:cs="Calibri"/>
          <w:b/>
          <w:bCs/>
          <w:color w:val="222222"/>
          <w:sz w:val="24"/>
          <w:szCs w:val="24"/>
          <w:lang w:eastAsia="es-ES"/>
        </w:rPr>
        <w:t>Rastreator</w:t>
      </w:r>
      <w:r w:rsidRPr="00400E65">
        <w:rPr>
          <w:rFonts w:ascii="Calibri" w:eastAsia="Times New Roman" w:hAnsi="Calibri" w:cs="Calibri"/>
          <w:color w:val="222222"/>
          <w:sz w:val="24"/>
          <w:szCs w:val="24"/>
          <w:lang w:eastAsia="es-ES"/>
        </w:rPr>
        <w:t xml:space="preserve">, Fernando Summers; el Director de Oficina de Transformación Corporativa de </w:t>
      </w:r>
      <w:r w:rsidRPr="00400E65">
        <w:rPr>
          <w:rFonts w:ascii="Calibri" w:eastAsia="Times New Roman" w:hAnsi="Calibri" w:cs="Calibri"/>
          <w:b/>
          <w:bCs/>
          <w:color w:val="222222"/>
          <w:sz w:val="24"/>
          <w:szCs w:val="24"/>
          <w:lang w:eastAsia="es-ES"/>
        </w:rPr>
        <w:t>Santalucía Seguros</w:t>
      </w:r>
      <w:r w:rsidRPr="00400E65">
        <w:rPr>
          <w:rFonts w:ascii="Calibri" w:eastAsia="Times New Roman" w:hAnsi="Calibri" w:cs="Calibri"/>
          <w:color w:val="222222"/>
          <w:sz w:val="24"/>
          <w:szCs w:val="24"/>
          <w:lang w:eastAsia="es-ES"/>
        </w:rPr>
        <w:t xml:space="preserve">, Carlos Ranz; el Chief Data Officer de </w:t>
      </w:r>
      <w:r w:rsidRPr="00400E65">
        <w:rPr>
          <w:rFonts w:ascii="Calibri" w:eastAsia="Times New Roman" w:hAnsi="Calibri" w:cs="Calibri"/>
          <w:b/>
          <w:bCs/>
          <w:color w:val="222222"/>
          <w:sz w:val="24"/>
          <w:szCs w:val="24"/>
          <w:lang w:eastAsia="es-ES"/>
        </w:rPr>
        <w:t>Idealista</w:t>
      </w:r>
      <w:r w:rsidRPr="00400E65">
        <w:rPr>
          <w:rFonts w:ascii="Calibri" w:eastAsia="Times New Roman" w:hAnsi="Calibri" w:cs="Calibri"/>
          <w:color w:val="222222"/>
          <w:sz w:val="24"/>
          <w:szCs w:val="24"/>
          <w:lang w:eastAsia="es-ES"/>
        </w:rPr>
        <w:t xml:space="preserve">, David Rey y estará moderada por el Director de Soluciones Digitales de </w:t>
      </w:r>
      <w:r w:rsidRPr="00400E65">
        <w:rPr>
          <w:rFonts w:ascii="Calibri" w:eastAsia="Times New Roman" w:hAnsi="Calibri" w:cs="Calibri"/>
          <w:b/>
          <w:bCs/>
          <w:color w:val="222222"/>
          <w:sz w:val="24"/>
          <w:szCs w:val="24"/>
          <w:lang w:eastAsia="es-ES"/>
        </w:rPr>
        <w:t>ESIC Corporate Education</w:t>
      </w:r>
      <w:r w:rsidRPr="00400E65">
        <w:rPr>
          <w:rFonts w:ascii="Calibri" w:eastAsia="Times New Roman" w:hAnsi="Calibri" w:cs="Calibri"/>
          <w:color w:val="222222"/>
          <w:sz w:val="24"/>
          <w:szCs w:val="24"/>
          <w:lang w:eastAsia="es-ES"/>
        </w:rPr>
        <w:t>, José María Macías. En ella se analizará cómo afrontan las compañías el reto de la innovación y la transformación digital para agilizar su competitividad.</w:t>
      </w:r>
    </w:p>
    <w:p w14:paraId="2F00B1BE" w14:textId="77777777" w:rsidR="00801F3A" w:rsidRPr="00C74005" w:rsidRDefault="00801F3A" w:rsidP="00801F3A">
      <w:pPr>
        <w:jc w:val="both"/>
        <w:rPr>
          <w:rFonts w:ascii="Calibri" w:eastAsia="Times New Roman" w:hAnsi="Calibri" w:cs="Calibri"/>
          <w:color w:val="222222"/>
          <w:sz w:val="24"/>
          <w:szCs w:val="24"/>
          <w:lang w:eastAsia="es-ES"/>
        </w:rPr>
      </w:pPr>
      <w:r w:rsidRPr="00400E65">
        <w:rPr>
          <w:rFonts w:ascii="Calibri" w:eastAsia="Times New Roman" w:hAnsi="Calibri" w:cs="Calibri"/>
          <w:color w:val="222222"/>
          <w:sz w:val="24"/>
          <w:szCs w:val="24"/>
          <w:lang w:eastAsia="es-ES"/>
        </w:rPr>
        <w:lastRenderedPageBreak/>
        <w:t xml:space="preserve">Los consumidores han marcado en cierto modo el ritmo del cambio y cómo deben adaptarse las organizaciones en los escenarios de </w:t>
      </w:r>
      <w:r w:rsidRPr="00C74005">
        <w:rPr>
          <w:rFonts w:ascii="Calibri" w:eastAsia="Times New Roman" w:hAnsi="Calibri" w:cs="Calibri"/>
          <w:color w:val="222222"/>
          <w:sz w:val="24"/>
          <w:szCs w:val="24"/>
          <w:lang w:eastAsia="es-ES"/>
        </w:rPr>
        <w:t>inestabilidad. Su comportamiento y evolución en los hábitos de consumo, así como los canales a través de los cuales interactúan con las marcas ofrecen información estratégica. En este sentido, la tecnología se convierte en el mejor aliado para analizar toda esta información y extraer insights accionables para ajustar sus acciones a las necesidades del consumidor y ofrecerle una experiencia cercana y omnicanal.</w:t>
      </w:r>
    </w:p>
    <w:p w14:paraId="48AF924D" w14:textId="77777777" w:rsidR="00801F3A" w:rsidRPr="00C74005" w:rsidRDefault="00801F3A" w:rsidP="00801F3A">
      <w:pPr>
        <w:jc w:val="both"/>
        <w:rPr>
          <w:rFonts w:ascii="Calibri" w:eastAsia="Times New Roman" w:hAnsi="Calibri" w:cs="Calibri"/>
          <w:color w:val="222222"/>
          <w:sz w:val="24"/>
          <w:szCs w:val="24"/>
          <w:lang w:eastAsia="es-ES"/>
        </w:rPr>
      </w:pPr>
      <w:r w:rsidRPr="00C74005">
        <w:rPr>
          <w:rFonts w:ascii="Calibri" w:eastAsia="Times New Roman" w:hAnsi="Calibri" w:cs="Calibri"/>
          <w:color w:val="222222"/>
          <w:sz w:val="24"/>
          <w:szCs w:val="24"/>
          <w:lang w:eastAsia="es-ES"/>
        </w:rPr>
        <w:t>En definitiva, la tecnología facilita la deslocalización de los datos y las herramientas e infraestructuras digitales favorecen la eficiencia y eficacia de las organizaciones, pero, al mismo tiempo, aspectos como la seguridad, la resistencia al cambio, un presupuesto limitado, la falta de competencias digitales o la captación y retención de talento se plantean como grandes retos para las empresas en sus procesos de transformación digital.</w:t>
      </w:r>
    </w:p>
    <w:p w14:paraId="128C6A5E" w14:textId="77777777" w:rsidR="00801F3A" w:rsidRPr="00336421" w:rsidRDefault="00801F3A" w:rsidP="00801F3A">
      <w:pPr>
        <w:rPr>
          <w:rFonts w:eastAsia="Times New Roman" w:cstheme="minorHAnsi"/>
          <w:b/>
          <w:bCs/>
          <w:color w:val="FF8400"/>
          <w:sz w:val="24"/>
          <w:szCs w:val="24"/>
          <w:u w:val="single"/>
          <w:lang w:eastAsia="es-ES"/>
        </w:rPr>
      </w:pPr>
      <w:r w:rsidRPr="00C74005">
        <w:rPr>
          <w:rFonts w:eastAsia="Times New Roman" w:cstheme="minorHAnsi"/>
          <w:b/>
          <w:bCs/>
          <w:color w:val="FF8400"/>
          <w:sz w:val="24"/>
          <w:szCs w:val="24"/>
          <w:u w:val="single"/>
          <w:lang w:eastAsia="es-ES"/>
        </w:rPr>
        <w:t>Descubre la innovación empresarial como factor clave de crecimiento</w:t>
      </w:r>
    </w:p>
    <w:p w14:paraId="2FD95C2F" w14:textId="650BC401" w:rsidR="00801F3A" w:rsidRPr="00336421" w:rsidRDefault="00801F3A" w:rsidP="00801F3A">
      <w:pPr>
        <w:jc w:val="both"/>
        <w:rPr>
          <w:rFonts w:cstheme="minorHAnsi"/>
          <w:sz w:val="24"/>
          <w:szCs w:val="24"/>
        </w:rPr>
      </w:pPr>
      <w:r w:rsidRPr="00336421">
        <w:rPr>
          <w:rFonts w:cstheme="minorHAnsi"/>
          <w:sz w:val="24"/>
          <w:szCs w:val="24"/>
        </w:rPr>
        <w:t xml:space="preserve">Junto a las mesas de debate, Digital Tech &amp; Trends Summit completa su agenda con ponencias y casos de éxito ofrecidas por profesionales y marcas destacadas como </w:t>
      </w:r>
      <w:r w:rsidRPr="006C5D18">
        <w:rPr>
          <w:rFonts w:cstheme="minorHAnsi"/>
          <w:b/>
          <w:bCs/>
          <w:sz w:val="24"/>
          <w:szCs w:val="24"/>
        </w:rPr>
        <w:t>Sanitas</w:t>
      </w:r>
      <w:r w:rsidRPr="00336421">
        <w:rPr>
          <w:rFonts w:cstheme="minorHAnsi"/>
          <w:sz w:val="24"/>
          <w:szCs w:val="24"/>
        </w:rPr>
        <w:t xml:space="preserve">, </w:t>
      </w:r>
      <w:r w:rsidRPr="006C5D18">
        <w:rPr>
          <w:rFonts w:cstheme="minorHAnsi"/>
          <w:b/>
          <w:bCs/>
          <w:sz w:val="24"/>
          <w:szCs w:val="24"/>
        </w:rPr>
        <w:t>Jeff</w:t>
      </w:r>
      <w:r w:rsidRPr="00336421">
        <w:rPr>
          <w:rFonts w:cstheme="minorHAnsi"/>
          <w:sz w:val="24"/>
          <w:szCs w:val="24"/>
        </w:rPr>
        <w:t xml:space="preserve">, </w:t>
      </w:r>
      <w:r w:rsidRPr="006C5D18">
        <w:rPr>
          <w:rFonts w:cstheme="minorHAnsi"/>
          <w:b/>
          <w:bCs/>
          <w:sz w:val="24"/>
          <w:szCs w:val="24"/>
        </w:rPr>
        <w:t>Too Good To Go</w:t>
      </w:r>
      <w:r w:rsidRPr="00336421">
        <w:rPr>
          <w:rFonts w:cstheme="minorHAnsi"/>
          <w:sz w:val="24"/>
          <w:szCs w:val="24"/>
        </w:rPr>
        <w:t xml:space="preserve">, </w:t>
      </w:r>
      <w:r w:rsidRPr="006C5D18">
        <w:rPr>
          <w:rFonts w:cstheme="minorHAnsi"/>
          <w:b/>
          <w:bCs/>
          <w:sz w:val="24"/>
          <w:szCs w:val="24"/>
        </w:rPr>
        <w:t>SEAT</w:t>
      </w:r>
      <w:r w:rsidRPr="00336421">
        <w:rPr>
          <w:rFonts w:cstheme="minorHAnsi"/>
          <w:sz w:val="24"/>
          <w:szCs w:val="24"/>
        </w:rPr>
        <w:t xml:space="preserve">, </w:t>
      </w:r>
      <w:r w:rsidRPr="006C5D18">
        <w:rPr>
          <w:rFonts w:cstheme="minorHAnsi"/>
          <w:b/>
          <w:bCs/>
          <w:sz w:val="24"/>
          <w:szCs w:val="24"/>
        </w:rPr>
        <w:t>Cyberclick</w:t>
      </w:r>
      <w:r w:rsidRPr="00336421">
        <w:rPr>
          <w:rFonts w:cstheme="minorHAnsi"/>
          <w:sz w:val="24"/>
          <w:szCs w:val="24"/>
        </w:rPr>
        <w:t xml:space="preserve">, </w:t>
      </w:r>
      <w:r w:rsidRPr="006C5D18">
        <w:rPr>
          <w:rFonts w:cstheme="minorHAnsi"/>
          <w:b/>
          <w:bCs/>
          <w:sz w:val="24"/>
          <w:szCs w:val="24"/>
        </w:rPr>
        <w:t>Pelayo</w:t>
      </w:r>
      <w:r w:rsidRPr="00336421">
        <w:rPr>
          <w:rFonts w:cstheme="minorHAnsi"/>
          <w:sz w:val="24"/>
          <w:szCs w:val="24"/>
        </w:rPr>
        <w:t xml:space="preserve">, </w:t>
      </w:r>
      <w:r w:rsidRPr="006C5D18">
        <w:rPr>
          <w:rFonts w:cstheme="minorHAnsi"/>
          <w:b/>
          <w:bCs/>
          <w:sz w:val="24"/>
          <w:szCs w:val="24"/>
        </w:rPr>
        <w:t>IFS</w:t>
      </w:r>
      <w:r w:rsidRPr="00336421">
        <w:rPr>
          <w:rFonts w:cstheme="minorHAnsi"/>
          <w:sz w:val="24"/>
          <w:szCs w:val="24"/>
        </w:rPr>
        <w:t xml:space="preserve"> </w:t>
      </w:r>
      <w:r w:rsidRPr="006C5D18">
        <w:rPr>
          <w:rFonts w:cstheme="minorHAnsi"/>
          <w:sz w:val="24"/>
          <w:szCs w:val="24"/>
        </w:rPr>
        <w:t>o</w:t>
      </w:r>
      <w:r w:rsidRPr="00336421">
        <w:rPr>
          <w:rFonts w:cstheme="minorHAnsi"/>
          <w:sz w:val="24"/>
          <w:szCs w:val="24"/>
        </w:rPr>
        <w:t xml:space="preserve"> </w:t>
      </w:r>
      <w:r w:rsidRPr="006C5D18">
        <w:rPr>
          <w:rFonts w:cstheme="minorHAnsi"/>
          <w:b/>
          <w:bCs/>
          <w:sz w:val="24"/>
          <w:szCs w:val="24"/>
        </w:rPr>
        <w:t>Avaya</w:t>
      </w:r>
      <w:r w:rsidRPr="00336421">
        <w:rPr>
          <w:rFonts w:cstheme="minorHAnsi"/>
          <w:sz w:val="24"/>
          <w:szCs w:val="24"/>
        </w:rPr>
        <w:t xml:space="preserve">, </w:t>
      </w:r>
      <w:r w:rsidR="006C5D18">
        <w:rPr>
          <w:rFonts w:cstheme="minorHAnsi"/>
          <w:sz w:val="24"/>
          <w:szCs w:val="24"/>
        </w:rPr>
        <w:t xml:space="preserve">entre otras, </w:t>
      </w:r>
      <w:r w:rsidRPr="00336421">
        <w:rPr>
          <w:rFonts w:cstheme="minorHAnsi"/>
          <w:sz w:val="24"/>
          <w:szCs w:val="24"/>
        </w:rPr>
        <w:t>que compartirán sus experiencias y best practices sobre cómo innovar e implementar procesos de transformación digital de éxito.</w:t>
      </w:r>
    </w:p>
    <w:p w14:paraId="40B24E37" w14:textId="5DF797C1" w:rsidR="00801F3A" w:rsidRPr="00FD5D6B" w:rsidRDefault="00801F3A" w:rsidP="00801F3A">
      <w:pPr>
        <w:shd w:val="clear" w:color="auto" w:fill="FFFFFF"/>
        <w:spacing w:line="207" w:lineRule="atLeast"/>
        <w:jc w:val="both"/>
        <w:rPr>
          <w:rFonts w:eastAsia="Times New Roman" w:cstheme="minorHAnsi"/>
          <w:color w:val="222222"/>
          <w:sz w:val="24"/>
          <w:szCs w:val="24"/>
          <w:lang w:eastAsia="es-ES"/>
        </w:rPr>
      </w:pPr>
      <w:bookmarkStart w:id="1" w:name="_Hlk68539885"/>
      <w:r w:rsidRPr="00FD5D6B">
        <w:rPr>
          <w:rFonts w:eastAsia="Times New Roman" w:cstheme="minorHAnsi"/>
          <w:b/>
          <w:bCs/>
          <w:color w:val="222222"/>
          <w:sz w:val="24"/>
          <w:szCs w:val="24"/>
          <w:lang w:eastAsia="es-ES"/>
        </w:rPr>
        <w:t xml:space="preserve">Digital Tech &amp; Trends Summit 2021 </w:t>
      </w:r>
      <w:r w:rsidRPr="00FD5D6B">
        <w:rPr>
          <w:rFonts w:eastAsia="Times New Roman" w:cstheme="minorHAnsi"/>
          <w:color w:val="222222"/>
          <w:sz w:val="24"/>
          <w:szCs w:val="24"/>
          <w:lang w:eastAsia="es-ES"/>
        </w:rPr>
        <w:t xml:space="preserve">cuenta con el impulso de </w:t>
      </w:r>
      <w:hyperlink r:id="rId10" w:history="1">
        <w:r w:rsidRPr="00FD5D6B">
          <w:rPr>
            <w:rStyle w:val="Hipervnculo"/>
            <w:rFonts w:eastAsia="Times New Roman" w:cstheme="minorHAnsi"/>
            <w:color w:val="ED7D31" w:themeColor="accent2"/>
            <w:sz w:val="24"/>
            <w:szCs w:val="24"/>
            <w:u w:val="none"/>
            <w:lang w:eastAsia="es-ES"/>
          </w:rPr>
          <w:t>Avaya</w:t>
        </w:r>
      </w:hyperlink>
      <w:r w:rsidRPr="00FD5D6B">
        <w:rPr>
          <w:rFonts w:eastAsia="Times New Roman" w:cstheme="minorHAnsi"/>
          <w:color w:val="222222"/>
          <w:sz w:val="24"/>
          <w:szCs w:val="24"/>
          <w:lang w:eastAsia="es-ES"/>
        </w:rPr>
        <w:t>,</w:t>
      </w:r>
      <w:r w:rsidRPr="00FD5D6B">
        <w:rPr>
          <w:rStyle w:val="Hipervnculo"/>
          <w:rFonts w:eastAsia="Times New Roman" w:cstheme="minorHAnsi"/>
          <w:color w:val="ED7D31" w:themeColor="accent2"/>
          <w:sz w:val="24"/>
          <w:szCs w:val="24"/>
          <w:u w:val="none"/>
          <w:lang w:eastAsia="es-ES"/>
        </w:rPr>
        <w:t xml:space="preserve"> </w:t>
      </w:r>
      <w:hyperlink r:id="rId11" w:history="1">
        <w:r w:rsidRPr="00FD5D6B">
          <w:rPr>
            <w:rFonts w:eastAsia="Times New Roman" w:cstheme="minorHAnsi"/>
            <w:color w:val="ED7D31" w:themeColor="accent2"/>
            <w:sz w:val="24"/>
            <w:szCs w:val="24"/>
            <w:lang w:eastAsia="es-ES"/>
          </w:rPr>
          <w:t>IFS</w:t>
        </w:r>
      </w:hyperlink>
      <w:r w:rsidRPr="00FD5D6B">
        <w:rPr>
          <w:rFonts w:eastAsia="Times New Roman" w:cstheme="minorHAnsi"/>
          <w:color w:val="ED7D31" w:themeColor="accent2"/>
          <w:sz w:val="24"/>
          <w:szCs w:val="24"/>
          <w:lang w:eastAsia="es-ES"/>
        </w:rPr>
        <w:t xml:space="preserve">, </w:t>
      </w:r>
      <w:hyperlink r:id="rId12" w:history="1">
        <w:r w:rsidRPr="00FD5D6B">
          <w:rPr>
            <w:rStyle w:val="Hipervnculo"/>
            <w:rFonts w:eastAsia="Times New Roman" w:cstheme="minorHAnsi"/>
            <w:color w:val="ED7D31" w:themeColor="accent2"/>
            <w:sz w:val="24"/>
            <w:szCs w:val="24"/>
            <w:u w:val="none"/>
            <w:lang w:eastAsia="es-ES"/>
          </w:rPr>
          <w:t>Commvault</w:t>
        </w:r>
      </w:hyperlink>
      <w:r w:rsidRPr="00FD5D6B">
        <w:rPr>
          <w:rStyle w:val="Hipervnculo"/>
          <w:rFonts w:eastAsia="Times New Roman" w:cstheme="minorHAnsi"/>
          <w:color w:val="ED7D31" w:themeColor="accent2"/>
          <w:sz w:val="24"/>
          <w:szCs w:val="24"/>
          <w:u w:val="none"/>
          <w:lang w:eastAsia="es-ES"/>
        </w:rPr>
        <w:t xml:space="preserve">, </w:t>
      </w:r>
      <w:hyperlink r:id="rId13" w:history="1">
        <w:r w:rsidRPr="00FD5D6B">
          <w:rPr>
            <w:rStyle w:val="Hipervnculo"/>
            <w:rFonts w:eastAsia="Times New Roman" w:cstheme="minorHAnsi"/>
            <w:color w:val="ED7D31" w:themeColor="accent2"/>
            <w:sz w:val="24"/>
            <w:szCs w:val="24"/>
            <w:u w:val="none"/>
            <w:lang w:eastAsia="es-ES"/>
          </w:rPr>
          <w:t>Openbravo</w:t>
        </w:r>
      </w:hyperlink>
      <w:r w:rsidRPr="00FD5D6B">
        <w:rPr>
          <w:rStyle w:val="Hipervnculo"/>
          <w:rFonts w:eastAsia="Times New Roman" w:cstheme="minorHAnsi"/>
          <w:color w:val="ED7D31" w:themeColor="accent2"/>
          <w:sz w:val="24"/>
          <w:szCs w:val="24"/>
          <w:u w:val="none"/>
          <w:lang w:eastAsia="es-ES"/>
        </w:rPr>
        <w:t xml:space="preserve"> </w:t>
      </w:r>
      <w:r w:rsidRPr="00FD5D6B">
        <w:rPr>
          <w:rStyle w:val="Hipervnculo"/>
          <w:rFonts w:eastAsia="Times New Roman" w:cstheme="minorHAnsi"/>
          <w:color w:val="auto"/>
          <w:sz w:val="24"/>
          <w:szCs w:val="24"/>
          <w:u w:val="none"/>
          <w:lang w:eastAsia="es-ES"/>
        </w:rPr>
        <w:t>y</w:t>
      </w:r>
      <w:r w:rsidRPr="00FD5D6B">
        <w:rPr>
          <w:rStyle w:val="Hipervnculo"/>
          <w:rFonts w:eastAsia="Times New Roman" w:cstheme="minorHAnsi"/>
          <w:color w:val="ED7D31" w:themeColor="accent2"/>
          <w:sz w:val="24"/>
          <w:szCs w:val="24"/>
          <w:u w:val="none"/>
          <w:lang w:eastAsia="es-ES"/>
        </w:rPr>
        <w:t xml:space="preserve"> </w:t>
      </w:r>
      <w:hyperlink r:id="rId14" w:history="1">
        <w:r w:rsidRPr="00FD5D6B">
          <w:rPr>
            <w:rStyle w:val="Hipervnculo"/>
            <w:rFonts w:eastAsia="Times New Roman" w:cstheme="minorHAnsi"/>
            <w:color w:val="ED7D31" w:themeColor="accent2"/>
            <w:sz w:val="24"/>
            <w:szCs w:val="24"/>
            <w:u w:val="none"/>
            <w:lang w:eastAsia="es-ES"/>
          </w:rPr>
          <w:t>ACFYD Análisis</w:t>
        </w:r>
      </w:hyperlink>
      <w:r w:rsidRPr="00FD5D6B">
        <w:rPr>
          <w:rStyle w:val="Hipervnculo"/>
          <w:rFonts w:eastAsia="Times New Roman" w:cstheme="minorHAnsi"/>
          <w:color w:val="ED7D31" w:themeColor="accent2"/>
          <w:sz w:val="24"/>
          <w:szCs w:val="24"/>
          <w:u w:val="none"/>
          <w:lang w:eastAsia="es-ES"/>
        </w:rPr>
        <w:t xml:space="preserve"> </w:t>
      </w:r>
      <w:r w:rsidRPr="00FD5D6B">
        <w:rPr>
          <w:rFonts w:eastAsia="Times New Roman" w:cstheme="minorHAnsi"/>
          <w:color w:val="222222"/>
          <w:sz w:val="24"/>
          <w:szCs w:val="24"/>
          <w:lang w:eastAsia="es-ES"/>
        </w:rPr>
        <w:t xml:space="preserve">; </w:t>
      </w:r>
      <w:hyperlink r:id="rId15" w:history="1">
        <w:r w:rsidRPr="00FD5D6B">
          <w:rPr>
            <w:rStyle w:val="Hipervnculo"/>
            <w:rFonts w:eastAsia="Times New Roman" w:cstheme="minorHAnsi"/>
            <w:color w:val="ED7D31" w:themeColor="accent2"/>
            <w:sz w:val="24"/>
            <w:szCs w:val="24"/>
            <w:u w:val="none"/>
            <w:lang w:eastAsia="es-ES"/>
          </w:rPr>
          <w:t>ESIC</w:t>
        </w:r>
      </w:hyperlink>
      <w:r w:rsidRPr="00FD5D6B">
        <w:rPr>
          <w:rStyle w:val="Hipervnculo"/>
          <w:rFonts w:eastAsia="Times New Roman" w:cstheme="minorHAnsi"/>
          <w:color w:val="ED7D31" w:themeColor="accent2"/>
          <w:sz w:val="24"/>
          <w:szCs w:val="24"/>
          <w:u w:val="none"/>
          <w:lang w:eastAsia="es-ES"/>
        </w:rPr>
        <w:t xml:space="preserve"> </w:t>
      </w:r>
      <w:r w:rsidRPr="00FD5D6B">
        <w:rPr>
          <w:rStyle w:val="Hipervnculo"/>
          <w:rFonts w:eastAsia="Times New Roman" w:cstheme="minorHAnsi"/>
          <w:color w:val="auto"/>
          <w:sz w:val="24"/>
          <w:szCs w:val="24"/>
          <w:u w:val="none"/>
          <w:lang w:eastAsia="es-ES"/>
        </w:rPr>
        <w:t>como Partner Académico Oficial</w:t>
      </w:r>
      <w:r w:rsidRPr="00FD5D6B">
        <w:rPr>
          <w:rFonts w:eastAsia="Times New Roman" w:cstheme="minorHAnsi"/>
          <w:color w:val="222222"/>
          <w:sz w:val="24"/>
          <w:szCs w:val="24"/>
          <w:lang w:eastAsia="es-ES"/>
        </w:rPr>
        <w:t xml:space="preserve">; </w:t>
      </w:r>
      <w:hyperlink r:id="rId16" w:history="1">
        <w:r w:rsidRPr="00FD5D6B">
          <w:rPr>
            <w:rStyle w:val="Hipervnculo"/>
            <w:rFonts w:eastAsia="Times New Roman" w:cstheme="minorHAnsi"/>
            <w:color w:val="ED7D31" w:themeColor="accent2"/>
            <w:sz w:val="24"/>
            <w:szCs w:val="24"/>
            <w:u w:val="none"/>
            <w:lang w:eastAsia="es-ES"/>
          </w:rPr>
          <w:t>Semrush</w:t>
        </w:r>
      </w:hyperlink>
      <w:r w:rsidRPr="00FD5D6B">
        <w:rPr>
          <w:rFonts w:eastAsia="Times New Roman" w:cstheme="minorHAnsi"/>
          <w:color w:val="ED7D31" w:themeColor="accent2"/>
          <w:sz w:val="24"/>
          <w:szCs w:val="24"/>
          <w:lang w:eastAsia="es-ES"/>
        </w:rPr>
        <w:t xml:space="preserve"> </w:t>
      </w:r>
      <w:r w:rsidR="006F20AA" w:rsidRPr="006F20AA">
        <w:rPr>
          <w:rFonts w:eastAsia="Times New Roman" w:cstheme="minorHAnsi"/>
          <w:sz w:val="24"/>
          <w:szCs w:val="24"/>
          <w:lang w:eastAsia="es-ES"/>
        </w:rPr>
        <w:t xml:space="preserve">y </w:t>
      </w:r>
      <w:hyperlink r:id="rId17" w:history="1">
        <w:r w:rsidR="006F20AA" w:rsidRPr="006F20AA">
          <w:rPr>
            <w:rStyle w:val="Hipervnculo"/>
            <w:rFonts w:eastAsia="Times New Roman" w:cstheme="minorHAnsi"/>
            <w:color w:val="ED7D31" w:themeColor="accent2"/>
            <w:sz w:val="24"/>
            <w:szCs w:val="24"/>
            <w:u w:val="none"/>
            <w:lang w:eastAsia="es-ES"/>
          </w:rPr>
          <w:t>PlusNet Solutions</w:t>
        </w:r>
      </w:hyperlink>
      <w:r w:rsidR="006F20AA" w:rsidRPr="006F20AA">
        <w:rPr>
          <w:rFonts w:eastAsia="Times New Roman" w:cstheme="minorHAnsi"/>
          <w:sz w:val="24"/>
          <w:szCs w:val="24"/>
          <w:lang w:eastAsia="es-ES"/>
        </w:rPr>
        <w:t xml:space="preserve"> </w:t>
      </w:r>
      <w:r w:rsidRPr="00FD5D6B">
        <w:rPr>
          <w:rFonts w:eastAsia="Times New Roman" w:cstheme="minorHAnsi"/>
          <w:sz w:val="24"/>
          <w:szCs w:val="24"/>
          <w:lang w:eastAsia="es-ES"/>
        </w:rPr>
        <w:t>como Sponsor</w:t>
      </w:r>
      <w:r w:rsidR="00536531">
        <w:rPr>
          <w:rFonts w:eastAsia="Times New Roman" w:cstheme="minorHAnsi"/>
          <w:sz w:val="24"/>
          <w:szCs w:val="24"/>
          <w:lang w:eastAsia="es-ES"/>
        </w:rPr>
        <w:t>s</w:t>
      </w:r>
      <w:r w:rsidRPr="00FD5D6B">
        <w:rPr>
          <w:rFonts w:cstheme="minorHAnsi"/>
          <w:sz w:val="24"/>
          <w:szCs w:val="24"/>
        </w:rPr>
        <w:t xml:space="preserve">; </w:t>
      </w:r>
      <w:hyperlink r:id="rId18" w:history="1">
        <w:r w:rsidRPr="00FD5D6B">
          <w:rPr>
            <w:rStyle w:val="Hipervnculo"/>
            <w:rFonts w:eastAsia="Times New Roman" w:cstheme="minorHAnsi"/>
            <w:color w:val="ED7D31" w:themeColor="accent2"/>
            <w:sz w:val="24"/>
            <w:szCs w:val="24"/>
            <w:u w:val="none"/>
            <w:lang w:eastAsia="es-ES"/>
          </w:rPr>
          <w:t>Eventtia</w:t>
        </w:r>
      </w:hyperlink>
      <w:r w:rsidRPr="00FD5D6B">
        <w:rPr>
          <w:rStyle w:val="Hipervnculo"/>
          <w:rFonts w:eastAsia="Times New Roman" w:cstheme="minorHAnsi"/>
          <w:color w:val="ED7D31" w:themeColor="accent2"/>
          <w:sz w:val="24"/>
          <w:szCs w:val="24"/>
          <w:u w:val="none"/>
          <w:lang w:eastAsia="es-ES"/>
        </w:rPr>
        <w:t xml:space="preserve"> </w:t>
      </w:r>
      <w:r w:rsidRPr="00FD5D6B">
        <w:rPr>
          <w:rFonts w:eastAsia="Times New Roman" w:cstheme="minorHAnsi"/>
          <w:color w:val="222222"/>
          <w:sz w:val="24"/>
          <w:szCs w:val="24"/>
          <w:lang w:eastAsia="es-ES"/>
        </w:rPr>
        <w:t xml:space="preserve">como Partner Tecnológico; la colaboración de </w:t>
      </w:r>
      <w:hyperlink r:id="rId19" w:tgtFrame="_blank" w:history="1">
        <w:r w:rsidRPr="00FD5D6B">
          <w:rPr>
            <w:rFonts w:eastAsia="Times New Roman" w:cstheme="minorHAnsi"/>
            <w:color w:val="ED7D31"/>
            <w:sz w:val="24"/>
            <w:szCs w:val="24"/>
            <w:lang w:eastAsia="es-ES"/>
          </w:rPr>
          <w:t>Actitud de Comunicación</w:t>
        </w:r>
      </w:hyperlink>
      <w:r w:rsidRPr="00FD5D6B">
        <w:rPr>
          <w:rFonts w:eastAsia="Times New Roman" w:cstheme="minorHAnsi"/>
          <w:color w:val="ED7D31"/>
          <w:sz w:val="24"/>
          <w:szCs w:val="24"/>
          <w:lang w:eastAsia="es-ES"/>
        </w:rPr>
        <w:t> </w:t>
      </w:r>
      <w:r w:rsidRPr="00FD5D6B">
        <w:rPr>
          <w:rFonts w:eastAsia="Times New Roman" w:cstheme="minorHAnsi"/>
          <w:color w:val="222222"/>
          <w:sz w:val="24"/>
          <w:szCs w:val="24"/>
          <w:lang w:eastAsia="es-ES"/>
        </w:rPr>
        <w:t xml:space="preserve">como Agencia Oficial de Comunicación; </w:t>
      </w:r>
      <w:hyperlink r:id="rId20" w:history="1">
        <w:r w:rsidRPr="00FD5D6B">
          <w:rPr>
            <w:rStyle w:val="Hipervnculo"/>
            <w:rFonts w:eastAsia="Times New Roman" w:cstheme="minorHAnsi"/>
            <w:color w:val="ED7D31" w:themeColor="accent2"/>
            <w:sz w:val="24"/>
            <w:szCs w:val="24"/>
            <w:u w:val="none"/>
            <w:lang w:eastAsia="es-ES"/>
          </w:rPr>
          <w:t>Birchbox</w:t>
        </w:r>
      </w:hyperlink>
      <w:r w:rsidRPr="00FD5D6B">
        <w:rPr>
          <w:rFonts w:eastAsia="Times New Roman" w:cstheme="minorHAnsi"/>
          <w:color w:val="ED7D31" w:themeColor="accent2"/>
          <w:sz w:val="24"/>
          <w:szCs w:val="24"/>
          <w:lang w:eastAsia="es-ES"/>
        </w:rPr>
        <w:t xml:space="preserve"> </w:t>
      </w:r>
      <w:r w:rsidRPr="00FD5D6B">
        <w:rPr>
          <w:rFonts w:eastAsia="Times New Roman" w:cstheme="minorHAnsi"/>
          <w:color w:val="222222"/>
          <w:sz w:val="24"/>
          <w:szCs w:val="24"/>
          <w:lang w:eastAsia="es-ES"/>
        </w:rPr>
        <w:t xml:space="preserve">como Gift Partner; </w:t>
      </w:r>
      <w:hyperlink r:id="rId21" w:history="1">
        <w:r w:rsidRPr="00FD5D6B">
          <w:rPr>
            <w:rStyle w:val="Hipervnculo"/>
            <w:rFonts w:eastAsia="Times New Roman" w:cstheme="minorHAnsi"/>
            <w:color w:val="ED7D31" w:themeColor="accent2"/>
            <w:sz w:val="24"/>
            <w:szCs w:val="24"/>
            <w:u w:val="none"/>
            <w:lang w:eastAsia="es-ES"/>
          </w:rPr>
          <w:t>Smartbox</w:t>
        </w:r>
      </w:hyperlink>
      <w:r w:rsidRPr="00FD5D6B">
        <w:rPr>
          <w:rFonts w:eastAsia="Times New Roman" w:cstheme="minorHAnsi"/>
          <w:color w:val="ED7D31" w:themeColor="accent2"/>
          <w:sz w:val="24"/>
          <w:szCs w:val="24"/>
          <w:lang w:eastAsia="es-ES"/>
        </w:rPr>
        <w:t xml:space="preserve"> </w:t>
      </w:r>
      <w:r w:rsidRPr="00FD5D6B">
        <w:rPr>
          <w:rFonts w:eastAsia="Times New Roman" w:cstheme="minorHAnsi"/>
          <w:color w:val="222222"/>
          <w:sz w:val="24"/>
          <w:szCs w:val="24"/>
          <w:lang w:eastAsia="es-ES"/>
        </w:rPr>
        <w:t xml:space="preserve">como Experience Partner; </w:t>
      </w:r>
      <w:hyperlink r:id="rId22" w:history="1">
        <w:r w:rsidRPr="00FD5D6B">
          <w:rPr>
            <w:rStyle w:val="Hipervnculo"/>
            <w:rFonts w:eastAsia="Times New Roman" w:cstheme="minorHAnsi"/>
            <w:color w:val="ED7D31" w:themeColor="accent2"/>
            <w:sz w:val="24"/>
            <w:szCs w:val="24"/>
            <w:u w:val="none"/>
            <w:lang w:eastAsia="es-ES"/>
          </w:rPr>
          <w:t>Cyberclick</w:t>
        </w:r>
      </w:hyperlink>
      <w:r w:rsidRPr="00FD5D6B">
        <w:rPr>
          <w:rFonts w:eastAsia="Times New Roman" w:cstheme="minorHAnsi"/>
          <w:color w:val="222222"/>
          <w:sz w:val="24"/>
          <w:szCs w:val="24"/>
          <w:lang w:eastAsia="es-ES"/>
        </w:rPr>
        <w:t xml:space="preserve"> como Agencia Oficial de Marketing Digital; </w:t>
      </w:r>
      <w:hyperlink r:id="rId23" w:history="1">
        <w:r w:rsidRPr="00FD5D6B">
          <w:rPr>
            <w:rStyle w:val="Hipervnculo"/>
            <w:rFonts w:eastAsia="Times New Roman" w:cstheme="minorHAnsi"/>
            <w:color w:val="ED7D31" w:themeColor="accent2"/>
            <w:sz w:val="24"/>
            <w:szCs w:val="24"/>
            <w:u w:val="none"/>
            <w:lang w:eastAsia="es-ES"/>
          </w:rPr>
          <w:t>Ediciones Pirámide</w:t>
        </w:r>
      </w:hyperlink>
      <w:r w:rsidRPr="00FD5D6B">
        <w:rPr>
          <w:rStyle w:val="Hipervnculo"/>
          <w:rFonts w:eastAsia="Times New Roman" w:cstheme="minorHAnsi"/>
          <w:color w:val="ED7D31" w:themeColor="accent2"/>
          <w:sz w:val="24"/>
          <w:szCs w:val="24"/>
          <w:u w:val="none"/>
          <w:lang w:eastAsia="es-ES"/>
        </w:rPr>
        <w:t xml:space="preserve">, </w:t>
      </w:r>
      <w:hyperlink r:id="rId24" w:history="1">
        <w:r w:rsidRPr="00FD5D6B">
          <w:rPr>
            <w:rStyle w:val="Hipervnculo"/>
            <w:rFonts w:eastAsia="Times New Roman" w:cstheme="minorHAnsi"/>
            <w:color w:val="ED7D31" w:themeColor="accent2"/>
            <w:sz w:val="24"/>
            <w:szCs w:val="24"/>
            <w:u w:val="none"/>
            <w:lang w:eastAsia="es-ES"/>
          </w:rPr>
          <w:t>Anaya Multimedia</w:t>
        </w:r>
      </w:hyperlink>
      <w:r w:rsidR="00BB596A">
        <w:rPr>
          <w:rStyle w:val="Hipervnculo"/>
          <w:rFonts w:eastAsia="Times New Roman" w:cstheme="minorHAnsi"/>
          <w:color w:val="ED7D31" w:themeColor="accent2"/>
          <w:sz w:val="24"/>
          <w:szCs w:val="24"/>
          <w:u w:val="none"/>
          <w:lang w:eastAsia="es-ES"/>
        </w:rPr>
        <w:t>,</w:t>
      </w:r>
      <w:r>
        <w:rPr>
          <w:rStyle w:val="Hipervnculo"/>
          <w:rFonts w:eastAsia="Times New Roman" w:cstheme="minorHAnsi"/>
          <w:color w:val="ED7D31" w:themeColor="accent2"/>
          <w:sz w:val="24"/>
          <w:szCs w:val="24"/>
          <w:u w:val="none"/>
          <w:lang w:eastAsia="es-ES"/>
        </w:rPr>
        <w:t xml:space="preserve"> </w:t>
      </w:r>
      <w:hyperlink r:id="rId25" w:history="1">
        <w:r w:rsidRPr="00FD5D6B">
          <w:rPr>
            <w:rStyle w:val="Hipervnculo"/>
            <w:rFonts w:ascii="Calibri" w:eastAsia="Times New Roman" w:hAnsi="Calibri" w:cs="Calibri"/>
            <w:color w:val="ED7D31" w:themeColor="accent2"/>
            <w:sz w:val="24"/>
            <w:szCs w:val="24"/>
            <w:u w:val="none"/>
            <w:lang w:eastAsia="es-ES"/>
          </w:rPr>
          <w:t>Asociación Española del Retail (AER)</w:t>
        </w:r>
      </w:hyperlink>
      <w:r w:rsidRPr="00FD5D6B">
        <w:rPr>
          <w:rFonts w:ascii="Calibri" w:eastAsia="Times New Roman" w:hAnsi="Calibri" w:cs="Calibri"/>
          <w:color w:val="222222"/>
          <w:sz w:val="24"/>
          <w:szCs w:val="24"/>
          <w:lang w:eastAsia="es-ES"/>
        </w:rPr>
        <w:t xml:space="preserve"> </w:t>
      </w:r>
      <w:r w:rsidR="00BB596A">
        <w:rPr>
          <w:rFonts w:ascii="Calibri" w:eastAsia="Times New Roman" w:hAnsi="Calibri" w:cs="Calibri"/>
          <w:color w:val="222222"/>
          <w:sz w:val="24"/>
          <w:szCs w:val="24"/>
          <w:lang w:eastAsia="es-ES"/>
        </w:rPr>
        <w:t xml:space="preserve">y </w:t>
      </w:r>
      <w:hyperlink r:id="rId26" w:history="1">
        <w:r w:rsidR="00C24576">
          <w:rPr>
            <w:rStyle w:val="Hipervnculo"/>
            <w:rFonts w:ascii="Calibri" w:eastAsia="Times New Roman" w:hAnsi="Calibri" w:cs="Calibri"/>
            <w:color w:val="ED7D31" w:themeColor="accent2"/>
            <w:sz w:val="24"/>
            <w:szCs w:val="24"/>
            <w:u w:val="none"/>
            <w:lang w:eastAsia="es-ES"/>
          </w:rPr>
          <w:t>FEDIT</w:t>
        </w:r>
        <w:r w:rsidR="00C24576" w:rsidRPr="00C24576">
          <w:rPr>
            <w:rStyle w:val="Hipervnculo"/>
            <w:rFonts w:ascii="Calibri" w:eastAsia="Times New Roman" w:hAnsi="Calibri" w:cs="Calibri"/>
            <w:color w:val="ED7D31" w:themeColor="accent2"/>
            <w:sz w:val="24"/>
            <w:szCs w:val="24"/>
            <w:u w:val="none"/>
            <w:lang w:eastAsia="es-ES"/>
          </w:rPr>
          <w:t xml:space="preserve"> (Centro</w:t>
        </w:r>
        <w:r w:rsidR="00C24576">
          <w:rPr>
            <w:rStyle w:val="Hipervnculo"/>
            <w:rFonts w:ascii="Calibri" w:eastAsia="Times New Roman" w:hAnsi="Calibri" w:cs="Calibri"/>
            <w:color w:val="ED7D31" w:themeColor="accent2"/>
            <w:sz w:val="24"/>
            <w:szCs w:val="24"/>
            <w:u w:val="none"/>
            <w:lang w:eastAsia="es-ES"/>
          </w:rPr>
          <w:t>s</w:t>
        </w:r>
        <w:r w:rsidR="00C24576" w:rsidRPr="00C24576">
          <w:rPr>
            <w:rStyle w:val="Hipervnculo"/>
            <w:rFonts w:ascii="Calibri" w:eastAsia="Times New Roman" w:hAnsi="Calibri" w:cs="Calibri"/>
            <w:color w:val="ED7D31" w:themeColor="accent2"/>
            <w:sz w:val="24"/>
            <w:szCs w:val="24"/>
            <w:u w:val="none"/>
            <w:lang w:eastAsia="es-ES"/>
          </w:rPr>
          <w:t xml:space="preserve"> Tecnológicos de España)</w:t>
        </w:r>
      </w:hyperlink>
      <w:r w:rsidR="00BB596A" w:rsidRPr="00C24576">
        <w:rPr>
          <w:rFonts w:ascii="Calibri" w:eastAsia="Times New Roman" w:hAnsi="Calibri" w:cs="Calibri"/>
          <w:color w:val="ED7D31" w:themeColor="accent2"/>
          <w:sz w:val="24"/>
          <w:szCs w:val="24"/>
          <w:lang w:eastAsia="es-ES"/>
        </w:rPr>
        <w:t xml:space="preserve"> </w:t>
      </w:r>
      <w:r w:rsidRPr="00FD5D6B">
        <w:rPr>
          <w:rFonts w:eastAsia="Times New Roman" w:cstheme="minorHAnsi"/>
          <w:color w:val="222222"/>
          <w:sz w:val="24"/>
          <w:szCs w:val="24"/>
          <w:lang w:eastAsia="es-ES"/>
        </w:rPr>
        <w:t xml:space="preserve">como entidades colaboradoras y </w:t>
      </w:r>
      <w:hyperlink r:id="rId27" w:history="1">
        <w:r w:rsidRPr="00FD5D6B">
          <w:rPr>
            <w:rStyle w:val="Hipervnculo"/>
            <w:rFonts w:eastAsia="Times New Roman" w:cstheme="minorHAnsi"/>
            <w:color w:val="ED7D31" w:themeColor="accent2"/>
            <w:sz w:val="24"/>
            <w:szCs w:val="24"/>
            <w:u w:val="none"/>
            <w:lang w:eastAsia="es-ES"/>
          </w:rPr>
          <w:t>América Retail</w:t>
        </w:r>
      </w:hyperlink>
      <w:r w:rsidRPr="00FD5D6B">
        <w:rPr>
          <w:rFonts w:eastAsia="Times New Roman" w:cstheme="minorHAnsi"/>
          <w:color w:val="222222"/>
          <w:sz w:val="24"/>
          <w:szCs w:val="24"/>
          <w:lang w:eastAsia="es-ES"/>
        </w:rPr>
        <w:t xml:space="preserve">, </w:t>
      </w:r>
      <w:hyperlink r:id="rId28" w:history="1">
        <w:r w:rsidRPr="00FD5D6B">
          <w:rPr>
            <w:rStyle w:val="Hipervnculo"/>
            <w:rFonts w:eastAsia="Times New Roman" w:cstheme="minorHAnsi"/>
            <w:color w:val="ED7D31" w:themeColor="accent2"/>
            <w:sz w:val="24"/>
            <w:szCs w:val="24"/>
            <w:u w:val="none"/>
            <w:lang w:eastAsia="es-ES"/>
          </w:rPr>
          <w:t>Be in Crypto</w:t>
        </w:r>
      </w:hyperlink>
      <w:r w:rsidRPr="00FD5D6B">
        <w:rPr>
          <w:rStyle w:val="Hipervnculo"/>
          <w:rFonts w:eastAsia="Times New Roman" w:cstheme="minorHAnsi"/>
          <w:color w:val="ED7D31" w:themeColor="accent2"/>
          <w:sz w:val="24"/>
          <w:szCs w:val="24"/>
          <w:u w:val="none"/>
          <w:lang w:eastAsia="es-ES"/>
        </w:rPr>
        <w:t>,</w:t>
      </w:r>
      <w:r w:rsidRPr="00FD5D6B">
        <w:rPr>
          <w:rFonts w:eastAsia="Times New Roman" w:cstheme="minorHAnsi"/>
          <w:color w:val="222222"/>
          <w:sz w:val="24"/>
          <w:szCs w:val="24"/>
          <w:lang w:eastAsia="es-ES"/>
        </w:rPr>
        <w:t xml:space="preserve"> </w:t>
      </w:r>
      <w:hyperlink r:id="rId29" w:history="1">
        <w:r w:rsidRPr="00FD5D6B">
          <w:rPr>
            <w:rStyle w:val="Hipervnculo"/>
            <w:rFonts w:eastAsia="Times New Roman" w:cstheme="minorHAnsi"/>
            <w:color w:val="ED7D31" w:themeColor="accent2"/>
            <w:sz w:val="24"/>
            <w:szCs w:val="24"/>
            <w:u w:val="none"/>
            <w:lang w:eastAsia="es-ES"/>
          </w:rPr>
          <w:t>Computing</w:t>
        </w:r>
      </w:hyperlink>
      <w:r w:rsidRPr="00FD5D6B">
        <w:rPr>
          <w:rStyle w:val="Hipervnculo"/>
          <w:rFonts w:eastAsia="Times New Roman" w:cstheme="minorHAnsi"/>
          <w:color w:val="ED7D31" w:themeColor="accent2"/>
          <w:sz w:val="24"/>
          <w:szCs w:val="24"/>
          <w:u w:val="none"/>
          <w:lang w:eastAsia="es-ES"/>
        </w:rPr>
        <w:t xml:space="preserve">, </w:t>
      </w:r>
      <w:hyperlink r:id="rId30" w:history="1">
        <w:r w:rsidRPr="00FD5D6B">
          <w:rPr>
            <w:rStyle w:val="Hipervnculo"/>
            <w:rFonts w:eastAsia="Times New Roman" w:cstheme="minorHAnsi"/>
            <w:color w:val="ED7D31" w:themeColor="accent2"/>
            <w:sz w:val="24"/>
            <w:szCs w:val="24"/>
            <w:u w:val="none"/>
            <w:lang w:eastAsia="es-ES"/>
          </w:rPr>
          <w:t>Control Publicidad</w:t>
        </w:r>
      </w:hyperlink>
      <w:r w:rsidRPr="00FD5D6B">
        <w:rPr>
          <w:rFonts w:eastAsia="Times New Roman" w:cstheme="minorHAnsi"/>
          <w:color w:val="222222"/>
          <w:sz w:val="24"/>
          <w:szCs w:val="24"/>
          <w:lang w:eastAsia="es-ES"/>
        </w:rPr>
        <w:t xml:space="preserve">, </w:t>
      </w:r>
      <w:hyperlink r:id="rId31" w:history="1">
        <w:r w:rsidRPr="00FD5D6B">
          <w:rPr>
            <w:rStyle w:val="Hipervnculo"/>
            <w:rFonts w:eastAsia="Times New Roman" w:cstheme="minorHAnsi"/>
            <w:color w:val="ED7D31" w:themeColor="accent2"/>
            <w:sz w:val="24"/>
            <w:szCs w:val="24"/>
            <w:u w:val="none"/>
            <w:lang w:eastAsia="es-ES"/>
          </w:rPr>
          <w:t>Digital Innovation News</w:t>
        </w:r>
      </w:hyperlink>
      <w:r w:rsidRPr="00FD5D6B">
        <w:rPr>
          <w:rFonts w:eastAsia="Times New Roman" w:cstheme="minorHAnsi"/>
          <w:color w:val="222222"/>
          <w:sz w:val="24"/>
          <w:szCs w:val="24"/>
          <w:lang w:eastAsia="es-ES"/>
        </w:rPr>
        <w:t xml:space="preserve">, </w:t>
      </w:r>
      <w:hyperlink r:id="rId32" w:history="1">
        <w:r w:rsidRPr="00FD5D6B">
          <w:rPr>
            <w:rStyle w:val="Hipervnculo"/>
            <w:rFonts w:eastAsia="Times New Roman" w:cstheme="minorHAnsi"/>
            <w:color w:val="ED7D31" w:themeColor="accent2"/>
            <w:sz w:val="24"/>
            <w:szCs w:val="24"/>
            <w:u w:val="none"/>
            <w:lang w:eastAsia="es-ES"/>
          </w:rPr>
          <w:t>Economiadehoy.es</w:t>
        </w:r>
      </w:hyperlink>
      <w:r w:rsidRPr="00FD5D6B">
        <w:rPr>
          <w:rStyle w:val="Hipervnculo"/>
          <w:rFonts w:eastAsia="Times New Roman" w:cstheme="minorHAnsi"/>
          <w:color w:val="ED7D31" w:themeColor="accent2"/>
          <w:sz w:val="24"/>
          <w:szCs w:val="24"/>
          <w:u w:val="none"/>
          <w:lang w:eastAsia="es-ES"/>
        </w:rPr>
        <w:t xml:space="preserve">, </w:t>
      </w:r>
      <w:hyperlink r:id="rId33" w:history="1">
        <w:r w:rsidRPr="00FD5D6B">
          <w:rPr>
            <w:rStyle w:val="Hipervnculo"/>
            <w:rFonts w:eastAsia="Times New Roman" w:cstheme="minorHAnsi"/>
            <w:color w:val="ED7D31" w:themeColor="accent2"/>
            <w:sz w:val="24"/>
            <w:szCs w:val="24"/>
            <w:u w:val="none"/>
            <w:lang w:eastAsia="es-ES"/>
          </w:rPr>
          <w:t>Factoría del Futuro</w:t>
        </w:r>
      </w:hyperlink>
      <w:r w:rsidRPr="00FD5D6B">
        <w:rPr>
          <w:rStyle w:val="Hipervnculo"/>
          <w:rFonts w:eastAsia="Times New Roman" w:cstheme="minorHAnsi"/>
          <w:color w:val="ED7D31" w:themeColor="accent2"/>
          <w:sz w:val="24"/>
          <w:szCs w:val="24"/>
          <w:u w:val="none"/>
          <w:lang w:eastAsia="es-ES"/>
        </w:rPr>
        <w:t>,</w:t>
      </w:r>
      <w:r w:rsidRPr="00FD5D6B">
        <w:rPr>
          <w:rFonts w:eastAsia="Times New Roman" w:cstheme="minorHAnsi"/>
          <w:color w:val="222222"/>
          <w:sz w:val="24"/>
          <w:szCs w:val="24"/>
          <w:lang w:eastAsia="es-ES"/>
        </w:rPr>
        <w:t xml:space="preserve"> </w:t>
      </w:r>
      <w:hyperlink r:id="rId34" w:history="1">
        <w:r w:rsidRPr="00FD5D6B">
          <w:rPr>
            <w:rStyle w:val="Hipervnculo"/>
            <w:rFonts w:eastAsia="Times New Roman" w:cstheme="minorHAnsi"/>
            <w:color w:val="ED7D31" w:themeColor="accent2"/>
            <w:sz w:val="24"/>
            <w:szCs w:val="24"/>
            <w:u w:val="none"/>
            <w:lang w:eastAsia="es-ES"/>
          </w:rPr>
          <w:t>Interactiva Digital</w:t>
        </w:r>
      </w:hyperlink>
      <w:r w:rsidRPr="00FD5D6B">
        <w:rPr>
          <w:rStyle w:val="Hipervnculo"/>
          <w:rFonts w:eastAsia="Times New Roman" w:cstheme="minorHAnsi"/>
          <w:color w:val="ED7D31" w:themeColor="accent2"/>
          <w:sz w:val="24"/>
          <w:szCs w:val="24"/>
          <w:u w:val="none"/>
          <w:lang w:eastAsia="es-ES"/>
        </w:rPr>
        <w:t xml:space="preserve">, </w:t>
      </w:r>
      <w:hyperlink r:id="rId35" w:history="1">
        <w:r w:rsidRPr="00FD5D6B">
          <w:rPr>
            <w:rStyle w:val="Hipervnculo"/>
            <w:rFonts w:eastAsia="Times New Roman" w:cstheme="minorHAnsi"/>
            <w:color w:val="ED7D31" w:themeColor="accent2"/>
            <w:sz w:val="24"/>
            <w:szCs w:val="24"/>
            <w:u w:val="none"/>
            <w:lang w:eastAsia="es-ES"/>
          </w:rPr>
          <w:t>La Publicidad</w:t>
        </w:r>
      </w:hyperlink>
      <w:r w:rsidRPr="00FD5D6B">
        <w:rPr>
          <w:rStyle w:val="Hipervnculo"/>
          <w:rFonts w:eastAsia="Times New Roman" w:cstheme="minorHAnsi"/>
          <w:color w:val="ED7D31" w:themeColor="accent2"/>
          <w:sz w:val="24"/>
          <w:szCs w:val="24"/>
          <w:u w:val="none"/>
          <w:lang w:eastAsia="es-ES"/>
        </w:rPr>
        <w:t xml:space="preserve">, </w:t>
      </w:r>
      <w:hyperlink r:id="rId36" w:history="1">
        <w:r w:rsidRPr="00FD5D6B">
          <w:rPr>
            <w:rStyle w:val="Hipervnculo"/>
            <w:rFonts w:eastAsia="Times New Roman" w:cstheme="minorHAnsi"/>
            <w:color w:val="ED7D31" w:themeColor="accent2"/>
            <w:sz w:val="24"/>
            <w:szCs w:val="24"/>
            <w:u w:val="none"/>
            <w:lang w:eastAsia="es-ES"/>
          </w:rPr>
          <w:t>LataMarTech</w:t>
        </w:r>
      </w:hyperlink>
      <w:r w:rsidRPr="00FD5D6B">
        <w:rPr>
          <w:rStyle w:val="Hipervnculo"/>
          <w:rFonts w:eastAsia="Times New Roman" w:cstheme="minorHAnsi"/>
          <w:color w:val="ED7D31" w:themeColor="accent2"/>
          <w:sz w:val="24"/>
          <w:szCs w:val="24"/>
          <w:u w:val="none"/>
          <w:lang w:eastAsia="es-ES"/>
        </w:rPr>
        <w:t xml:space="preserve">, </w:t>
      </w:r>
      <w:hyperlink r:id="rId37" w:history="1">
        <w:r w:rsidRPr="00FD5D6B">
          <w:rPr>
            <w:rStyle w:val="Hipervnculo"/>
            <w:rFonts w:eastAsia="Times New Roman" w:cstheme="minorHAnsi"/>
            <w:color w:val="ED7D31" w:themeColor="accent2"/>
            <w:sz w:val="24"/>
            <w:szCs w:val="24"/>
            <w:u w:val="none"/>
            <w:lang w:eastAsia="es-ES"/>
          </w:rPr>
          <w:t>Novologística.com</w:t>
        </w:r>
      </w:hyperlink>
      <w:r w:rsidRPr="00FD5D6B">
        <w:rPr>
          <w:rStyle w:val="Hipervnculo"/>
          <w:rFonts w:eastAsia="Times New Roman" w:cstheme="minorHAnsi"/>
          <w:color w:val="ED7D31" w:themeColor="accent2"/>
          <w:sz w:val="24"/>
          <w:szCs w:val="24"/>
          <w:u w:val="none"/>
          <w:lang w:eastAsia="es-ES"/>
        </w:rPr>
        <w:t xml:space="preserve">, </w:t>
      </w:r>
      <w:hyperlink r:id="rId38" w:history="1">
        <w:r w:rsidRPr="00FD5D6B">
          <w:rPr>
            <w:rStyle w:val="Hipervnculo"/>
            <w:rFonts w:eastAsia="Times New Roman" w:cstheme="minorHAnsi"/>
            <w:color w:val="ED7D31" w:themeColor="accent2"/>
            <w:sz w:val="24"/>
            <w:szCs w:val="24"/>
            <w:u w:val="none"/>
            <w:lang w:eastAsia="es-ES"/>
          </w:rPr>
          <w:t>Parada Visual</w:t>
        </w:r>
      </w:hyperlink>
      <w:r w:rsidRPr="00FD5D6B">
        <w:rPr>
          <w:rFonts w:eastAsia="Times New Roman" w:cstheme="minorHAnsi"/>
          <w:color w:val="222222"/>
          <w:sz w:val="24"/>
          <w:szCs w:val="24"/>
          <w:lang w:eastAsia="es-ES"/>
        </w:rPr>
        <w:t xml:space="preserve">, </w:t>
      </w:r>
      <w:hyperlink r:id="rId39" w:history="1">
        <w:r w:rsidRPr="00FD5D6B">
          <w:rPr>
            <w:rStyle w:val="Hipervnculo"/>
            <w:rFonts w:eastAsia="Times New Roman" w:cstheme="minorHAnsi"/>
            <w:color w:val="ED7D31" w:themeColor="accent2"/>
            <w:sz w:val="24"/>
            <w:szCs w:val="24"/>
            <w:u w:val="none"/>
            <w:lang w:eastAsia="es-ES"/>
          </w:rPr>
          <w:t>Retail Actual</w:t>
        </w:r>
      </w:hyperlink>
      <w:r w:rsidRPr="00FD5D6B">
        <w:rPr>
          <w:rFonts w:eastAsia="Times New Roman" w:cstheme="minorHAnsi"/>
          <w:color w:val="222222"/>
          <w:sz w:val="24"/>
          <w:szCs w:val="24"/>
          <w:lang w:eastAsia="es-ES"/>
        </w:rPr>
        <w:t xml:space="preserve"> , </w:t>
      </w:r>
      <w:hyperlink r:id="rId40" w:history="1">
        <w:r w:rsidRPr="00FD5D6B">
          <w:rPr>
            <w:rStyle w:val="Hipervnculo"/>
            <w:rFonts w:eastAsia="Times New Roman" w:cstheme="minorHAnsi"/>
            <w:color w:val="ED7D31" w:themeColor="accent2"/>
            <w:sz w:val="24"/>
            <w:szCs w:val="24"/>
            <w:u w:val="none"/>
            <w:lang w:eastAsia="es-ES"/>
          </w:rPr>
          <w:t>Revista Transformación Digital</w:t>
        </w:r>
      </w:hyperlink>
      <w:r w:rsidRPr="00FD5D6B">
        <w:rPr>
          <w:rFonts w:eastAsia="Times New Roman" w:cstheme="minorHAnsi"/>
          <w:color w:val="222222"/>
          <w:sz w:val="24"/>
          <w:szCs w:val="24"/>
          <w:lang w:eastAsia="es-ES"/>
        </w:rPr>
        <w:t xml:space="preserve"> y </w:t>
      </w:r>
      <w:hyperlink r:id="rId41" w:history="1">
        <w:r w:rsidRPr="00FD5D6B">
          <w:rPr>
            <w:rStyle w:val="Hipervnculo"/>
            <w:rFonts w:eastAsia="Times New Roman" w:cstheme="minorHAnsi"/>
            <w:color w:val="ED7D31" w:themeColor="accent2"/>
            <w:sz w:val="24"/>
            <w:szCs w:val="24"/>
            <w:u w:val="none"/>
            <w:lang w:eastAsia="es-ES"/>
          </w:rPr>
          <w:t>Todostartups</w:t>
        </w:r>
      </w:hyperlink>
      <w:r w:rsidRPr="00FD5D6B">
        <w:rPr>
          <w:rFonts w:eastAsia="Times New Roman" w:cstheme="minorHAnsi"/>
          <w:color w:val="ED7D31" w:themeColor="accent2"/>
          <w:sz w:val="24"/>
          <w:szCs w:val="24"/>
          <w:lang w:eastAsia="es-ES"/>
        </w:rPr>
        <w:t>,</w:t>
      </w:r>
      <w:r w:rsidRPr="00FD5D6B">
        <w:rPr>
          <w:rFonts w:eastAsia="Times New Roman" w:cstheme="minorHAnsi"/>
          <w:color w:val="222222"/>
          <w:sz w:val="24"/>
          <w:szCs w:val="24"/>
          <w:lang w:eastAsia="es-ES"/>
        </w:rPr>
        <w:t xml:space="preserve"> como media partners.</w:t>
      </w:r>
    </w:p>
    <w:bookmarkEnd w:id="1"/>
    <w:p w14:paraId="136F7757" w14:textId="77777777" w:rsidR="00801F3A" w:rsidRPr="00336421" w:rsidRDefault="00801F3A" w:rsidP="00801F3A">
      <w:pPr>
        <w:shd w:val="clear" w:color="auto" w:fill="FFFFFF"/>
        <w:spacing w:line="207" w:lineRule="atLeast"/>
        <w:jc w:val="center"/>
        <w:rPr>
          <w:rFonts w:eastAsia="Times New Roman" w:cstheme="minorHAnsi"/>
          <w:b/>
          <w:bCs/>
          <w:color w:val="222222"/>
          <w:sz w:val="24"/>
          <w:szCs w:val="24"/>
          <w:lang w:eastAsia="es-ES"/>
        </w:rPr>
      </w:pPr>
    </w:p>
    <w:p w14:paraId="3641F28A" w14:textId="77777777" w:rsidR="00801F3A" w:rsidRDefault="00801F3A" w:rsidP="00801F3A">
      <w:pPr>
        <w:shd w:val="clear" w:color="auto" w:fill="FFFFFF"/>
        <w:spacing w:line="207" w:lineRule="atLeast"/>
        <w:jc w:val="center"/>
        <w:rPr>
          <w:rFonts w:ascii="Calibri" w:eastAsia="Times New Roman" w:hAnsi="Calibri" w:cs="Calibri"/>
          <w:b/>
          <w:bCs/>
          <w:color w:val="222222"/>
          <w:sz w:val="24"/>
          <w:szCs w:val="24"/>
          <w:lang w:eastAsia="es-ES"/>
        </w:rPr>
      </w:pPr>
      <w:r w:rsidRPr="00697563">
        <w:rPr>
          <w:rFonts w:ascii="Calibri" w:eastAsia="Times New Roman" w:hAnsi="Calibri" w:cs="Calibri"/>
          <w:b/>
          <w:bCs/>
          <w:color w:val="222222"/>
          <w:sz w:val="24"/>
          <w:szCs w:val="24"/>
          <w:lang w:eastAsia="es-ES"/>
        </w:rPr>
        <w:t xml:space="preserve">Digital Tech &amp; Trends Summit 2021. Innovación, factor estratégico </w:t>
      </w:r>
    </w:p>
    <w:p w14:paraId="1B0258E0" w14:textId="77777777" w:rsidR="00801F3A" w:rsidRPr="00697563" w:rsidRDefault="00801F3A" w:rsidP="00801F3A">
      <w:pPr>
        <w:shd w:val="clear" w:color="auto" w:fill="FFFFFF"/>
        <w:spacing w:line="207" w:lineRule="atLeast"/>
        <w:jc w:val="center"/>
        <w:rPr>
          <w:rFonts w:ascii="Calibri" w:eastAsia="Times New Roman" w:hAnsi="Calibri" w:cs="Calibri"/>
          <w:color w:val="222222"/>
          <w:sz w:val="24"/>
          <w:szCs w:val="24"/>
          <w:lang w:eastAsia="es-ES"/>
        </w:rPr>
      </w:pPr>
      <w:r w:rsidRPr="00697563">
        <w:rPr>
          <w:rFonts w:ascii="Calibri" w:eastAsia="Times New Roman" w:hAnsi="Calibri" w:cs="Calibri"/>
          <w:b/>
          <w:bCs/>
          <w:color w:val="222222"/>
          <w:sz w:val="24"/>
          <w:szCs w:val="24"/>
          <w:lang w:eastAsia="es-ES"/>
        </w:rPr>
        <w:t>de crecimiento empresarial</w:t>
      </w:r>
    </w:p>
    <w:p w14:paraId="44183A74" w14:textId="77777777" w:rsidR="00801F3A" w:rsidRPr="008318B4" w:rsidRDefault="00801F3A" w:rsidP="00801F3A">
      <w:pPr>
        <w:shd w:val="clear" w:color="auto" w:fill="FFFFFF"/>
        <w:spacing w:line="207" w:lineRule="atLeast"/>
        <w:rPr>
          <w:rFonts w:ascii="Calibri" w:eastAsia="Times New Roman" w:hAnsi="Calibri" w:cs="Calibri"/>
          <w:color w:val="222222"/>
          <w:sz w:val="24"/>
          <w:szCs w:val="24"/>
          <w:lang w:eastAsia="es-ES"/>
        </w:rPr>
      </w:pPr>
      <w:r w:rsidRPr="008318B4">
        <w:rPr>
          <w:rFonts w:ascii="Calibri" w:eastAsia="Times New Roman" w:hAnsi="Calibri" w:cs="Calibri"/>
          <w:color w:val="222222"/>
          <w:sz w:val="24"/>
          <w:szCs w:val="24"/>
          <w:lang w:eastAsia="es-ES"/>
        </w:rPr>
        <w:t> </w:t>
      </w:r>
    </w:p>
    <w:p w14:paraId="70874D01" w14:textId="77777777" w:rsidR="00801F3A" w:rsidRDefault="00801F3A" w:rsidP="00801F3A">
      <w:pPr>
        <w:shd w:val="clear" w:color="auto" w:fill="FFFFFF"/>
        <w:spacing w:line="207" w:lineRule="atLeast"/>
        <w:jc w:val="center"/>
        <w:rPr>
          <w:rStyle w:val="Hipervnculo"/>
          <w:rFonts w:ascii="Calibri" w:eastAsia="Times New Roman" w:hAnsi="Calibri" w:cs="Calibri"/>
          <w:b/>
          <w:bCs/>
          <w:color w:val="ED7D31" w:themeColor="accent2"/>
          <w:sz w:val="24"/>
          <w:szCs w:val="24"/>
          <w:lang w:eastAsia="es-ES"/>
        </w:rPr>
      </w:pPr>
      <w:r w:rsidRPr="008318B4">
        <w:rPr>
          <w:rFonts w:ascii="Calibri" w:eastAsia="Times New Roman" w:hAnsi="Calibri" w:cs="Calibri"/>
          <w:b/>
          <w:bCs/>
          <w:color w:val="222222"/>
          <w:sz w:val="24"/>
          <w:szCs w:val="24"/>
          <w:lang w:eastAsia="es-ES"/>
        </w:rPr>
        <w:t>Web del encuentro y registros: </w:t>
      </w:r>
      <w:hyperlink r:id="rId42" w:history="1">
        <w:r w:rsidRPr="00496D4F">
          <w:rPr>
            <w:rStyle w:val="Hipervnculo"/>
            <w:rFonts w:ascii="Calibri" w:eastAsia="Times New Roman" w:hAnsi="Calibri" w:cs="Calibri"/>
            <w:b/>
            <w:bCs/>
            <w:color w:val="ED7D31" w:themeColor="accent2"/>
            <w:sz w:val="24"/>
            <w:szCs w:val="24"/>
            <w:lang w:eastAsia="es-ES"/>
          </w:rPr>
          <w:t>https://techtrendsummit.es/</w:t>
        </w:r>
      </w:hyperlink>
    </w:p>
    <w:p w14:paraId="11A2098A" w14:textId="77777777" w:rsidR="00801F3A" w:rsidRDefault="00801F3A" w:rsidP="00801F3A">
      <w:pPr>
        <w:shd w:val="clear" w:color="auto" w:fill="FFFFFF"/>
        <w:spacing w:line="207" w:lineRule="atLeast"/>
        <w:jc w:val="center"/>
        <w:rPr>
          <w:rStyle w:val="Hipervnculo"/>
          <w:rFonts w:ascii="Calibri" w:eastAsia="Times New Roman" w:hAnsi="Calibri" w:cs="Calibri"/>
          <w:b/>
          <w:bCs/>
          <w:color w:val="ED7D31" w:themeColor="accent2"/>
          <w:sz w:val="24"/>
          <w:szCs w:val="24"/>
          <w:lang w:eastAsia="es-ES"/>
        </w:rPr>
      </w:pPr>
    </w:p>
    <w:p w14:paraId="0D3BE34E" w14:textId="77777777" w:rsidR="00F85FEA" w:rsidRDefault="00F85FEA" w:rsidP="00F85FEA">
      <w:pPr>
        <w:spacing w:after="0"/>
        <w:jc w:val="both"/>
        <w:rPr>
          <w:b/>
          <w:bCs/>
          <w:color w:val="FF8400"/>
          <w:sz w:val="24"/>
          <w:szCs w:val="24"/>
          <w:u w:val="single"/>
        </w:rPr>
      </w:pPr>
      <w:r w:rsidRPr="00A93B24">
        <w:rPr>
          <w:b/>
          <w:bCs/>
          <w:color w:val="FF8400"/>
          <w:sz w:val="24"/>
          <w:szCs w:val="24"/>
          <w:u w:val="single"/>
        </w:rPr>
        <w:t>Sobre Dir&amp;Ge</w:t>
      </w:r>
    </w:p>
    <w:p w14:paraId="4D8BD33E" w14:textId="77777777" w:rsidR="00F85FEA" w:rsidRPr="00A93B24" w:rsidRDefault="00F85FEA" w:rsidP="00F85FEA">
      <w:pPr>
        <w:spacing w:after="0"/>
        <w:jc w:val="both"/>
        <w:rPr>
          <w:b/>
          <w:bCs/>
          <w:color w:val="FF8400"/>
          <w:sz w:val="24"/>
          <w:szCs w:val="24"/>
          <w:u w:val="single"/>
        </w:rPr>
      </w:pPr>
    </w:p>
    <w:p w14:paraId="0833DC4D" w14:textId="77777777" w:rsidR="00F85FEA" w:rsidRPr="00C25BED" w:rsidRDefault="002A58A5" w:rsidP="00F85FEA">
      <w:pPr>
        <w:spacing w:after="0"/>
        <w:jc w:val="both"/>
        <w:rPr>
          <w:sz w:val="24"/>
          <w:szCs w:val="24"/>
        </w:rPr>
      </w:pPr>
      <w:hyperlink r:id="rId43" w:history="1">
        <w:r w:rsidR="00F85FEA" w:rsidRPr="00A93B24">
          <w:rPr>
            <w:rStyle w:val="Hipervnculo"/>
            <w:color w:val="ED7D31" w:themeColor="accent2"/>
            <w:sz w:val="24"/>
            <w:szCs w:val="24"/>
          </w:rPr>
          <w:t>Dir&amp;Ge</w:t>
        </w:r>
      </w:hyperlink>
      <w:r w:rsidR="00F85FEA" w:rsidRPr="00A93B24">
        <w:rPr>
          <w:sz w:val="24"/>
          <w:szCs w:val="24"/>
        </w:rPr>
        <w:t xml:space="preserve"> es la plataforma líder del entorno directivo. Ofrece a los </w:t>
      </w:r>
      <w:r w:rsidR="00F85FEA" w:rsidRPr="00A93B24">
        <w:rPr>
          <w:i/>
          <w:iCs/>
          <w:sz w:val="24"/>
          <w:szCs w:val="24"/>
        </w:rPr>
        <w:t>decision makers</w:t>
      </w:r>
      <w:r w:rsidR="00F85FEA" w:rsidRPr="00A93B24">
        <w:rPr>
          <w:sz w:val="24"/>
          <w:szCs w:val="24"/>
        </w:rPr>
        <w:t xml:space="preserve"> de las compañías los mejores contenidos empresariales, encuentros B2B exclusivos y las </w:t>
      </w:r>
      <w:r w:rsidR="00F85FEA" w:rsidRPr="00A93B24">
        <w:rPr>
          <w:i/>
          <w:iCs/>
          <w:sz w:val="24"/>
          <w:szCs w:val="24"/>
        </w:rPr>
        <w:t xml:space="preserve">best </w:t>
      </w:r>
      <w:r w:rsidR="00F85FEA" w:rsidRPr="00A93B24">
        <w:rPr>
          <w:i/>
          <w:iCs/>
          <w:sz w:val="24"/>
          <w:szCs w:val="24"/>
        </w:rPr>
        <w:lastRenderedPageBreak/>
        <w:t>practices</w:t>
      </w:r>
      <w:r w:rsidR="00F85FEA" w:rsidRPr="00A93B24">
        <w:rPr>
          <w:sz w:val="24"/>
          <w:szCs w:val="24"/>
        </w:rPr>
        <w:t xml:space="preserve"> más relevantes del panorama nacional e internacional con el objetivo de compartir visiones e incrementar oportunidades de negocio.</w:t>
      </w:r>
    </w:p>
    <w:p w14:paraId="1054B573" w14:textId="77777777" w:rsidR="00801F3A" w:rsidRDefault="00801F3A" w:rsidP="00801F3A">
      <w:pPr>
        <w:shd w:val="clear" w:color="auto" w:fill="FFFFFF"/>
        <w:spacing w:line="207" w:lineRule="atLeast"/>
        <w:jc w:val="center"/>
        <w:rPr>
          <w:rFonts w:ascii="Calibri" w:eastAsia="Times New Roman" w:hAnsi="Calibri" w:cs="Calibri"/>
          <w:b/>
          <w:bCs/>
          <w:color w:val="ED7D31"/>
          <w:sz w:val="24"/>
          <w:szCs w:val="24"/>
          <w:u w:val="single"/>
          <w:lang w:eastAsia="es-ES"/>
        </w:rPr>
      </w:pPr>
    </w:p>
    <w:p w14:paraId="1CC1A6BD" w14:textId="77777777" w:rsidR="00801F3A" w:rsidRDefault="00801F3A" w:rsidP="00801F3A">
      <w:pPr>
        <w:shd w:val="clear" w:color="auto" w:fill="FFFFFF"/>
        <w:spacing w:line="207" w:lineRule="atLeast"/>
        <w:jc w:val="center"/>
        <w:rPr>
          <w:rFonts w:ascii="Calibri" w:eastAsia="Times New Roman" w:hAnsi="Calibri" w:cs="Calibri"/>
          <w:b/>
          <w:bCs/>
          <w:color w:val="ED7D31"/>
          <w:sz w:val="24"/>
          <w:szCs w:val="24"/>
          <w:u w:val="single"/>
          <w:lang w:eastAsia="es-ES"/>
        </w:rPr>
      </w:pPr>
    </w:p>
    <w:p w14:paraId="61FFEEAF" w14:textId="77777777" w:rsidR="00680747" w:rsidRDefault="00680747"/>
    <w:sectPr w:rsidR="00680747">
      <w:headerReference w:type="default" r:id="rId44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F6B575D" w14:textId="77777777" w:rsidR="00F711DD" w:rsidRDefault="00F711DD" w:rsidP="00801F3A">
      <w:pPr>
        <w:spacing w:after="0" w:line="240" w:lineRule="auto"/>
      </w:pPr>
      <w:r>
        <w:separator/>
      </w:r>
    </w:p>
  </w:endnote>
  <w:endnote w:type="continuationSeparator" w:id="0">
    <w:p w14:paraId="0323A9B0" w14:textId="77777777" w:rsidR="00F711DD" w:rsidRDefault="00F711DD" w:rsidP="00801F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3D8C0FF" w14:textId="77777777" w:rsidR="00F711DD" w:rsidRDefault="00F711DD" w:rsidP="00801F3A">
      <w:pPr>
        <w:spacing w:after="0" w:line="240" w:lineRule="auto"/>
      </w:pPr>
      <w:r>
        <w:separator/>
      </w:r>
    </w:p>
  </w:footnote>
  <w:footnote w:type="continuationSeparator" w:id="0">
    <w:p w14:paraId="556915A6" w14:textId="77777777" w:rsidR="00F711DD" w:rsidRDefault="00F711DD" w:rsidP="00801F3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3FA4CCA" w14:textId="18470526" w:rsidR="00801F3A" w:rsidRDefault="00801F3A">
    <w:pPr>
      <w:pStyle w:val="Encabezado"/>
    </w:pPr>
    <w:r>
      <w:rPr>
        <w:noProof/>
        <w:lang w:eastAsia="es-ES"/>
      </w:rPr>
      <w:drawing>
        <wp:anchor distT="0" distB="0" distL="114300" distR="114300" simplePos="0" relativeHeight="251659264" behindDoc="0" locked="0" layoutInCell="1" allowOverlap="1" wp14:anchorId="779D41AB" wp14:editId="5F51352A">
          <wp:simplePos x="0" y="0"/>
          <wp:positionH relativeFrom="margin">
            <wp:posOffset>5036820</wp:posOffset>
          </wp:positionH>
          <wp:positionV relativeFrom="paragraph">
            <wp:posOffset>-313055</wp:posOffset>
          </wp:positionV>
          <wp:extent cx="1333575" cy="786809"/>
          <wp:effectExtent l="0" t="0" r="0" b="0"/>
          <wp:wrapNone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33575" cy="78680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1664B14"/>
    <w:multiLevelType w:val="hybridMultilevel"/>
    <w:tmpl w:val="28A465E4"/>
    <w:lvl w:ilvl="0" w:tplc="0C0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0943FB5"/>
    <w:multiLevelType w:val="hybridMultilevel"/>
    <w:tmpl w:val="777AFA86"/>
    <w:lvl w:ilvl="0" w:tplc="0C0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3E6B"/>
    <w:rsid w:val="00201121"/>
    <w:rsid w:val="002A58A5"/>
    <w:rsid w:val="003B277B"/>
    <w:rsid w:val="00536531"/>
    <w:rsid w:val="00680747"/>
    <w:rsid w:val="006C5D18"/>
    <w:rsid w:val="006F20AA"/>
    <w:rsid w:val="00743E6B"/>
    <w:rsid w:val="00801F3A"/>
    <w:rsid w:val="008E1CF6"/>
    <w:rsid w:val="00904D95"/>
    <w:rsid w:val="009116B1"/>
    <w:rsid w:val="00A36593"/>
    <w:rsid w:val="00BB596A"/>
    <w:rsid w:val="00C24576"/>
    <w:rsid w:val="00C74005"/>
    <w:rsid w:val="00DF070D"/>
    <w:rsid w:val="00E405E0"/>
    <w:rsid w:val="00F02340"/>
    <w:rsid w:val="00F711DD"/>
    <w:rsid w:val="00F85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0A14155F"/>
  <w15:chartTrackingRefBased/>
  <w15:docId w15:val="{C12E2A02-1053-4C8D-8A97-09DCFCA4C7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01F3A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801F3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01F3A"/>
  </w:style>
  <w:style w:type="paragraph" w:styleId="Piedepgina">
    <w:name w:val="footer"/>
    <w:basedOn w:val="Normal"/>
    <w:link w:val="PiedepginaCar"/>
    <w:uiPriority w:val="99"/>
    <w:unhideWhenUsed/>
    <w:rsid w:val="00801F3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01F3A"/>
  </w:style>
  <w:style w:type="paragraph" w:styleId="Prrafodelista">
    <w:name w:val="List Paragraph"/>
    <w:basedOn w:val="Normal"/>
    <w:uiPriority w:val="34"/>
    <w:qFormat/>
    <w:rsid w:val="00801F3A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801F3A"/>
    <w:rPr>
      <w:color w:val="0000FF"/>
      <w:u w:val="single"/>
    </w:rPr>
  </w:style>
  <w:style w:type="character" w:customStyle="1" w:styleId="UnresolvedMention">
    <w:name w:val="Unresolved Mention"/>
    <w:basedOn w:val="Fuentedeprrafopredeter"/>
    <w:uiPriority w:val="99"/>
    <w:semiHidden/>
    <w:unhideWhenUsed/>
    <w:rsid w:val="003B277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www.openbravo.com/es" TargetMode="External"/><Relationship Id="rId18" Type="http://schemas.openxmlformats.org/officeDocument/2006/relationships/hyperlink" Target="https://www.eventtia.com/es/inicio" TargetMode="External"/><Relationship Id="rId26" Type="http://schemas.openxmlformats.org/officeDocument/2006/relationships/hyperlink" Target="https://fedit.com/" TargetMode="External"/><Relationship Id="rId39" Type="http://schemas.openxmlformats.org/officeDocument/2006/relationships/hyperlink" Target="https://www.retailactual.com/" TargetMode="External"/><Relationship Id="rId21" Type="http://schemas.openxmlformats.org/officeDocument/2006/relationships/hyperlink" Target="https://www.smartbox.com/es/smartbox-promociones-para-empresas/" TargetMode="External"/><Relationship Id="rId34" Type="http://schemas.openxmlformats.org/officeDocument/2006/relationships/hyperlink" Target="https://interactivadigital.com/" TargetMode="External"/><Relationship Id="rId42" Type="http://schemas.openxmlformats.org/officeDocument/2006/relationships/hyperlink" Target="https://techtrendsummit.es/" TargetMode="Externa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6" Type="http://schemas.openxmlformats.org/officeDocument/2006/relationships/hyperlink" Target="https://es.semrush.com/" TargetMode="External"/><Relationship Id="rId29" Type="http://schemas.openxmlformats.org/officeDocument/2006/relationships/hyperlink" Target="https://www.computing.es/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ifs.com/es/" TargetMode="External"/><Relationship Id="rId24" Type="http://schemas.openxmlformats.org/officeDocument/2006/relationships/hyperlink" Target="https://www.anayamultimedia.es/" TargetMode="External"/><Relationship Id="rId32" Type="http://schemas.openxmlformats.org/officeDocument/2006/relationships/hyperlink" Target="https://www.economiadehoy.es/" TargetMode="External"/><Relationship Id="rId37" Type="http://schemas.openxmlformats.org/officeDocument/2006/relationships/hyperlink" Target="https://novologistica.com/" TargetMode="External"/><Relationship Id="rId40" Type="http://schemas.openxmlformats.org/officeDocument/2006/relationships/hyperlink" Target="https://www.revistatransformaciondigital.com/" TargetMode="External"/><Relationship Id="rId45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hyperlink" Target="https://www.esic.edu/" TargetMode="External"/><Relationship Id="rId23" Type="http://schemas.openxmlformats.org/officeDocument/2006/relationships/hyperlink" Target="https://www.edicionespiramide.es/" TargetMode="External"/><Relationship Id="rId28" Type="http://schemas.openxmlformats.org/officeDocument/2006/relationships/hyperlink" Target="https://es.beincrypto.com/" TargetMode="External"/><Relationship Id="rId36" Type="http://schemas.openxmlformats.org/officeDocument/2006/relationships/hyperlink" Target="https://latamartech.com/" TargetMode="External"/><Relationship Id="rId10" Type="http://schemas.openxmlformats.org/officeDocument/2006/relationships/hyperlink" Target="https://www.avaya.com/es/" TargetMode="External"/><Relationship Id="rId19" Type="http://schemas.openxmlformats.org/officeDocument/2006/relationships/hyperlink" Target="https://actitud.es/es/" TargetMode="External"/><Relationship Id="rId31" Type="http://schemas.openxmlformats.org/officeDocument/2006/relationships/hyperlink" Target="https://digitalinnovationnews.es/" TargetMode="External"/><Relationship Id="rId44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techtrendsummit.es/" TargetMode="External"/><Relationship Id="rId14" Type="http://schemas.openxmlformats.org/officeDocument/2006/relationships/hyperlink" Target="https://acfyd.com/" TargetMode="External"/><Relationship Id="rId22" Type="http://schemas.openxmlformats.org/officeDocument/2006/relationships/hyperlink" Target="https://www.cyberclick.es/" TargetMode="External"/><Relationship Id="rId27" Type="http://schemas.openxmlformats.org/officeDocument/2006/relationships/hyperlink" Target="https://www.america-retail.com/" TargetMode="External"/><Relationship Id="rId30" Type="http://schemas.openxmlformats.org/officeDocument/2006/relationships/hyperlink" Target="https://controlpublicidad.com/" TargetMode="External"/><Relationship Id="rId35" Type="http://schemas.openxmlformats.org/officeDocument/2006/relationships/hyperlink" Target="https://lapublicidad.net/" TargetMode="External"/><Relationship Id="rId43" Type="http://schemas.openxmlformats.org/officeDocument/2006/relationships/hyperlink" Target="https://b2b.directivosygerentes.es/" TargetMode="External"/><Relationship Id="rId8" Type="http://schemas.openxmlformats.org/officeDocument/2006/relationships/hyperlink" Target="https://b2b.directivosygerentes.es/" TargetMode="External"/><Relationship Id="rId3" Type="http://schemas.openxmlformats.org/officeDocument/2006/relationships/styles" Target="styles.xml"/><Relationship Id="rId12" Type="http://schemas.openxmlformats.org/officeDocument/2006/relationships/hyperlink" Target="https://www.commvault.com/es-es/" TargetMode="External"/><Relationship Id="rId17" Type="http://schemas.openxmlformats.org/officeDocument/2006/relationships/hyperlink" Target="https://www.plusnetsolutions.com/" TargetMode="External"/><Relationship Id="rId25" Type="http://schemas.openxmlformats.org/officeDocument/2006/relationships/hyperlink" Target="https://www.asociacion-retail.com/" TargetMode="External"/><Relationship Id="rId33" Type="http://schemas.openxmlformats.org/officeDocument/2006/relationships/hyperlink" Target="https://www.factoriadelfuturo.com/" TargetMode="External"/><Relationship Id="rId38" Type="http://schemas.openxmlformats.org/officeDocument/2006/relationships/hyperlink" Target="https://www.paradavisual.com/" TargetMode="External"/><Relationship Id="rId46" Type="http://schemas.openxmlformats.org/officeDocument/2006/relationships/theme" Target="theme/theme1.xml"/><Relationship Id="rId20" Type="http://schemas.openxmlformats.org/officeDocument/2006/relationships/hyperlink" Target="https://www.birchbox.es/" TargetMode="External"/><Relationship Id="rId41" Type="http://schemas.openxmlformats.org/officeDocument/2006/relationships/hyperlink" Target="https://www.todostartups.com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4CE3019-61A3-49F9-900B-2283729E7F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1079</Words>
  <Characters>5936</Characters>
  <Application>Microsoft Office Word</Application>
  <DocSecurity>4</DocSecurity>
  <Lines>49</Lines>
  <Paragraphs>14</Paragraphs>
  <ScaleCrop>false</ScaleCrop>
  <Company/>
  <LinksUpToDate>false</LinksUpToDate>
  <CharactersWithSpaces>7001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DIR&amp;GE</dc:creator>
  <cp:keywords/>
  <dc:description/>
  <cp:lastModifiedBy>actitud3</cp:lastModifiedBy>
  <cp:revision>2</cp:revision>
  <dcterms:created xsi:type="dcterms:W3CDTF">2021-06-08T16:01:00Z</dcterms:created>
  <dcterms:modified xsi:type="dcterms:W3CDTF">2021-06-08T16:01:00Z</dcterms:modified>
</cp:coreProperties>
</file>