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Roboto" w:cs="Roboto" w:eastAsia="Roboto" w:hAnsi="Roboto"/>
          <w:b w:val="1"/>
        </w:rPr>
      </w:pPr>
      <w:r w:rsidDel="00000000" w:rsidR="00000000" w:rsidRPr="00000000">
        <w:rPr>
          <w:rtl w:val="0"/>
        </w:rPr>
      </w:r>
    </w:p>
    <w:p w:rsidR="00000000" w:rsidDel="00000000" w:rsidP="00000000" w:rsidRDefault="00000000" w:rsidRPr="00000000" w14:paraId="00000002">
      <w:pPr>
        <w:jc w:val="center"/>
        <w:rPr>
          <w:rFonts w:ascii="Roboto" w:cs="Roboto" w:eastAsia="Roboto" w:hAnsi="Roboto"/>
          <w:b w:val="1"/>
          <w:sz w:val="36"/>
          <w:szCs w:val="36"/>
        </w:rPr>
      </w:pPr>
      <w:r w:rsidDel="00000000" w:rsidR="00000000" w:rsidRPr="00000000">
        <w:rPr>
          <w:rFonts w:ascii="Roboto" w:cs="Roboto" w:eastAsia="Roboto" w:hAnsi="Roboto"/>
          <w:b w:val="1"/>
          <w:sz w:val="36"/>
          <w:szCs w:val="36"/>
          <w:rtl w:val="0"/>
        </w:rPr>
        <w:t xml:space="preserve">La Asociación Española de Cirujanos presenta su memoria anual</w:t>
      </w:r>
    </w:p>
    <w:p w:rsidR="00000000" w:rsidDel="00000000" w:rsidP="00000000" w:rsidRDefault="00000000" w:rsidRPr="00000000" w14:paraId="00000003">
      <w:pPr>
        <w:jc w:val="center"/>
        <w:rPr>
          <w:rFonts w:ascii="Roboto" w:cs="Roboto" w:eastAsia="Roboto" w:hAnsi="Roboto"/>
          <w:b w:val="1"/>
          <w:sz w:val="36"/>
          <w:szCs w:val="36"/>
        </w:rPr>
      </w:pPr>
      <w:r w:rsidDel="00000000" w:rsidR="00000000" w:rsidRPr="00000000">
        <w:rPr>
          <w:rtl w:val="0"/>
        </w:rPr>
      </w:r>
    </w:p>
    <w:p w:rsidR="00000000" w:rsidDel="00000000" w:rsidP="00000000" w:rsidRDefault="00000000" w:rsidRPr="00000000" w14:paraId="00000004">
      <w:pPr>
        <w:jc w:val="both"/>
        <w:rPr>
          <w:rFonts w:ascii="Lato" w:cs="Lato" w:eastAsia="Lato" w:hAnsi="Lato"/>
          <w:b w:val="1"/>
          <w:sz w:val="22"/>
          <w:szCs w:val="22"/>
        </w:rPr>
      </w:pPr>
      <w:r w:rsidDel="00000000" w:rsidR="00000000" w:rsidRPr="00000000">
        <w:rPr>
          <w:rtl w:val="0"/>
        </w:rPr>
      </w:r>
    </w:p>
    <w:p w:rsidR="00000000" w:rsidDel="00000000" w:rsidP="00000000" w:rsidRDefault="00000000" w:rsidRPr="00000000" w14:paraId="00000005">
      <w:pPr>
        <w:numPr>
          <w:ilvl w:val="0"/>
          <w:numId w:val="1"/>
        </w:numPr>
        <w:pBdr>
          <w:top w:space="0" w:sz="0" w:val="nil"/>
          <w:left w:space="0" w:sz="0" w:val="nil"/>
          <w:bottom w:space="0" w:sz="0" w:val="nil"/>
          <w:right w:space="0" w:sz="0" w:val="nil"/>
          <w:between w:space="0" w:sz="0" w:val="nil"/>
        </w:pBdr>
        <w:ind w:left="720" w:hanging="360"/>
        <w:jc w:val="both"/>
        <w:rPr>
          <w:rFonts w:ascii="Lato" w:cs="Lato" w:eastAsia="Lato" w:hAnsi="Lato"/>
          <w:b w:val="1"/>
          <w:color w:val="000000"/>
          <w:sz w:val="22"/>
          <w:szCs w:val="22"/>
        </w:rPr>
      </w:pPr>
      <w:r w:rsidDel="00000000" w:rsidR="00000000" w:rsidRPr="00000000">
        <w:rPr>
          <w:rFonts w:ascii="Lato" w:cs="Lato" w:eastAsia="Lato" w:hAnsi="Lato"/>
          <w:b w:val="1"/>
          <w:sz w:val="22"/>
          <w:szCs w:val="22"/>
          <w:rtl w:val="0"/>
        </w:rPr>
        <w:t xml:space="preserve">Un año más, la Asociación ha seguido apostando por una formación virtual a través de herramientas como el Aula Virtual o su canal de YouTube</w:t>
      </w:r>
      <w:r w:rsidDel="00000000" w:rsidR="00000000" w:rsidRPr="00000000">
        <w:rPr>
          <w:rtl w:val="0"/>
        </w:rPr>
      </w:r>
    </w:p>
    <w:p w:rsidR="00000000" w:rsidDel="00000000" w:rsidP="00000000" w:rsidRDefault="00000000" w:rsidRPr="00000000" w14:paraId="00000006">
      <w:pPr>
        <w:numPr>
          <w:ilvl w:val="0"/>
          <w:numId w:val="1"/>
        </w:numPr>
        <w:pBdr>
          <w:top w:space="0" w:sz="0" w:val="nil"/>
          <w:left w:space="0" w:sz="0" w:val="nil"/>
          <w:bottom w:space="0" w:sz="0" w:val="nil"/>
          <w:right w:space="0" w:sz="0" w:val="nil"/>
          <w:between w:space="0" w:sz="0" w:val="nil"/>
        </w:pBdr>
        <w:ind w:left="720" w:hanging="360"/>
        <w:jc w:val="both"/>
        <w:rPr>
          <w:rFonts w:ascii="Lato" w:cs="Lato" w:eastAsia="Lato" w:hAnsi="Lato"/>
          <w:b w:val="1"/>
          <w:color w:val="000000"/>
          <w:sz w:val="22"/>
          <w:szCs w:val="22"/>
        </w:rPr>
      </w:pPr>
      <w:r w:rsidDel="00000000" w:rsidR="00000000" w:rsidRPr="00000000">
        <w:rPr>
          <w:rFonts w:ascii="Lato" w:cs="Lato" w:eastAsia="Lato" w:hAnsi="Lato"/>
          <w:b w:val="1"/>
          <w:sz w:val="22"/>
          <w:szCs w:val="22"/>
          <w:rtl w:val="0"/>
        </w:rPr>
        <w:t xml:space="preserve">La XXIII edición de la Reunión Nacional de Cirugía, celebrada en A Coruña, consiguió congregar a más de mil cirujanos </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ind w:left="720" w:firstLine="0"/>
        <w:jc w:val="both"/>
        <w:rPr>
          <w:rFonts w:ascii="Lato" w:cs="Lato" w:eastAsia="Lato" w:hAnsi="Lato"/>
          <w:b w:val="1"/>
          <w:color w:val="000000"/>
          <w:sz w:val="22"/>
          <w:szCs w:val="22"/>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ind w:left="720" w:hanging="720"/>
        <w:jc w:val="center"/>
        <w:rPr>
          <w:rFonts w:ascii="Lato" w:cs="Lato" w:eastAsia="Lato" w:hAnsi="Lato"/>
          <w:b w:val="1"/>
          <w:color w:val="000000"/>
          <w:sz w:val="22"/>
          <w:szCs w:val="22"/>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ind w:left="720" w:firstLine="0"/>
        <w:jc w:val="both"/>
        <w:rPr>
          <w:rFonts w:ascii="Lato" w:cs="Lato" w:eastAsia="Lato" w:hAnsi="Lato"/>
          <w:b w:val="1"/>
          <w:color w:val="000000"/>
          <w:sz w:val="22"/>
          <w:szCs w:val="22"/>
        </w:rPr>
      </w:pPr>
      <w:r w:rsidDel="00000000" w:rsidR="00000000" w:rsidRPr="00000000">
        <w:rPr>
          <w:rtl w:val="0"/>
        </w:rPr>
      </w:r>
    </w:p>
    <w:p w:rsidR="00000000" w:rsidDel="00000000" w:rsidP="00000000" w:rsidRDefault="00000000" w:rsidRPr="00000000" w14:paraId="0000000A">
      <w:pPr>
        <w:jc w:val="both"/>
        <w:rPr>
          <w:rFonts w:ascii="Lato" w:cs="Lato" w:eastAsia="Lato" w:hAnsi="Lato"/>
          <w:b w:val="1"/>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3504255</wp:posOffset>
            </wp:positionH>
            <wp:positionV relativeFrom="paragraph">
              <wp:posOffset>131445</wp:posOffset>
            </wp:positionV>
            <wp:extent cx="1766282" cy="2680489"/>
            <wp:effectExtent b="0" l="0" r="0" t="0"/>
            <wp:wrapSquare wrapText="bothSides" distB="114300" distT="114300" distL="114300" distR="114300"/>
            <wp:docPr id="10"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766282" cy="2680489"/>
                    </a:xfrm>
                    <a:prstGeom prst="rect"/>
                    <a:ln/>
                  </pic:spPr>
                </pic:pic>
              </a:graphicData>
            </a:graphic>
          </wp:anchor>
        </w:drawing>
      </w:r>
    </w:p>
    <w:p w:rsidR="00000000" w:rsidDel="00000000" w:rsidP="00000000" w:rsidRDefault="00000000" w:rsidRPr="00000000" w14:paraId="0000000B">
      <w:pPr>
        <w:jc w:val="both"/>
        <w:rPr>
          <w:rFonts w:ascii="Lato" w:cs="Lato" w:eastAsia="Lato" w:hAnsi="Lato"/>
          <w:sz w:val="22"/>
          <w:szCs w:val="22"/>
        </w:rPr>
      </w:pPr>
      <w:r w:rsidDel="00000000" w:rsidR="00000000" w:rsidRPr="00000000">
        <w:rPr>
          <w:rFonts w:ascii="Lato" w:cs="Lato" w:eastAsia="Lato" w:hAnsi="Lato"/>
          <w:b w:val="1"/>
          <w:sz w:val="22"/>
          <w:szCs w:val="22"/>
          <w:rtl w:val="0"/>
        </w:rPr>
        <w:t xml:space="preserve">Madrid, 30 de agosto de 2022.-</w:t>
      </w:r>
      <w:r w:rsidDel="00000000" w:rsidR="00000000" w:rsidRPr="00000000">
        <w:rPr>
          <w:rFonts w:ascii="Lato" w:cs="Lato" w:eastAsia="Lato" w:hAnsi="Lato"/>
          <w:sz w:val="22"/>
          <w:szCs w:val="22"/>
          <w:rtl w:val="0"/>
        </w:rPr>
        <w:t xml:space="preserve"> </w:t>
      </w:r>
      <w:hyperlink r:id="rId8">
        <w:r w:rsidDel="00000000" w:rsidR="00000000" w:rsidRPr="00000000">
          <w:rPr>
            <w:rFonts w:ascii="Lato" w:cs="Lato" w:eastAsia="Lato" w:hAnsi="Lato"/>
            <w:color w:val="1155cc"/>
            <w:sz w:val="22"/>
            <w:szCs w:val="22"/>
            <w:u w:val="single"/>
            <w:rtl w:val="0"/>
          </w:rPr>
          <w:t xml:space="preserve">La Asociación Española de Cirujanos (AEC)</w:t>
        </w:r>
      </w:hyperlink>
      <w:r w:rsidDel="00000000" w:rsidR="00000000" w:rsidRPr="00000000">
        <w:rPr>
          <w:rFonts w:ascii="Lato" w:cs="Lato" w:eastAsia="Lato" w:hAnsi="Lato"/>
          <w:sz w:val="22"/>
          <w:szCs w:val="22"/>
          <w:rtl w:val="0"/>
        </w:rPr>
        <w:t xml:space="preserve"> acaba de publicar su </w:t>
      </w:r>
      <w:hyperlink r:id="rId9">
        <w:r w:rsidDel="00000000" w:rsidR="00000000" w:rsidRPr="00000000">
          <w:rPr>
            <w:rFonts w:ascii="Lato" w:cs="Lato" w:eastAsia="Lato" w:hAnsi="Lato"/>
            <w:color w:val="1155cc"/>
            <w:sz w:val="22"/>
            <w:szCs w:val="22"/>
            <w:u w:val="single"/>
            <w:rtl w:val="0"/>
          </w:rPr>
          <w:t xml:space="preserve">memoria anual</w:t>
        </w:r>
      </w:hyperlink>
      <w:r w:rsidDel="00000000" w:rsidR="00000000" w:rsidRPr="00000000">
        <w:rPr>
          <w:rFonts w:ascii="Lato" w:cs="Lato" w:eastAsia="Lato" w:hAnsi="Lato"/>
          <w:sz w:val="22"/>
          <w:szCs w:val="22"/>
          <w:rtl w:val="0"/>
        </w:rPr>
        <w:t xml:space="preserve">, que recoge todas las actividades, proyectos y servicios que ha prestado y desarrollado a lo largo del ejercicio de 2021. </w:t>
      </w:r>
    </w:p>
    <w:p w:rsidR="00000000" w:rsidDel="00000000" w:rsidP="00000000" w:rsidRDefault="00000000" w:rsidRPr="00000000" w14:paraId="0000000C">
      <w:pPr>
        <w:jc w:val="both"/>
        <w:rPr>
          <w:rFonts w:ascii="Lato" w:cs="Lato" w:eastAsia="Lato" w:hAnsi="Lato"/>
          <w:sz w:val="22"/>
          <w:szCs w:val="22"/>
        </w:rPr>
      </w:pPr>
      <w:r w:rsidDel="00000000" w:rsidR="00000000" w:rsidRPr="00000000">
        <w:rPr>
          <w:rtl w:val="0"/>
        </w:rPr>
      </w:r>
    </w:p>
    <w:p w:rsidR="00000000" w:rsidDel="00000000" w:rsidP="00000000" w:rsidRDefault="00000000" w:rsidRPr="00000000" w14:paraId="0000000D">
      <w:pPr>
        <w:jc w:val="both"/>
        <w:rPr>
          <w:rFonts w:ascii="Lato" w:cs="Lato" w:eastAsia="Lato" w:hAnsi="Lato"/>
          <w:sz w:val="22"/>
          <w:szCs w:val="22"/>
        </w:rPr>
      </w:pPr>
      <w:r w:rsidDel="00000000" w:rsidR="00000000" w:rsidRPr="00000000">
        <w:rPr>
          <w:rFonts w:ascii="Lato" w:cs="Lato" w:eastAsia="Lato" w:hAnsi="Lato"/>
          <w:sz w:val="22"/>
          <w:szCs w:val="22"/>
          <w:rtl w:val="0"/>
        </w:rPr>
        <w:t xml:space="preserve">A pesar de la crisis sanitaria, durante el pasado año la AEC se ha mantenido activa y actualizada, adaptándose a la nueva era digital sin romper su compromiso por potenciar  la investigación, la docencia y la calidad de la cirugía en nuestro país. Esta </w:t>
      </w:r>
      <w:r w:rsidDel="00000000" w:rsidR="00000000" w:rsidRPr="00000000">
        <w:rPr>
          <w:rFonts w:ascii="Lato" w:cs="Lato" w:eastAsia="Lato" w:hAnsi="Lato"/>
          <w:b w:val="1"/>
          <w:sz w:val="22"/>
          <w:szCs w:val="22"/>
          <w:rtl w:val="0"/>
        </w:rPr>
        <w:t xml:space="preserve">transformación digital</w:t>
      </w:r>
      <w:r w:rsidDel="00000000" w:rsidR="00000000" w:rsidRPr="00000000">
        <w:rPr>
          <w:rFonts w:ascii="Lato" w:cs="Lato" w:eastAsia="Lato" w:hAnsi="Lato"/>
          <w:sz w:val="22"/>
          <w:szCs w:val="22"/>
          <w:rtl w:val="0"/>
        </w:rPr>
        <w:t xml:space="preserve"> se ha dejado ver en la renovación de la página web, mucho más moderna y con un diseño más atractivo y eficiente para los usuarios. Además de apostar un año más por herramientas como el Aula Virtual, el Campus AEC, los Diálogos Digitales o el canal de YouTube para continuar formando a sus socios. </w:t>
      </w:r>
    </w:p>
    <w:p w:rsidR="00000000" w:rsidDel="00000000" w:rsidP="00000000" w:rsidRDefault="00000000" w:rsidRPr="00000000" w14:paraId="0000000E">
      <w:pPr>
        <w:jc w:val="both"/>
        <w:rPr>
          <w:rFonts w:ascii="Lato" w:cs="Lato" w:eastAsia="Lato" w:hAnsi="Lato"/>
          <w:sz w:val="22"/>
          <w:szCs w:val="22"/>
        </w:rPr>
      </w:pPr>
      <w:r w:rsidDel="00000000" w:rsidR="00000000" w:rsidRPr="00000000">
        <w:rPr>
          <w:rtl w:val="0"/>
        </w:rPr>
      </w:r>
    </w:p>
    <w:p w:rsidR="00000000" w:rsidDel="00000000" w:rsidP="00000000" w:rsidRDefault="00000000" w:rsidRPr="00000000" w14:paraId="0000000F">
      <w:pPr>
        <w:jc w:val="both"/>
        <w:rPr>
          <w:rFonts w:ascii="Lato" w:cs="Lato" w:eastAsia="Lato" w:hAnsi="Lato"/>
          <w:sz w:val="22"/>
          <w:szCs w:val="22"/>
        </w:rPr>
      </w:pPr>
      <w:r w:rsidDel="00000000" w:rsidR="00000000" w:rsidRPr="00000000">
        <w:rPr>
          <w:rtl w:val="0"/>
        </w:rPr>
      </w:r>
    </w:p>
    <w:p w:rsidR="00000000" w:rsidDel="00000000" w:rsidP="00000000" w:rsidRDefault="00000000" w:rsidRPr="00000000" w14:paraId="00000010">
      <w:pPr>
        <w:jc w:val="both"/>
        <w:rPr>
          <w:rFonts w:ascii="Lato" w:cs="Lato" w:eastAsia="Lato" w:hAnsi="Lato"/>
          <w:b w:val="1"/>
          <w:sz w:val="22"/>
          <w:szCs w:val="22"/>
        </w:rPr>
      </w:pPr>
      <w:r w:rsidDel="00000000" w:rsidR="00000000" w:rsidRPr="00000000">
        <w:rPr>
          <w:rFonts w:ascii="Lato" w:cs="Lato" w:eastAsia="Lato" w:hAnsi="Lato"/>
          <w:b w:val="1"/>
          <w:sz w:val="22"/>
          <w:szCs w:val="22"/>
          <w:rtl w:val="0"/>
        </w:rPr>
        <w:t xml:space="preserve">Firmes defensores de la formación</w:t>
      </w:r>
    </w:p>
    <w:p w:rsidR="00000000" w:rsidDel="00000000" w:rsidP="00000000" w:rsidRDefault="00000000" w:rsidRPr="00000000" w14:paraId="00000011">
      <w:pPr>
        <w:jc w:val="both"/>
        <w:rPr>
          <w:rFonts w:ascii="Lato" w:cs="Lato" w:eastAsia="Lato" w:hAnsi="Lato"/>
          <w:sz w:val="22"/>
          <w:szCs w:val="22"/>
        </w:rPr>
      </w:pPr>
      <w:r w:rsidDel="00000000" w:rsidR="00000000" w:rsidRPr="00000000">
        <w:rPr>
          <w:rtl w:val="0"/>
        </w:rPr>
      </w:r>
    </w:p>
    <w:p w:rsidR="00000000" w:rsidDel="00000000" w:rsidP="00000000" w:rsidRDefault="00000000" w:rsidRPr="00000000" w14:paraId="00000012">
      <w:pPr>
        <w:jc w:val="both"/>
        <w:rPr>
          <w:rFonts w:ascii="Lato" w:cs="Lato" w:eastAsia="Lato" w:hAnsi="Lato"/>
          <w:sz w:val="22"/>
          <w:szCs w:val="22"/>
        </w:rPr>
      </w:pPr>
      <w:r w:rsidDel="00000000" w:rsidR="00000000" w:rsidRPr="00000000">
        <w:rPr>
          <w:rFonts w:ascii="Lato" w:cs="Lato" w:eastAsia="Lato" w:hAnsi="Lato"/>
          <w:sz w:val="22"/>
          <w:szCs w:val="22"/>
          <w:rtl w:val="0"/>
        </w:rPr>
        <w:t xml:space="preserve">Uno de los objetivos esenciales de la Asociación es contribuir al progreso de la cirugía promoviendo la formación y el desarrollo profesional de los cirujanos. Durante el 2021 se retomaron los cursos de residentes y se realizaron un total de 765 cursos en varias sedes. Además, se reanudaron los cursos ATLS y se realizaron más de 32 cursos que introdujeron un gran cambio en el formato y en el método educativo. </w:t>
      </w:r>
    </w:p>
    <w:p w:rsidR="00000000" w:rsidDel="00000000" w:rsidP="00000000" w:rsidRDefault="00000000" w:rsidRPr="00000000" w14:paraId="00000013">
      <w:pPr>
        <w:jc w:val="both"/>
        <w:rPr>
          <w:rFonts w:ascii="Lato" w:cs="Lato" w:eastAsia="Lato" w:hAnsi="Lato"/>
          <w:sz w:val="22"/>
          <w:szCs w:val="22"/>
        </w:rPr>
      </w:pPr>
      <w:r w:rsidDel="00000000" w:rsidR="00000000" w:rsidRPr="00000000">
        <w:rPr>
          <w:rtl w:val="0"/>
        </w:rPr>
      </w:r>
    </w:p>
    <w:p w:rsidR="00000000" w:rsidDel="00000000" w:rsidP="00000000" w:rsidRDefault="00000000" w:rsidRPr="00000000" w14:paraId="00000014">
      <w:pPr>
        <w:jc w:val="both"/>
        <w:rPr>
          <w:rFonts w:ascii="Lato" w:cs="Lato" w:eastAsia="Lato" w:hAnsi="Lato"/>
          <w:sz w:val="22"/>
          <w:szCs w:val="22"/>
        </w:rPr>
      </w:pPr>
      <w:r w:rsidDel="00000000" w:rsidR="00000000" w:rsidRPr="00000000">
        <w:rPr>
          <w:rFonts w:ascii="Lato" w:cs="Lato" w:eastAsia="Lato" w:hAnsi="Lato"/>
          <w:sz w:val="22"/>
          <w:szCs w:val="22"/>
          <w:rtl w:val="0"/>
        </w:rPr>
        <w:t xml:space="preserve">A pesar de que se haya retomado la actividad presencial, la AEC ha seguido impulsando la </w:t>
      </w:r>
      <w:r w:rsidDel="00000000" w:rsidR="00000000" w:rsidRPr="00000000">
        <w:rPr>
          <w:rFonts w:ascii="Lato" w:cs="Lato" w:eastAsia="Lato" w:hAnsi="Lato"/>
          <w:b w:val="1"/>
          <w:sz w:val="22"/>
          <w:szCs w:val="22"/>
          <w:rtl w:val="0"/>
        </w:rPr>
        <w:t xml:space="preserve">formación digital</w:t>
      </w:r>
      <w:r w:rsidDel="00000000" w:rsidR="00000000" w:rsidRPr="00000000">
        <w:rPr>
          <w:rFonts w:ascii="Lato" w:cs="Lato" w:eastAsia="Lato" w:hAnsi="Lato"/>
          <w:sz w:val="22"/>
          <w:szCs w:val="22"/>
          <w:rtl w:val="0"/>
        </w:rPr>
        <w:t xml:space="preserve">. A través de las sesiones que se han celebrado online a través de diferentes plataformas se han contado con ponentes de máxima calidad, realizando sesiones específicas con otras sociedades de habla hispana para potenciar la presencia de nuestra sociedad en Hispanoamérica. En total se han realizado 60 sesiones con una duración de hora y media que han conseguido congregar a más de 3.000 asistentes.</w:t>
      </w:r>
    </w:p>
    <w:p w:rsidR="00000000" w:rsidDel="00000000" w:rsidP="00000000" w:rsidRDefault="00000000" w:rsidRPr="00000000" w14:paraId="00000015">
      <w:pPr>
        <w:jc w:val="both"/>
        <w:rPr>
          <w:rFonts w:ascii="Lato" w:cs="Lato" w:eastAsia="Lato" w:hAnsi="Lato"/>
          <w:sz w:val="22"/>
          <w:szCs w:val="22"/>
        </w:rPr>
      </w:pPr>
      <w:r w:rsidDel="00000000" w:rsidR="00000000" w:rsidRPr="00000000">
        <w:rPr>
          <w:rtl w:val="0"/>
        </w:rPr>
      </w:r>
    </w:p>
    <w:p w:rsidR="00000000" w:rsidDel="00000000" w:rsidP="00000000" w:rsidRDefault="00000000" w:rsidRPr="00000000" w14:paraId="00000016">
      <w:pPr>
        <w:jc w:val="both"/>
        <w:rPr>
          <w:rFonts w:ascii="Lato" w:cs="Lato" w:eastAsia="Lato" w:hAnsi="Lato"/>
          <w:sz w:val="22"/>
          <w:szCs w:val="22"/>
        </w:rPr>
      </w:pPr>
      <w:r w:rsidDel="00000000" w:rsidR="00000000" w:rsidRPr="00000000">
        <w:rPr>
          <w:rFonts w:ascii="Lato" w:cs="Lato" w:eastAsia="Lato" w:hAnsi="Lato"/>
          <w:sz w:val="22"/>
          <w:szCs w:val="22"/>
          <w:rtl w:val="0"/>
        </w:rPr>
        <w:t xml:space="preserve">Durante 2021 se terminó de elaborar el </w:t>
      </w:r>
      <w:r w:rsidDel="00000000" w:rsidR="00000000" w:rsidRPr="00000000">
        <w:rPr>
          <w:rFonts w:ascii="Lato" w:cs="Lato" w:eastAsia="Lato" w:hAnsi="Lato"/>
          <w:b w:val="1"/>
          <w:sz w:val="22"/>
          <w:szCs w:val="22"/>
          <w:rtl w:val="0"/>
        </w:rPr>
        <w:t xml:space="preserve">Manual de Cirugía AEC</w:t>
      </w:r>
      <w:r w:rsidDel="00000000" w:rsidR="00000000" w:rsidRPr="00000000">
        <w:rPr>
          <w:rFonts w:ascii="Lato" w:cs="Lato" w:eastAsia="Lato" w:hAnsi="Lato"/>
          <w:sz w:val="22"/>
          <w:szCs w:val="22"/>
          <w:rtl w:val="0"/>
        </w:rPr>
        <w:t xml:space="preserve"> en el que participaron más de 300 autores, con el objetivo de que se convierta en el libro de cabecera de los cirujanos y que sirva de ayuda al estudio de diversas oposiciones que se llevan a cabo en el país, así como para mantener y consolidar la calidad de la cirugía del mismo.</w:t>
      </w:r>
    </w:p>
    <w:p w:rsidR="00000000" w:rsidDel="00000000" w:rsidP="00000000" w:rsidRDefault="00000000" w:rsidRPr="00000000" w14:paraId="00000017">
      <w:pPr>
        <w:jc w:val="both"/>
        <w:rPr>
          <w:rFonts w:ascii="Lato" w:cs="Lato" w:eastAsia="Lato" w:hAnsi="Lato"/>
          <w:sz w:val="22"/>
          <w:szCs w:val="22"/>
        </w:rPr>
      </w:pPr>
      <w:r w:rsidDel="00000000" w:rsidR="00000000" w:rsidRPr="00000000">
        <w:rPr>
          <w:rtl w:val="0"/>
        </w:rPr>
      </w:r>
    </w:p>
    <w:p w:rsidR="00000000" w:rsidDel="00000000" w:rsidP="00000000" w:rsidRDefault="00000000" w:rsidRPr="00000000" w14:paraId="00000018">
      <w:pPr>
        <w:jc w:val="both"/>
        <w:rPr>
          <w:rFonts w:ascii="Lato" w:cs="Lato" w:eastAsia="Lato" w:hAnsi="Lato"/>
          <w:sz w:val="22"/>
          <w:szCs w:val="22"/>
        </w:rPr>
      </w:pPr>
      <w:r w:rsidDel="00000000" w:rsidR="00000000" w:rsidRPr="00000000">
        <w:rPr>
          <w:rtl w:val="0"/>
        </w:rPr>
      </w:r>
    </w:p>
    <w:p w:rsidR="00000000" w:rsidDel="00000000" w:rsidP="00000000" w:rsidRDefault="00000000" w:rsidRPr="00000000" w14:paraId="00000019">
      <w:pPr>
        <w:jc w:val="both"/>
        <w:rPr>
          <w:rFonts w:ascii="Lato" w:cs="Lato" w:eastAsia="Lato" w:hAnsi="Lato"/>
          <w:sz w:val="22"/>
          <w:szCs w:val="22"/>
        </w:rPr>
      </w:pPr>
      <w:r w:rsidDel="00000000" w:rsidR="00000000" w:rsidRPr="00000000">
        <w:rPr>
          <w:rtl w:val="0"/>
        </w:rPr>
      </w:r>
    </w:p>
    <w:p w:rsidR="00000000" w:rsidDel="00000000" w:rsidP="00000000" w:rsidRDefault="00000000" w:rsidRPr="00000000" w14:paraId="0000001A">
      <w:pPr>
        <w:jc w:val="both"/>
        <w:rPr>
          <w:rFonts w:ascii="Lato" w:cs="Lato" w:eastAsia="Lato" w:hAnsi="Lato"/>
          <w:b w:val="1"/>
          <w:sz w:val="22"/>
          <w:szCs w:val="22"/>
        </w:rPr>
      </w:pPr>
      <w:r w:rsidDel="00000000" w:rsidR="00000000" w:rsidRPr="00000000">
        <w:rPr>
          <w:rFonts w:ascii="Lato" w:cs="Lato" w:eastAsia="Lato" w:hAnsi="Lato"/>
          <w:b w:val="1"/>
          <w:sz w:val="22"/>
          <w:szCs w:val="22"/>
          <w:rtl w:val="0"/>
        </w:rPr>
        <w:t xml:space="preserve">Reencuentro en A Coruña</w:t>
      </w:r>
    </w:p>
    <w:p w:rsidR="00000000" w:rsidDel="00000000" w:rsidP="00000000" w:rsidRDefault="00000000" w:rsidRPr="00000000" w14:paraId="0000001B">
      <w:pPr>
        <w:jc w:val="both"/>
        <w:rPr>
          <w:rFonts w:ascii="Lato" w:cs="Lato" w:eastAsia="Lato" w:hAnsi="Lato"/>
          <w:sz w:val="22"/>
          <w:szCs w:val="22"/>
        </w:rPr>
      </w:pPr>
      <w:r w:rsidDel="00000000" w:rsidR="00000000" w:rsidRPr="00000000">
        <w:rPr>
          <w:rtl w:val="0"/>
        </w:rPr>
      </w:r>
    </w:p>
    <w:p w:rsidR="00000000" w:rsidDel="00000000" w:rsidP="00000000" w:rsidRDefault="00000000" w:rsidRPr="00000000" w14:paraId="0000001C">
      <w:pPr>
        <w:jc w:val="both"/>
        <w:rPr>
          <w:rFonts w:ascii="Lato" w:cs="Lato" w:eastAsia="Lato" w:hAnsi="Lato"/>
          <w:sz w:val="22"/>
          <w:szCs w:val="22"/>
        </w:rPr>
      </w:pPr>
      <w:r w:rsidDel="00000000" w:rsidR="00000000" w:rsidRPr="00000000">
        <w:rPr>
          <w:rFonts w:ascii="Lato" w:cs="Lato" w:eastAsia="Lato" w:hAnsi="Lato"/>
          <w:b w:val="1"/>
          <w:sz w:val="22"/>
          <w:szCs w:val="22"/>
          <w:rtl w:val="0"/>
        </w:rPr>
        <w:t xml:space="preserve">La Reunión Nacional de Cirugía, que se celebró de forma presencial en A Coruña, </w:t>
      </w:r>
      <w:r w:rsidDel="00000000" w:rsidR="00000000" w:rsidRPr="00000000">
        <w:rPr>
          <w:rFonts w:ascii="Lato" w:cs="Lato" w:eastAsia="Lato" w:hAnsi="Lato"/>
          <w:sz w:val="22"/>
          <w:szCs w:val="22"/>
          <w:rtl w:val="0"/>
        </w:rPr>
        <w:t xml:space="preserve">consiguió reunir a más de mil cirujanos que pudieron disfrutar de cirugías en directo, seminarios y talleres de técnica e innovación quirúrgica centrados en los dos grandes temas de esta XXIII edición: la innovación segura y sostenible aplicada a la cirugía y la cirugía robótica. Además, durante esta edición, y como novedad, se realizaron varios cursos y talleres pre-congreso orientados a la formación específica y transversal de las diferentes subespecialidades. </w:t>
      </w:r>
    </w:p>
    <w:p w:rsidR="00000000" w:rsidDel="00000000" w:rsidP="00000000" w:rsidRDefault="00000000" w:rsidRPr="00000000" w14:paraId="0000001D">
      <w:pPr>
        <w:jc w:val="both"/>
        <w:rPr>
          <w:rFonts w:ascii="Lato" w:cs="Lato" w:eastAsia="Lato" w:hAnsi="Lato"/>
          <w:sz w:val="22"/>
          <w:szCs w:val="22"/>
        </w:rPr>
      </w:pPr>
      <w:r w:rsidDel="00000000" w:rsidR="00000000" w:rsidRPr="00000000">
        <w:rPr>
          <w:rtl w:val="0"/>
        </w:rPr>
      </w:r>
    </w:p>
    <w:p w:rsidR="00000000" w:rsidDel="00000000" w:rsidP="00000000" w:rsidRDefault="00000000" w:rsidRPr="00000000" w14:paraId="0000001E">
      <w:pPr>
        <w:jc w:val="both"/>
        <w:rPr>
          <w:rFonts w:ascii="Lato" w:cs="Lato" w:eastAsia="Lato" w:hAnsi="Lato"/>
          <w:sz w:val="22"/>
          <w:szCs w:val="22"/>
        </w:rPr>
      </w:pPr>
      <w:r w:rsidDel="00000000" w:rsidR="00000000" w:rsidRPr="00000000">
        <w:rPr>
          <w:rFonts w:ascii="Lato" w:cs="Lato" w:eastAsia="Lato" w:hAnsi="Lato"/>
          <w:sz w:val="22"/>
          <w:szCs w:val="22"/>
          <w:rtl w:val="0"/>
        </w:rPr>
        <w:t xml:space="preserve">En opinión de Salvador Morales-Conde, presidente de la AEC, “este documento recoge todo lo que la AEC ha realizado durante el año 2021, donde se puede observar que sin duda lo más importante de nuestra sociedad es la de su gran valor humano, ya que cientos de cirujanos de nuestro país trabajan de forma desinteresada y con ilusión para que se lleven a cabo esta cantidad de proyectos y acciones. Todo esto demuestra que la AEC es muy participativa, siendo esa nuestra fuerza, donde se escuchan las necesidades de los diferentes cirujanos y se trabaja en equipo para hacerlas realidad”.</w:t>
      </w:r>
    </w:p>
    <w:p w:rsidR="00000000" w:rsidDel="00000000" w:rsidP="00000000" w:rsidRDefault="00000000" w:rsidRPr="00000000" w14:paraId="0000001F">
      <w:pPr>
        <w:jc w:val="both"/>
        <w:rPr>
          <w:rFonts w:ascii="Lato" w:cs="Lato" w:eastAsia="Lato" w:hAnsi="Lato"/>
          <w:sz w:val="22"/>
          <w:szCs w:val="22"/>
        </w:rPr>
      </w:pPr>
      <w:r w:rsidDel="00000000" w:rsidR="00000000" w:rsidRPr="00000000">
        <w:rPr>
          <w:rtl w:val="0"/>
        </w:rPr>
      </w:r>
    </w:p>
    <w:p w:rsidR="00000000" w:rsidDel="00000000" w:rsidP="00000000" w:rsidRDefault="00000000" w:rsidRPr="00000000" w14:paraId="00000020">
      <w:pPr>
        <w:jc w:val="both"/>
        <w:rPr>
          <w:rFonts w:ascii="Lato" w:cs="Lato" w:eastAsia="Lato" w:hAnsi="Lato"/>
          <w:sz w:val="22"/>
          <w:szCs w:val="22"/>
        </w:rPr>
      </w:pPr>
      <w:r w:rsidDel="00000000" w:rsidR="00000000" w:rsidRPr="00000000">
        <w:rPr>
          <w:rFonts w:ascii="Lato" w:cs="Lato" w:eastAsia="Lato" w:hAnsi="Lato"/>
          <w:sz w:val="22"/>
          <w:szCs w:val="22"/>
          <w:rtl w:val="0"/>
        </w:rPr>
        <w:t xml:space="preserve">Además de estos importantes puntos, en la memoria de la AEC 2021 se pueden encontrar otros aspectos de interés como las publicaciones científicas, observando el valor que va adquiriendo a nivel internacional nuestra revista “Cirugía Española”,  la actividad de cada una de las secciones que componen nuestra asociación, los premios científicos, las becas para estancias formativas o para potenciar los estudios multicéntricos o la presencia de la asociación en los medios de comunicación.</w:t>
      </w:r>
    </w:p>
    <w:p w:rsidR="00000000" w:rsidDel="00000000" w:rsidP="00000000" w:rsidRDefault="00000000" w:rsidRPr="00000000" w14:paraId="00000021">
      <w:pPr>
        <w:jc w:val="both"/>
        <w:rPr>
          <w:rFonts w:ascii="Lato" w:cs="Lato" w:eastAsia="Lato" w:hAnsi="Lato"/>
          <w:b w:val="1"/>
          <w:sz w:val="22"/>
          <w:szCs w:val="22"/>
        </w:rPr>
      </w:pPr>
      <w:r w:rsidDel="00000000" w:rsidR="00000000" w:rsidRPr="00000000">
        <w:rPr>
          <w:rtl w:val="0"/>
        </w:rPr>
      </w:r>
    </w:p>
    <w:p w:rsidR="00000000" w:rsidDel="00000000" w:rsidP="00000000" w:rsidRDefault="00000000" w:rsidRPr="00000000" w14:paraId="00000022">
      <w:pPr>
        <w:jc w:val="both"/>
        <w:rPr>
          <w:rFonts w:ascii="Lato" w:cs="Lato" w:eastAsia="Lato" w:hAnsi="Lato"/>
          <w:sz w:val="22"/>
          <w:szCs w:val="22"/>
        </w:rPr>
      </w:pPr>
      <w:r w:rsidDel="00000000" w:rsidR="00000000" w:rsidRPr="00000000">
        <w:rPr>
          <w:rtl w:val="0"/>
        </w:rPr>
      </w:r>
    </w:p>
    <w:p w:rsidR="00000000" w:rsidDel="00000000" w:rsidP="00000000" w:rsidRDefault="00000000" w:rsidRPr="00000000" w14:paraId="00000023">
      <w:pPr>
        <w:jc w:val="both"/>
        <w:rPr>
          <w:rFonts w:ascii="Lato" w:cs="Lato" w:eastAsia="Lato" w:hAnsi="Lato"/>
          <w:b w:val="1"/>
          <w:color w:val="000000"/>
          <w:sz w:val="20"/>
          <w:szCs w:val="20"/>
          <w:u w:val="single"/>
        </w:rPr>
      </w:pPr>
      <w:r w:rsidDel="00000000" w:rsidR="00000000" w:rsidRPr="00000000">
        <w:rPr>
          <w:rFonts w:ascii="Lato" w:cs="Lato" w:eastAsia="Lato" w:hAnsi="Lato"/>
          <w:b w:val="1"/>
          <w:color w:val="000000"/>
          <w:sz w:val="20"/>
          <w:szCs w:val="20"/>
          <w:u w:val="single"/>
          <w:rtl w:val="0"/>
        </w:rPr>
        <w:t xml:space="preserve">Sobre la Asociación Española de Cirujanos </w:t>
      </w:r>
    </w:p>
    <w:p w:rsidR="00000000" w:rsidDel="00000000" w:rsidP="00000000" w:rsidRDefault="00000000" w:rsidRPr="00000000" w14:paraId="00000024">
      <w:pPr>
        <w:widowControl w:val="0"/>
        <w:tabs>
          <w:tab w:val="left" w:pos="8647"/>
        </w:tabs>
        <w:jc w:val="both"/>
        <w:rPr>
          <w:rFonts w:ascii="Lato" w:cs="Lato" w:eastAsia="Lato" w:hAnsi="Lato"/>
          <w:color w:val="000000"/>
          <w:sz w:val="20"/>
          <w:szCs w:val="20"/>
        </w:rPr>
      </w:pPr>
      <w:r w:rsidDel="00000000" w:rsidR="00000000" w:rsidRPr="00000000">
        <w:rPr>
          <w:rFonts w:ascii="Lato" w:cs="Lato" w:eastAsia="Lato" w:hAnsi="Lato"/>
          <w:color w:val="000000"/>
          <w:sz w:val="20"/>
          <w:szCs w:val="20"/>
          <w:rtl w:val="0"/>
        </w:rPr>
        <w:t xml:space="preserve">La </w:t>
      </w:r>
      <w:r w:rsidDel="00000000" w:rsidR="00000000" w:rsidRPr="00000000">
        <w:rPr>
          <w:rFonts w:ascii="Lato" w:cs="Lato" w:eastAsia="Lato" w:hAnsi="Lato"/>
          <w:b w:val="1"/>
          <w:color w:val="000000"/>
          <w:sz w:val="20"/>
          <w:szCs w:val="20"/>
          <w:rtl w:val="0"/>
        </w:rPr>
        <w:t xml:space="preserve">AEC</w:t>
      </w:r>
      <w:r w:rsidDel="00000000" w:rsidR="00000000" w:rsidRPr="00000000">
        <w:rPr>
          <w:rFonts w:ascii="Lato" w:cs="Lato" w:eastAsia="Lato" w:hAnsi="Lato"/>
          <w:color w:val="000000"/>
          <w:sz w:val="20"/>
          <w:szCs w:val="20"/>
          <w:rtl w:val="0"/>
        </w:rPr>
        <w:t xml:space="preserve"> es una sociedad científica sin ánimo de lucro que tiene como finalidad contribuir al progreso de la cirugía en todos sus aspectos, promoviendo la formación, el desarrollo y el perfeccionamiento profesional de los cirujanos, procurando la mejor calidad en la asistencia a los pacientes y fomentando la docencia y la investigación. Fundada en Madrid en 1935, actualmente cuenta con </w:t>
      </w:r>
      <w:r w:rsidDel="00000000" w:rsidR="00000000" w:rsidRPr="00000000">
        <w:rPr>
          <w:rFonts w:ascii="Lato" w:cs="Lato" w:eastAsia="Lato" w:hAnsi="Lato"/>
          <w:sz w:val="20"/>
          <w:szCs w:val="20"/>
          <w:rtl w:val="0"/>
        </w:rPr>
        <w:t xml:space="preserve">más de </w:t>
      </w:r>
      <w:r w:rsidDel="00000000" w:rsidR="00000000" w:rsidRPr="00000000">
        <w:rPr>
          <w:rFonts w:ascii="Lato" w:cs="Lato" w:eastAsia="Lato" w:hAnsi="Lato"/>
          <w:color w:val="000000"/>
          <w:sz w:val="20"/>
          <w:szCs w:val="20"/>
          <w:rtl w:val="0"/>
        </w:rPr>
        <w:t xml:space="preserve">5.000 socios y colabora con otras sociedades y entidades científicas, participando activamente en órganos como la Federación de Asociaciones Científico Médicas Españolas (FACME), European Union of Medical Specialists (UEMS) y la Comisión Nacional de la Especialidad. </w:t>
      </w:r>
    </w:p>
    <w:p w:rsidR="00000000" w:rsidDel="00000000" w:rsidP="00000000" w:rsidRDefault="00000000" w:rsidRPr="00000000" w14:paraId="00000025">
      <w:pPr>
        <w:widowControl w:val="0"/>
        <w:tabs>
          <w:tab w:val="left" w:pos="8647"/>
        </w:tabs>
        <w:jc w:val="both"/>
        <w:rPr>
          <w:rFonts w:ascii="Lato" w:cs="Lato" w:eastAsia="Lato" w:hAnsi="Lato"/>
          <w:color w:val="000000"/>
          <w:sz w:val="20"/>
          <w:szCs w:val="20"/>
        </w:rPr>
      </w:pPr>
      <w:hyperlink r:id="rId10">
        <w:r w:rsidDel="00000000" w:rsidR="00000000" w:rsidRPr="00000000">
          <w:rPr>
            <w:rFonts w:ascii="Lato" w:cs="Lato" w:eastAsia="Lato" w:hAnsi="Lato"/>
            <w:color w:val="0000ff"/>
            <w:sz w:val="20"/>
            <w:szCs w:val="20"/>
            <w:u w:val="single"/>
            <w:rtl w:val="0"/>
          </w:rPr>
          <w:t xml:space="preserve">www.aecirujanos.es</w:t>
        </w:r>
      </w:hyperlink>
      <w:r w:rsidDel="00000000" w:rsidR="00000000" w:rsidRPr="00000000">
        <w:rPr>
          <w:rFonts w:ascii="Lato" w:cs="Lato" w:eastAsia="Lato" w:hAnsi="Lato"/>
          <w:color w:val="000000"/>
          <w:sz w:val="20"/>
          <w:szCs w:val="20"/>
          <w:rtl w:val="0"/>
        </w:rPr>
        <w:t xml:space="preserve"> </w:t>
      </w:r>
    </w:p>
    <w:p w:rsidR="00000000" w:rsidDel="00000000" w:rsidP="00000000" w:rsidRDefault="00000000" w:rsidRPr="00000000" w14:paraId="00000026">
      <w:pPr>
        <w:jc w:val="both"/>
        <w:rPr>
          <w:rFonts w:ascii="Lato" w:cs="Lato" w:eastAsia="Lato" w:hAnsi="Lato"/>
          <w:sz w:val="22"/>
          <w:szCs w:val="22"/>
        </w:rPr>
      </w:pPr>
      <w:r w:rsidDel="00000000" w:rsidR="00000000" w:rsidRPr="00000000">
        <w:rPr>
          <w:rtl w:val="0"/>
        </w:rPr>
      </w:r>
    </w:p>
    <w:sectPr>
      <w:headerReference r:id="rId11" w:type="default"/>
      <w:footerReference r:id="rId12" w:type="default"/>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a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8">
    <w:pPr>
      <w:pBdr>
        <w:top w:space="0" w:sz="0" w:val="nil"/>
        <w:left w:space="0" w:sz="0" w:val="nil"/>
        <w:bottom w:space="0" w:sz="0" w:val="nil"/>
        <w:right w:space="0" w:sz="0" w:val="nil"/>
        <w:between w:space="0" w:sz="0" w:val="nil"/>
      </w:pBdr>
      <w:tabs>
        <w:tab w:val="center" w:pos="4252"/>
        <w:tab w:val="right" w:pos="8504"/>
      </w:tabs>
      <w:rPr>
        <w:rFonts w:ascii="Lato" w:cs="Lato" w:eastAsia="Lato" w:hAnsi="Lato"/>
        <w:color w:val="000000"/>
        <w:sz w:val="20"/>
        <w:szCs w:val="20"/>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tabs>
        <w:tab w:val="center" w:pos="4252"/>
        <w:tab w:val="right" w:pos="8504"/>
      </w:tabs>
      <w:rPr>
        <w:rFonts w:ascii="Lato" w:cs="Lato" w:eastAsia="Lato" w:hAnsi="Lato"/>
        <w:color w:val="000000"/>
        <w:sz w:val="20"/>
        <w:szCs w:val="20"/>
      </w:rPr>
    </w:pPr>
    <w:r w:rsidDel="00000000" w:rsidR="00000000" w:rsidRPr="00000000">
      <w:rPr>
        <w:rFonts w:ascii="Lato" w:cs="Lato" w:eastAsia="Lato" w:hAnsi="Lato"/>
        <w:color w:val="000000"/>
        <w:sz w:val="20"/>
        <w:szCs w:val="20"/>
        <w:rtl w:val="0"/>
      </w:rPr>
      <w:t xml:space="preserve">Prensa: Actitud de Comunicación / </w:t>
    </w:r>
    <w:hyperlink r:id="rId1">
      <w:r w:rsidDel="00000000" w:rsidR="00000000" w:rsidRPr="00000000">
        <w:rPr>
          <w:rFonts w:ascii="Lato" w:cs="Lato" w:eastAsia="Lato" w:hAnsi="Lato"/>
          <w:color w:val="0000ff"/>
          <w:sz w:val="20"/>
          <w:szCs w:val="20"/>
          <w:u w:val="single"/>
          <w:rtl w:val="0"/>
        </w:rPr>
        <w:t xml:space="preserve">aec@actitud.es</w:t>
      </w:r>
    </w:hyperlink>
    <w:r w:rsidDel="00000000" w:rsidR="00000000" w:rsidRPr="00000000">
      <w:rPr>
        <w:rFonts w:ascii="Lato" w:cs="Lato" w:eastAsia="Lato" w:hAnsi="Lato"/>
        <w:color w:val="000000"/>
        <w:sz w:val="20"/>
        <w:szCs w:val="20"/>
        <w:rtl w:val="0"/>
      </w:rPr>
      <w:t xml:space="preserve"> / Tel. 91 302 28 60</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7">
    <w:pPr>
      <w:pBdr>
        <w:top w:space="0" w:sz="0" w:val="nil"/>
        <w:left w:space="0" w:sz="0" w:val="nil"/>
        <w:bottom w:space="0" w:sz="0" w:val="nil"/>
        <w:right w:space="0" w:sz="0" w:val="nil"/>
        <w:between w:space="0" w:sz="0" w:val="nil"/>
      </w:pBdr>
      <w:tabs>
        <w:tab w:val="center" w:pos="4252"/>
        <w:tab w:val="right" w:pos="8504"/>
        <w:tab w:val="left" w:pos="7320"/>
      </w:tabs>
      <w:rPr>
        <w:color w:val="000000"/>
      </w:rPr>
    </w:pPr>
    <w:r w:rsidDel="00000000" w:rsidR="00000000" w:rsidRPr="00000000">
      <w:rPr>
        <w:color w:val="000000"/>
        <w:rtl w:val="0"/>
      </w:rPr>
      <w:tab/>
    </w:r>
    <w:r w:rsidDel="00000000" w:rsidR="00000000" w:rsidRPr="00000000">
      <w:drawing>
        <wp:anchor allowOverlap="1" behindDoc="0" distB="0" distT="0" distL="114300" distR="114300" hidden="0" layoutInCell="1" locked="0" relativeHeight="0" simplePos="0">
          <wp:simplePos x="0" y="0"/>
          <wp:positionH relativeFrom="column">
            <wp:posOffset>4191000</wp:posOffset>
          </wp:positionH>
          <wp:positionV relativeFrom="paragraph">
            <wp:posOffset>-273682</wp:posOffset>
          </wp:positionV>
          <wp:extent cx="1513522" cy="614869"/>
          <wp:effectExtent b="0" l="0" r="0" t="0"/>
          <wp:wrapSquare wrapText="bothSides" distB="0" distT="0" distL="114300" distR="114300"/>
          <wp:docPr id="1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513522" cy="614869"/>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s-ES_trad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4E6AF4"/>
    <w:rPr>
      <w:rFonts w:eastAsiaTheme="minorEastAsia"/>
    </w:rPr>
  </w:style>
  <w:style w:type="paragraph" w:styleId="Ttulo1">
    <w:name w:val="heading 1"/>
    <w:basedOn w:val="Normal"/>
    <w:next w:val="Normal"/>
    <w:pPr>
      <w:keepNext w:val="1"/>
      <w:keepLines w:val="1"/>
      <w:spacing w:after="120" w:before="480"/>
      <w:outlineLvl w:val="0"/>
    </w:pPr>
    <w:rPr>
      <w:b w:val="1"/>
      <w:sz w:val="48"/>
      <w:szCs w:val="48"/>
    </w:rPr>
  </w:style>
  <w:style w:type="paragraph" w:styleId="Ttulo2">
    <w:name w:val="heading 2"/>
    <w:basedOn w:val="Normal"/>
    <w:next w:val="Normal"/>
    <w:pPr>
      <w:keepNext w:val="1"/>
      <w:keepLines w:val="1"/>
      <w:spacing w:after="80" w:before="360"/>
      <w:outlineLvl w:val="1"/>
    </w:pPr>
    <w:rPr>
      <w:b w:val="1"/>
      <w:sz w:val="36"/>
      <w:szCs w:val="36"/>
    </w:rPr>
  </w:style>
  <w:style w:type="paragraph" w:styleId="Ttulo3">
    <w:name w:val="heading 3"/>
    <w:basedOn w:val="Normal"/>
    <w:next w:val="Normal"/>
    <w:pPr>
      <w:keepNext w:val="1"/>
      <w:keepLines w:val="1"/>
      <w:spacing w:after="80" w:before="280"/>
      <w:outlineLvl w:val="2"/>
    </w:pPr>
    <w:rPr>
      <w:b w:val="1"/>
      <w:sz w:val="28"/>
      <w:szCs w:val="28"/>
    </w:rPr>
  </w:style>
  <w:style w:type="paragraph" w:styleId="Ttulo4">
    <w:name w:val="heading 4"/>
    <w:basedOn w:val="Normal"/>
    <w:next w:val="Normal"/>
    <w:pPr>
      <w:keepNext w:val="1"/>
      <w:keepLines w:val="1"/>
      <w:spacing w:after="40" w:before="240"/>
      <w:outlineLvl w:val="3"/>
    </w:pPr>
    <w:rPr>
      <w:b w:val="1"/>
    </w:rPr>
  </w:style>
  <w:style w:type="paragraph" w:styleId="Ttulo5">
    <w:name w:val="heading 5"/>
    <w:basedOn w:val="Normal"/>
    <w:next w:val="Normal"/>
    <w:pPr>
      <w:keepNext w:val="1"/>
      <w:keepLines w:val="1"/>
      <w:spacing w:after="40" w:before="220"/>
      <w:outlineLvl w:val="4"/>
    </w:pPr>
    <w:rPr>
      <w:b w:val="1"/>
      <w:sz w:val="22"/>
      <w:szCs w:val="22"/>
    </w:rPr>
  </w:style>
  <w:style w:type="paragraph" w:styleId="Ttulo6">
    <w:name w:val="heading 6"/>
    <w:basedOn w:val="Normal"/>
    <w:next w:val="Normal"/>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4E6AF4"/>
    <w:pPr>
      <w:tabs>
        <w:tab w:val="center" w:pos="4252"/>
        <w:tab w:val="right" w:pos="8504"/>
      </w:tabs>
    </w:pPr>
  </w:style>
  <w:style w:type="character" w:styleId="EncabezadoCar" w:customStyle="1">
    <w:name w:val="Encabezado Car"/>
    <w:basedOn w:val="Fuentedeprrafopredeter"/>
    <w:link w:val="Encabezado"/>
    <w:uiPriority w:val="99"/>
    <w:rsid w:val="004E6AF4"/>
  </w:style>
  <w:style w:type="paragraph" w:styleId="Piedepgina">
    <w:name w:val="footer"/>
    <w:basedOn w:val="Normal"/>
    <w:link w:val="PiedepginaCar"/>
    <w:uiPriority w:val="99"/>
    <w:unhideWhenUsed w:val="1"/>
    <w:rsid w:val="004E6AF4"/>
    <w:pPr>
      <w:tabs>
        <w:tab w:val="center" w:pos="4252"/>
        <w:tab w:val="right" w:pos="8504"/>
      </w:tabs>
    </w:pPr>
  </w:style>
  <w:style w:type="character" w:styleId="PiedepginaCar" w:customStyle="1">
    <w:name w:val="Pie de página Car"/>
    <w:basedOn w:val="Fuentedeprrafopredeter"/>
    <w:link w:val="Piedepgina"/>
    <w:uiPriority w:val="99"/>
    <w:rsid w:val="004E6AF4"/>
  </w:style>
  <w:style w:type="paragraph" w:styleId="Prrafodelista">
    <w:name w:val="List Paragraph"/>
    <w:basedOn w:val="Normal"/>
    <w:uiPriority w:val="34"/>
    <w:qFormat w:val="1"/>
    <w:rsid w:val="004E6AF4"/>
    <w:pPr>
      <w:ind w:left="720"/>
      <w:contextualSpacing w:val="1"/>
    </w:pPr>
  </w:style>
  <w:style w:type="character" w:styleId="Hipervnculo">
    <w:name w:val="Hyperlink"/>
    <w:uiPriority w:val="99"/>
    <w:unhideWhenUsed w:val="1"/>
    <w:rsid w:val="004E6AF4"/>
    <w:rPr>
      <w:color w:val="0000ff"/>
      <w:u w:val="single"/>
    </w:rPr>
  </w:style>
  <w:style w:type="character" w:styleId="Textoennegrita">
    <w:name w:val="Strong"/>
    <w:basedOn w:val="Fuentedeprrafopredeter"/>
    <w:uiPriority w:val="22"/>
    <w:qFormat w:val="1"/>
    <w:rsid w:val="00750C96"/>
    <w:rPr>
      <w:b w:val="1"/>
      <w:bCs w:val="1"/>
    </w:rPr>
  </w:style>
  <w:style w:type="paragraph" w:styleId="NormalWeb">
    <w:name w:val="Normal (Web)"/>
    <w:basedOn w:val="Normal"/>
    <w:uiPriority w:val="99"/>
    <w:semiHidden w:val="1"/>
    <w:unhideWhenUsed w:val="1"/>
    <w:rsid w:val="00B832EA"/>
    <w:pPr>
      <w:spacing w:after="100" w:afterAutospacing="1" w:before="100" w:beforeAutospacing="1"/>
    </w:pPr>
    <w:rPr>
      <w:rFonts w:ascii="Times New Roman" w:cs="Times New Roman" w:eastAsia="Times New Roman" w:hAnsi="Times New Roman"/>
    </w:rPr>
  </w:style>
  <w:style w:type="paragraph" w:styleId="Textosinformato">
    <w:name w:val="Plain Text"/>
    <w:basedOn w:val="Normal"/>
    <w:link w:val="TextosinformatoCar"/>
    <w:uiPriority w:val="99"/>
    <w:unhideWhenUsed w:val="1"/>
    <w:rsid w:val="007A3766"/>
    <w:rPr>
      <w:rFonts w:eastAsiaTheme="minorHAnsi"/>
      <w:sz w:val="22"/>
      <w:szCs w:val="21"/>
      <w:lang w:eastAsia="en-US"/>
    </w:rPr>
  </w:style>
  <w:style w:type="character" w:styleId="TextosinformatoCar" w:customStyle="1">
    <w:name w:val="Texto sin formato Car"/>
    <w:basedOn w:val="Fuentedeprrafopredeter"/>
    <w:link w:val="Textosinformato"/>
    <w:uiPriority w:val="99"/>
    <w:rsid w:val="007A3766"/>
    <w:rPr>
      <w:rFonts w:ascii="Calibri" w:hAnsi="Calibri"/>
      <w:szCs w:val="21"/>
    </w:rPr>
  </w:style>
  <w:style w:type="paragraph" w:styleId="Sinespaciado">
    <w:name w:val="No Spacing"/>
    <w:qFormat w:val="1"/>
    <w:rsid w:val="00E11657"/>
    <w:rPr>
      <w:rFonts w:ascii="Cambria" w:cs="Times New Roman" w:eastAsia="Cambria" w:hAnsi="Cambria"/>
      <w:lang w:val="en-US"/>
    </w:rPr>
  </w:style>
  <w:style w:type="character" w:styleId="Refdecomentario">
    <w:name w:val="annotation reference"/>
    <w:basedOn w:val="Fuentedeprrafopredeter"/>
    <w:uiPriority w:val="99"/>
    <w:semiHidden w:val="1"/>
    <w:unhideWhenUsed w:val="1"/>
    <w:rsid w:val="005635DA"/>
    <w:rPr>
      <w:sz w:val="16"/>
      <w:szCs w:val="16"/>
    </w:rPr>
  </w:style>
  <w:style w:type="paragraph" w:styleId="Textocomentario">
    <w:name w:val="annotation text"/>
    <w:basedOn w:val="Normal"/>
    <w:link w:val="TextocomentarioCar"/>
    <w:uiPriority w:val="99"/>
    <w:semiHidden w:val="1"/>
    <w:unhideWhenUsed w:val="1"/>
    <w:rsid w:val="005635DA"/>
    <w:rPr>
      <w:sz w:val="20"/>
      <w:szCs w:val="20"/>
    </w:rPr>
  </w:style>
  <w:style w:type="character" w:styleId="TextocomentarioCar" w:customStyle="1">
    <w:name w:val="Texto comentario Car"/>
    <w:basedOn w:val="Fuentedeprrafopredeter"/>
    <w:link w:val="Textocomentario"/>
    <w:uiPriority w:val="99"/>
    <w:semiHidden w:val="1"/>
    <w:rsid w:val="005635DA"/>
    <w:rPr>
      <w:rFonts w:eastAsiaTheme="minorEastAsia"/>
      <w:sz w:val="20"/>
      <w:szCs w:val="20"/>
      <w:lang w:eastAsia="es-ES"/>
    </w:rPr>
  </w:style>
  <w:style w:type="paragraph" w:styleId="Asuntodelcomentario">
    <w:name w:val="annotation subject"/>
    <w:basedOn w:val="Textocomentario"/>
    <w:next w:val="Textocomentario"/>
    <w:link w:val="AsuntodelcomentarioCar"/>
    <w:uiPriority w:val="99"/>
    <w:semiHidden w:val="1"/>
    <w:unhideWhenUsed w:val="1"/>
    <w:rsid w:val="005635DA"/>
    <w:rPr>
      <w:b w:val="1"/>
      <w:bCs w:val="1"/>
    </w:rPr>
  </w:style>
  <w:style w:type="character" w:styleId="AsuntodelcomentarioCar" w:customStyle="1">
    <w:name w:val="Asunto del comentario Car"/>
    <w:basedOn w:val="TextocomentarioCar"/>
    <w:link w:val="Asuntodelcomentario"/>
    <w:uiPriority w:val="99"/>
    <w:semiHidden w:val="1"/>
    <w:rsid w:val="005635DA"/>
    <w:rPr>
      <w:rFonts w:eastAsiaTheme="minorEastAsia"/>
      <w:b w:val="1"/>
      <w:bCs w:val="1"/>
      <w:sz w:val="20"/>
      <w:szCs w:val="20"/>
      <w:lang w:eastAsia="es-ES"/>
    </w:rPr>
  </w:style>
  <w:style w:type="paragraph" w:styleId="Textodeglobo">
    <w:name w:val="Balloon Text"/>
    <w:basedOn w:val="Normal"/>
    <w:link w:val="TextodegloboCar"/>
    <w:uiPriority w:val="99"/>
    <w:semiHidden w:val="1"/>
    <w:unhideWhenUsed w:val="1"/>
    <w:rsid w:val="005635DA"/>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5635DA"/>
    <w:rPr>
      <w:rFonts w:ascii="Segoe UI" w:cs="Segoe UI" w:hAnsi="Segoe UI" w:eastAsiaTheme="minorEastAsia"/>
      <w:sz w:val="18"/>
      <w:szCs w:val="18"/>
      <w:lang w:eastAsia="es-ES"/>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paragraph" w:styleId="Revisin">
    <w:name w:val="Revision"/>
    <w:hidden w:val="1"/>
    <w:uiPriority w:val="99"/>
    <w:semiHidden w:val="1"/>
    <w:rsid w:val="0091449A"/>
    <w:rPr>
      <w:rFonts w:eastAsiaTheme="minorEastAsia"/>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www.aecirujanos.es" TargetMode="External"/><Relationship Id="rId12" Type="http://schemas.openxmlformats.org/officeDocument/2006/relationships/footer" Target="footer1.xml"/><Relationship Id="rId9" Type="http://schemas.openxmlformats.org/officeDocument/2006/relationships/hyperlink" Target="https://www.aecirujanos.es/Memoria-2021_es_80_739_0_99.html"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aecirujanos.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Lato-regular.ttf"/><Relationship Id="rId6" Type="http://schemas.openxmlformats.org/officeDocument/2006/relationships/font" Target="fonts/Lato-bold.ttf"/><Relationship Id="rId7" Type="http://schemas.openxmlformats.org/officeDocument/2006/relationships/font" Target="fonts/Lato-italic.ttf"/><Relationship Id="rId8" Type="http://schemas.openxmlformats.org/officeDocument/2006/relationships/font" Target="fonts/Lato-boldItalic.ttf"/></Relationships>
</file>

<file path=word/_rels/footer1.xml.rels><?xml version="1.0" encoding="UTF-8" standalone="yes"?><Relationships xmlns="http://schemas.openxmlformats.org/package/2006/relationships"><Relationship Id="rId1" Type="http://schemas.openxmlformats.org/officeDocument/2006/relationships/hyperlink" Target="mailto:aec@actitud.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Ka40/PuNBnUDDBvEhbjA5jUa0lA==">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2022-08-22T06:24:00Z</dcterms:created>
  <dc:creator>actitud4</dc:creator>
</cp:coreProperties>
</file>