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Dentro de los encuentros en los que ya han participado reconocidos ingenieros de Telecomunicación, </w:t>
      </w:r>
    </w:p>
    <w:p w:rsidR="00000000" w:rsidDel="00000000" w:rsidP="00000000" w:rsidRDefault="00000000" w:rsidRPr="00000000" w14:paraId="00000002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La AEIT-Madrid celebra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44"/>
          <w:szCs w:val="44"/>
          <w:rtl w:val="0"/>
        </w:rPr>
        <w:t xml:space="preserve">Un Café Con…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 Isaac Hernández, Country Manager de Google Cloud  España y Portugal</w:t>
      </w:r>
    </w:p>
    <w:p w:rsidR="00000000" w:rsidDel="00000000" w:rsidP="00000000" w:rsidRDefault="00000000" w:rsidRPr="00000000" w14:paraId="00000003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2.00000000000003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encuentro se centrará en</w:t>
      </w:r>
      <w:r w:rsidDel="00000000" w:rsidR="00000000" w:rsidRPr="00000000">
        <w:rPr>
          <w:rtl w:val="0"/>
        </w:rPr>
        <w:t xml:space="preserve"> la industria global de las TIC, desde el liderazgo ejercido por Google durante la globalización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2.00000000000003" w:lineRule="auto"/>
        <w:ind w:left="108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2.00000000000003" w:lineRule="auto"/>
        <w:ind w:left="108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 emitirá, el próximo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viernes 7 de octubre a las 9:30h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a través del canal de YouTube de la Asociación.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2.00000000000003" w:lineRule="auto"/>
        <w:jc w:val="both"/>
        <w:rPr>
          <w:rFonts w:ascii="DIN Pro" w:cs="DIN Pro" w:eastAsia="DIN Pro" w:hAnsi="DIN Pro"/>
          <w:b w:val="1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310395</wp:posOffset>
            </wp:positionV>
            <wp:extent cx="1613495" cy="2424700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3495" cy="2424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252.00000000000003" w:lineRule="auto"/>
        <w:jc w:val="both"/>
        <w:rPr>
          <w:rFonts w:ascii="DIN Pro" w:cs="DIN Pro" w:eastAsia="DIN Pro" w:hAnsi="DIN Pro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 3 de octubre de 2022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La Delegación en Madrid de la Asociación Española de Ingenieros de Telecomunicación,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AEIT-Madrid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emite el próximo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 de octubre a partir de las 9:30 horas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una nueva sesión de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Un Café Con…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contará en esta ocasión con la participación de Isaac Hernández,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Country Manager de Google Cloud en España y Portugal.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2.00000000000003" w:lineRule="auto"/>
        <w:jc w:val="both"/>
        <w:rPr>
          <w:rFonts w:ascii="DIN Pro" w:cs="DIN Pro" w:eastAsia="DIN Pro" w:hAnsi="DI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objetivo de este encuentro moderado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Víctor Valle, secretario de la AEIT-Madrid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es tratar la industria global de las TIC (infraestructuras, tratamiento de datos e IA, transformación digital, etc.) El punto de observación será desde el liderazgo ejercido por Google durante la globalización tecnológica, iniciada con el lanzamiento de internet.</w:t>
      </w:r>
    </w:p>
    <w:p w:rsidR="00000000" w:rsidDel="00000000" w:rsidP="00000000" w:rsidRDefault="00000000" w:rsidRPr="00000000" w14:paraId="0000000B">
      <w:pPr>
        <w:spacing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este encuentro, organizado 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formato presencial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 la asociación, asisten un número limitado de asociados mediante sorteo y otros invitados de reconocida trayectoria. Posteriormente, el evento podrá verse en el canal de YouTube de la asociación y desde el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1"/>
            <w:color w:val="0563c1"/>
            <w:sz w:val="24"/>
            <w:szCs w:val="24"/>
            <w:u w:val="single"/>
            <w:rtl w:val="0"/>
          </w:rPr>
          <w:t xml:space="preserve">microsite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4"/>
            <w:szCs w:val="24"/>
            <w:u w:val="single"/>
            <w:rtl w:val="0"/>
          </w:rPr>
          <w:t xml:space="preserve"> de Un Café Con…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Isaac Hernández es el Country Manager de Google Cloud para España y Portugal desde 2014, la división de Google especializada en tecnologías de la nube, la movilidad y la inteligencia artificial para ayudar a las empresas a transformarse digitalmente.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ingeniero de telecomunicación por la Universidad Politécnica de Madrid. Con más de 25 años de experiencia profesional, Isaac Hernández ha trabajado en compañías como Microsoft y Vodafone como responsable a nivel de comité de dirección en Latinoamérica y Europa.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Tiene además una amplia experiencia en procesos de transformación digital en grandes empresas, apoyándose en arquitecturas tecnológicas avanzadas que ofrecen velocidad y agilidad y desarrollando una cultura organizativa que promueva la innovación y el emprendimiento interno.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2.00000000000003" w:lineRule="auto"/>
        <w:jc w:val="both"/>
        <w:rPr>
          <w:rFonts w:ascii="DIN Pro" w:cs="DIN Pro" w:eastAsia="DIN Pro" w:hAnsi="DIN Pro"/>
          <w:color w:val="44546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DIN Pro" w:cs="DIN Pro" w:eastAsia="DIN Pro" w:hAnsi="DIN Pro"/>
          <w:b w:val="1"/>
          <w:sz w:val="20"/>
          <w:szCs w:val="20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43% de los asociados del total nacional.</w:t>
      </w:r>
    </w:p>
    <w:p w:rsidR="00000000" w:rsidDel="00000000" w:rsidP="00000000" w:rsidRDefault="00000000" w:rsidRPr="00000000" w14:paraId="00000016">
      <w:pP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17">
      <w:pP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Cinthia Mañana  </w:t>
      </w:r>
      <w:hyperlink r:id="rId12">
        <w:r w:rsidDel="00000000" w:rsidR="00000000" w:rsidRPr="00000000">
          <w:rPr>
            <w:rFonts w:ascii="DIN Pro" w:cs="DIN Pro" w:eastAsia="DIN Pro" w:hAnsi="DIN Pro"/>
            <w:color w:val="0563c1"/>
            <w:sz w:val="20"/>
            <w:szCs w:val="20"/>
            <w:u w:val="single"/>
            <w:rtl w:val="0"/>
          </w:rPr>
          <w:t xml:space="preserve">cinthia.manana@actitud.es</w:t>
        </w:r>
      </w:hyperlink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Actitud de Comunicación: 91 302 28 60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DIN Pro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pos="4252"/>
        <w:tab w:val="right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428615" cy="89654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8615" cy="8965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eitm.es/actividades/un-cafe-con" TargetMode="External"/><Relationship Id="rId10" Type="http://schemas.openxmlformats.org/officeDocument/2006/relationships/hyperlink" Target="https://www.aeitm.es/actividades/un-cafe-con" TargetMode="External"/><Relationship Id="rId13" Type="http://schemas.openxmlformats.org/officeDocument/2006/relationships/header" Target="header1.xml"/><Relationship Id="rId12" Type="http://schemas.openxmlformats.org/officeDocument/2006/relationships/hyperlink" Target="mailto:cinthia.manana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itm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ous2T4y3FwOmoiRm7jC6MDldvQ==">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