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7A59" w14:textId="7697DDD2" w:rsidR="00D47687" w:rsidRPr="00CC0711" w:rsidRDefault="00D47687" w:rsidP="00107676">
      <w:pPr>
        <w:rPr>
          <w:iCs/>
        </w:rPr>
      </w:pPr>
    </w:p>
    <w:p w14:paraId="0DB546F9" w14:textId="7E4AE0EE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startup española especiali</w:t>
      </w:r>
      <w:r w:rsidR="00DD1164">
        <w:rPr>
          <w:i/>
        </w:rPr>
        <w:t xml:space="preserve">zada </w:t>
      </w:r>
      <w:r w:rsidR="00F84804" w:rsidRPr="00F84804">
        <w:rPr>
          <w:i/>
        </w:rPr>
        <w:t>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CE03C6" w:rsidRDefault="00107676" w:rsidP="006D5669">
      <w:pPr>
        <w:jc w:val="center"/>
        <w:rPr>
          <w:i/>
          <w:sz w:val="32"/>
          <w:szCs w:val="32"/>
        </w:rPr>
      </w:pPr>
    </w:p>
    <w:p w14:paraId="46DA905B" w14:textId="7D28EB0E" w:rsidR="00C50F84" w:rsidRPr="00CE03C6" w:rsidRDefault="003762CF" w:rsidP="003762CF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E03C6">
        <w:rPr>
          <w:rFonts w:asciiTheme="minorHAnsi" w:hAnsiTheme="minorHAnsi"/>
          <w:b/>
          <w:bCs/>
          <w:sz w:val="32"/>
          <w:szCs w:val="32"/>
        </w:rPr>
        <w:t xml:space="preserve">Consultia Business Travel </w:t>
      </w:r>
      <w:r w:rsidR="00FA14B0" w:rsidRPr="00CE03C6">
        <w:rPr>
          <w:rFonts w:asciiTheme="minorHAnsi" w:hAnsiTheme="minorHAnsi"/>
          <w:b/>
          <w:bCs/>
          <w:sz w:val="32"/>
          <w:szCs w:val="32"/>
        </w:rPr>
        <w:t xml:space="preserve">concluye su primer </w:t>
      </w:r>
      <w:proofErr w:type="spellStart"/>
      <w:r w:rsidR="00FA14B0" w:rsidRPr="00CE03C6">
        <w:rPr>
          <w:rFonts w:asciiTheme="minorHAnsi" w:hAnsiTheme="minorHAnsi"/>
          <w:b/>
          <w:bCs/>
          <w:sz w:val="32"/>
          <w:szCs w:val="32"/>
        </w:rPr>
        <w:t>roadshow</w:t>
      </w:r>
      <w:proofErr w:type="spellEnd"/>
      <w:r w:rsidR="00FA14B0" w:rsidRPr="00CE03C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D93291" w:rsidRPr="00CE03C6">
        <w:rPr>
          <w:rFonts w:asciiTheme="minorHAnsi" w:hAnsiTheme="minorHAnsi"/>
          <w:b/>
          <w:bCs/>
          <w:sz w:val="32"/>
          <w:szCs w:val="32"/>
        </w:rPr>
        <w:t xml:space="preserve">en el que ha dado a conocer </w:t>
      </w:r>
      <w:r w:rsidR="00F36C14">
        <w:rPr>
          <w:rFonts w:asciiTheme="minorHAnsi" w:hAnsiTheme="minorHAnsi"/>
          <w:b/>
          <w:bCs/>
          <w:sz w:val="32"/>
          <w:szCs w:val="32"/>
        </w:rPr>
        <w:t>los beneficios de una gestión de viajes de empresa más estratégica, eficiente, sostenible y humana</w:t>
      </w:r>
    </w:p>
    <w:p w14:paraId="3FECAFFD" w14:textId="3F8D6C22" w:rsidR="00122E58" w:rsidRDefault="00122E58" w:rsidP="000D5378">
      <w:pPr>
        <w:rPr>
          <w:rFonts w:asciiTheme="minorHAnsi" w:hAnsiTheme="minorHAnsi"/>
          <w:b/>
          <w:bCs/>
          <w:sz w:val="32"/>
          <w:szCs w:val="32"/>
        </w:rPr>
      </w:pPr>
    </w:p>
    <w:p w14:paraId="2F7A25F3" w14:textId="2503FF4A" w:rsidR="000D5378" w:rsidRDefault="00052172" w:rsidP="000D5378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noProof/>
          <w:sz w:val="24"/>
          <w:szCs w:val="24"/>
          <w:lang w:eastAsia="es-ES"/>
        </w:rPr>
        <w:drawing>
          <wp:inline distT="0" distB="0" distL="0" distR="0" wp14:anchorId="25658C9B" wp14:editId="3CA16BAE">
            <wp:extent cx="5311140" cy="3540760"/>
            <wp:effectExtent l="0" t="0" r="381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AYUNO_IBTA_06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CBF2A" w14:textId="77777777" w:rsidR="00052172" w:rsidRDefault="00052172" w:rsidP="000D5378">
      <w:pPr>
        <w:rPr>
          <w:rFonts w:asciiTheme="minorHAnsi" w:hAnsiTheme="minorHAnsi"/>
          <w:b/>
          <w:bCs/>
          <w:sz w:val="24"/>
          <w:szCs w:val="24"/>
        </w:rPr>
      </w:pPr>
    </w:p>
    <w:p w14:paraId="592E76A3" w14:textId="77777777" w:rsidR="00052172" w:rsidRPr="000D5378" w:rsidRDefault="00052172" w:rsidP="000D5378">
      <w:pPr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</w:p>
    <w:p w14:paraId="67CEC561" w14:textId="32E88EC5" w:rsidR="00FA14B0" w:rsidRPr="00DB50D7" w:rsidRDefault="002405DD" w:rsidP="00ED43CC">
      <w:pPr>
        <w:pStyle w:val="Prrafodelista"/>
        <w:numPr>
          <w:ilvl w:val="0"/>
          <w:numId w:val="1"/>
        </w:numPr>
        <w:jc w:val="both"/>
        <w:rPr>
          <w:b/>
          <w:bCs/>
          <w:lang w:val="es-ES_tradnl"/>
        </w:rPr>
      </w:pPr>
      <w:r>
        <w:rPr>
          <w:b/>
        </w:rPr>
        <w:t xml:space="preserve">La </w:t>
      </w:r>
      <w:r w:rsidR="00FA14B0" w:rsidRPr="00DB50D7">
        <w:rPr>
          <w:b/>
          <w:lang w:val="es-ES_tradnl"/>
        </w:rPr>
        <w:t xml:space="preserve">plataforma </w:t>
      </w:r>
      <w:r w:rsidR="009F1C47" w:rsidRPr="00DB50D7">
        <w:rPr>
          <w:b/>
          <w:lang w:val="es-ES_tradnl"/>
        </w:rPr>
        <w:t xml:space="preserve">tecnológica </w:t>
      </w:r>
      <w:r w:rsidR="00FA14B0" w:rsidRPr="00DB50D7">
        <w:rPr>
          <w:b/>
          <w:lang w:val="es-ES_tradnl"/>
        </w:rPr>
        <w:t>Destinux</w:t>
      </w:r>
      <w:r w:rsidR="00956657">
        <w:rPr>
          <w:b/>
          <w:lang w:val="es-ES_tradnl"/>
        </w:rPr>
        <w:t>,</w:t>
      </w:r>
      <w:r w:rsidR="00FA14B0" w:rsidRPr="00DB50D7">
        <w:rPr>
          <w:b/>
          <w:lang w:val="es-ES_tradnl"/>
        </w:rPr>
        <w:t xml:space="preserve"> </w:t>
      </w:r>
      <w:r>
        <w:rPr>
          <w:b/>
          <w:lang w:val="es-ES_tradnl"/>
        </w:rPr>
        <w:t>de</w:t>
      </w:r>
      <w:r w:rsidR="00956657">
        <w:rPr>
          <w:b/>
          <w:lang w:val="es-ES_tradnl"/>
        </w:rPr>
        <w:t>sarrollada por</w:t>
      </w:r>
      <w:r>
        <w:rPr>
          <w:b/>
          <w:lang w:val="es-ES_tradnl"/>
        </w:rPr>
        <w:t xml:space="preserve"> Consultia Business Travel</w:t>
      </w:r>
      <w:r w:rsidR="00956657">
        <w:rPr>
          <w:b/>
          <w:lang w:val="es-ES_tradnl"/>
        </w:rPr>
        <w:t>,</w:t>
      </w:r>
      <w:r>
        <w:rPr>
          <w:b/>
          <w:lang w:val="es-ES_tradnl"/>
        </w:rPr>
        <w:t xml:space="preserve"> </w:t>
      </w:r>
      <w:r w:rsidR="00122E58" w:rsidRPr="00DB50D7">
        <w:rPr>
          <w:b/>
          <w:lang w:val="es-ES_tradnl"/>
        </w:rPr>
        <w:t xml:space="preserve">permite analizar </w:t>
      </w:r>
      <w:r w:rsidR="00A56D79" w:rsidRPr="00DB50D7">
        <w:rPr>
          <w:rFonts w:cstheme="minorHAnsi"/>
          <w:b/>
          <w:bCs/>
          <w:lang w:val="es-ES_tradnl"/>
        </w:rPr>
        <w:t xml:space="preserve">de una manera fácil y muy visual toda la información relativa a los viajes de negocios </w:t>
      </w:r>
      <w:r w:rsidR="00ED43CC" w:rsidRPr="00DB50D7">
        <w:rPr>
          <w:rFonts w:cstheme="minorHAnsi"/>
          <w:b/>
          <w:bCs/>
          <w:lang w:val="es-ES_tradnl"/>
        </w:rPr>
        <w:t xml:space="preserve">de una empresa, </w:t>
      </w:r>
      <w:r w:rsidR="00ED43CC" w:rsidRPr="00DB50D7">
        <w:rPr>
          <w:b/>
          <w:bCs/>
          <w:lang w:val="es-ES_tradnl"/>
        </w:rPr>
        <w:t xml:space="preserve">controlar pormenorizadamente </w:t>
      </w:r>
      <w:r w:rsidR="00EA71A1" w:rsidRPr="00DB50D7">
        <w:rPr>
          <w:b/>
          <w:bCs/>
          <w:lang w:val="es-ES_tradnl"/>
        </w:rPr>
        <w:t xml:space="preserve">sus </w:t>
      </w:r>
      <w:r w:rsidR="00ED43CC" w:rsidRPr="00DB50D7">
        <w:rPr>
          <w:b/>
          <w:bCs/>
          <w:lang w:val="es-ES_tradnl"/>
        </w:rPr>
        <w:t>gastos y ajustarlos al presupuesto</w:t>
      </w:r>
    </w:p>
    <w:p w14:paraId="024C6CF3" w14:textId="77777777" w:rsidR="00A56D79" w:rsidRPr="00DB50D7" w:rsidRDefault="00A56D79" w:rsidP="00A56D79">
      <w:pPr>
        <w:pStyle w:val="Prrafodelista"/>
        <w:ind w:left="360"/>
        <w:jc w:val="both"/>
        <w:rPr>
          <w:b/>
          <w:bCs/>
          <w:lang w:val="es-ES_tradnl"/>
        </w:rPr>
      </w:pPr>
    </w:p>
    <w:p w14:paraId="236A4B1A" w14:textId="41C6A57E" w:rsidR="00EF737A" w:rsidRPr="00DB50D7" w:rsidRDefault="000D5378" w:rsidP="000A58B3">
      <w:pPr>
        <w:pStyle w:val="Prrafodelista"/>
        <w:numPr>
          <w:ilvl w:val="0"/>
          <w:numId w:val="1"/>
        </w:numPr>
        <w:jc w:val="both"/>
        <w:rPr>
          <w:rFonts w:cstheme="minorHAnsi"/>
          <w:b/>
          <w:lang w:val="ca-ES"/>
        </w:rPr>
      </w:pPr>
      <w:r w:rsidRPr="00DB50D7">
        <w:rPr>
          <w:b/>
          <w:lang w:val="es-ES_tradnl"/>
        </w:rPr>
        <w:t xml:space="preserve">El </w:t>
      </w:r>
      <w:proofErr w:type="spellStart"/>
      <w:r w:rsidR="00FA14B0" w:rsidRPr="00DB50D7">
        <w:rPr>
          <w:b/>
          <w:lang w:val="es-ES_tradnl"/>
        </w:rPr>
        <w:t>roadshow</w:t>
      </w:r>
      <w:proofErr w:type="spellEnd"/>
      <w:r w:rsidR="00FA14B0" w:rsidRPr="00DB50D7">
        <w:rPr>
          <w:b/>
          <w:lang w:val="es-ES_tradnl"/>
        </w:rPr>
        <w:t xml:space="preserve"> </w:t>
      </w:r>
      <w:r w:rsidRPr="00DB50D7">
        <w:rPr>
          <w:b/>
          <w:lang w:val="es-ES_tradnl"/>
        </w:rPr>
        <w:t xml:space="preserve">de </w:t>
      </w:r>
      <w:r w:rsidR="00ED43CC" w:rsidRPr="00DB50D7">
        <w:rPr>
          <w:b/>
          <w:lang w:val="es-ES_tradnl"/>
        </w:rPr>
        <w:t xml:space="preserve">Consultia </w:t>
      </w:r>
      <w:r w:rsidR="00D0321E">
        <w:rPr>
          <w:b/>
          <w:lang w:val="es-ES_tradnl"/>
        </w:rPr>
        <w:t xml:space="preserve">Business Travel </w:t>
      </w:r>
      <w:r w:rsidR="00FA14B0" w:rsidRPr="00DB50D7">
        <w:rPr>
          <w:b/>
          <w:lang w:val="es-ES_tradnl"/>
        </w:rPr>
        <w:t>ha</w:t>
      </w:r>
      <w:r w:rsidR="00ED43CC" w:rsidRPr="00DB50D7">
        <w:rPr>
          <w:b/>
          <w:lang w:val="es-ES_tradnl"/>
        </w:rPr>
        <w:t xml:space="preserve"> recorrido </w:t>
      </w:r>
      <w:r w:rsidR="00D0321E">
        <w:rPr>
          <w:b/>
          <w:lang w:val="es-ES_tradnl"/>
        </w:rPr>
        <w:t>más de 3.</w:t>
      </w:r>
      <w:r w:rsidR="00956657">
        <w:rPr>
          <w:b/>
          <w:lang w:val="es-ES_tradnl"/>
        </w:rPr>
        <w:t>800</w:t>
      </w:r>
      <w:r w:rsidR="00956657" w:rsidRPr="00DB50D7">
        <w:rPr>
          <w:b/>
          <w:lang w:val="es-ES_tradnl"/>
        </w:rPr>
        <w:t xml:space="preserve"> </w:t>
      </w:r>
      <w:r w:rsidR="00ED43CC" w:rsidRPr="00DB50D7">
        <w:rPr>
          <w:b/>
          <w:lang w:val="es-ES_tradnl"/>
        </w:rPr>
        <w:t xml:space="preserve">Km por toda la geografía española </w:t>
      </w:r>
      <w:r w:rsidR="00581CC8" w:rsidRPr="00DB50D7">
        <w:rPr>
          <w:b/>
          <w:lang w:val="es-ES_tradnl"/>
        </w:rPr>
        <w:t>con la participación de</w:t>
      </w:r>
      <w:r w:rsidR="00891384">
        <w:rPr>
          <w:b/>
          <w:lang w:val="es-ES_tradnl"/>
        </w:rPr>
        <w:t xml:space="preserve"> un centenar</w:t>
      </w:r>
      <w:r w:rsidR="00FA14B0" w:rsidRPr="00DB50D7">
        <w:rPr>
          <w:b/>
          <w:lang w:val="es-ES_tradnl"/>
        </w:rPr>
        <w:t xml:space="preserve"> empresas que han mostrado su interés por </w:t>
      </w:r>
      <w:r w:rsidR="00F410DF" w:rsidRPr="00DB50D7">
        <w:rPr>
          <w:b/>
          <w:lang w:val="es-ES_tradnl"/>
        </w:rPr>
        <w:t>esta</w:t>
      </w:r>
      <w:r w:rsidR="00FA14B0" w:rsidRPr="00DB50D7">
        <w:rPr>
          <w:b/>
          <w:lang w:val="es-ES_tradnl"/>
        </w:rPr>
        <w:t xml:space="preserve"> </w:t>
      </w:r>
      <w:r w:rsidR="00ED43CC" w:rsidRPr="00DB50D7">
        <w:rPr>
          <w:b/>
          <w:lang w:val="es-ES_tradnl"/>
        </w:rPr>
        <w:t>novedosa tecnología</w:t>
      </w:r>
    </w:p>
    <w:p w14:paraId="7E055A1D" w14:textId="77777777" w:rsidR="00ED43CC" w:rsidRPr="00ED43CC" w:rsidRDefault="00ED43CC" w:rsidP="00ED43CC">
      <w:pPr>
        <w:pStyle w:val="Prrafodelista"/>
        <w:rPr>
          <w:rFonts w:cstheme="minorHAnsi"/>
          <w:b/>
          <w:sz w:val="24"/>
          <w:szCs w:val="24"/>
          <w:lang w:val="ca-ES"/>
        </w:rPr>
      </w:pPr>
    </w:p>
    <w:p w14:paraId="7F1259A0" w14:textId="77777777" w:rsidR="00ED43CC" w:rsidRPr="0030784D" w:rsidRDefault="00ED43CC" w:rsidP="00ED43CC">
      <w:pPr>
        <w:pStyle w:val="Prrafodelista"/>
        <w:ind w:left="360"/>
        <w:jc w:val="both"/>
        <w:rPr>
          <w:rFonts w:cstheme="minorHAnsi"/>
          <w:b/>
          <w:sz w:val="24"/>
          <w:szCs w:val="24"/>
          <w:lang w:val="ca-ES"/>
        </w:rPr>
      </w:pPr>
    </w:p>
    <w:p w14:paraId="57BBDF5F" w14:textId="7219CB9B" w:rsidR="006D671C" w:rsidRPr="006D671C" w:rsidRDefault="00EF737A" w:rsidP="0089057E">
      <w:pPr>
        <w:jc w:val="both"/>
        <w:rPr>
          <w:rFonts w:asciiTheme="minorHAnsi" w:hAnsiTheme="minorHAnsi" w:cstheme="minorHAnsi"/>
          <w:lang w:val="es-ES_tradnl"/>
        </w:rPr>
      </w:pPr>
      <w:r w:rsidRPr="00DB50D7">
        <w:rPr>
          <w:rFonts w:asciiTheme="minorHAnsi" w:hAnsiTheme="minorHAnsi" w:cstheme="minorHAnsi"/>
          <w:b/>
        </w:rPr>
        <w:t xml:space="preserve">Madrid, </w:t>
      </w:r>
      <w:r w:rsidR="00EA71A1" w:rsidRPr="00DB50D7">
        <w:rPr>
          <w:rFonts w:asciiTheme="minorHAnsi" w:hAnsiTheme="minorHAnsi" w:cstheme="minorHAnsi"/>
          <w:b/>
        </w:rPr>
        <w:t xml:space="preserve">30 </w:t>
      </w:r>
      <w:r w:rsidRPr="00DB50D7">
        <w:rPr>
          <w:rFonts w:asciiTheme="minorHAnsi" w:hAnsiTheme="minorHAnsi" w:cstheme="minorHAnsi"/>
          <w:b/>
        </w:rPr>
        <w:t>de junio de</w:t>
      </w:r>
      <w:r w:rsidRPr="00DB50D7">
        <w:rPr>
          <w:rFonts w:asciiTheme="minorHAnsi" w:hAnsiTheme="minorHAnsi" w:cstheme="minorHAnsi"/>
          <w:b/>
          <w:lang w:val="es-ES_tradnl"/>
        </w:rPr>
        <w:t xml:space="preserve"> 2022.- </w:t>
      </w:r>
      <w:hyperlink r:id="rId12" w:history="1">
        <w:r w:rsidRPr="00DB50D7">
          <w:rPr>
            <w:rStyle w:val="Hipervnculo"/>
            <w:rFonts w:asciiTheme="minorHAnsi" w:hAnsiTheme="minorHAnsi" w:cstheme="minorHAnsi"/>
            <w:b/>
            <w:lang w:val="es-ES_tradnl"/>
          </w:rPr>
          <w:t>Consultia Business Travel</w:t>
        </w:r>
      </w:hyperlink>
      <w:r w:rsidRPr="00DB50D7">
        <w:rPr>
          <w:rFonts w:asciiTheme="minorHAnsi" w:hAnsiTheme="minorHAnsi" w:cstheme="minorHAnsi"/>
          <w:lang w:val="es-ES_tradnl"/>
        </w:rPr>
        <w:t xml:space="preserve">, </w:t>
      </w:r>
      <w:r w:rsidRPr="00DB50D7">
        <w:rPr>
          <w:rFonts w:asciiTheme="minorHAnsi" w:hAnsiTheme="minorHAnsi" w:cstheme="minorHAnsi"/>
        </w:rPr>
        <w:t>compañía</w:t>
      </w:r>
      <w:r w:rsidRPr="00DB50D7">
        <w:rPr>
          <w:rFonts w:asciiTheme="minorHAnsi" w:hAnsiTheme="minorHAnsi" w:cstheme="minorHAnsi"/>
          <w:lang w:val="es-ES_tradnl"/>
        </w:rPr>
        <w:t xml:space="preserve"> española especializada en la gestión integral de viajes de negocios, ha concluido su primer </w:t>
      </w:r>
      <w:r w:rsidRPr="00DB50D7">
        <w:rPr>
          <w:rFonts w:asciiTheme="minorHAnsi" w:hAnsiTheme="minorHAnsi" w:cstheme="minorHAnsi"/>
        </w:rPr>
        <w:t xml:space="preserve">roadshow, con el que ha recorrido toda la geografía española para dar a conocer </w:t>
      </w:r>
      <w:r w:rsidR="009A5883" w:rsidRPr="00DB50D7">
        <w:rPr>
          <w:rFonts w:asciiTheme="minorHAnsi" w:hAnsiTheme="minorHAnsi" w:cstheme="minorHAnsi"/>
          <w:lang w:val="es-ES_tradnl"/>
        </w:rPr>
        <w:t xml:space="preserve">su </w:t>
      </w:r>
      <w:r w:rsidRPr="00DB50D7">
        <w:rPr>
          <w:rFonts w:asciiTheme="minorHAnsi" w:hAnsiTheme="minorHAnsi" w:cstheme="minorHAnsi"/>
          <w:lang w:val="es-ES_tradnl"/>
        </w:rPr>
        <w:t xml:space="preserve">plataforma tecnológica </w:t>
      </w:r>
      <w:r w:rsidRPr="00DB50D7">
        <w:rPr>
          <w:rFonts w:asciiTheme="minorHAnsi" w:hAnsiTheme="minorHAnsi" w:cstheme="minorHAnsi"/>
          <w:b/>
          <w:bCs/>
          <w:lang w:val="es-ES_tradnl"/>
        </w:rPr>
        <w:t>Destinux</w:t>
      </w:r>
      <w:r w:rsidR="003B3960">
        <w:rPr>
          <w:rFonts w:asciiTheme="minorHAnsi" w:hAnsiTheme="minorHAnsi" w:cstheme="minorHAnsi"/>
        </w:rPr>
        <w:t>.</w:t>
      </w:r>
      <w:r w:rsidR="002405DD">
        <w:rPr>
          <w:rFonts w:asciiTheme="minorHAnsi" w:hAnsiTheme="minorHAnsi" w:cstheme="minorHAnsi"/>
        </w:rPr>
        <w:t xml:space="preserve"> </w:t>
      </w:r>
      <w:r w:rsidR="003B3960">
        <w:rPr>
          <w:rFonts w:eastAsia="Times New Roman"/>
          <w:color w:val="000000"/>
          <w:lang w:eastAsia="es-ES_tradnl"/>
        </w:rPr>
        <w:t>E</w:t>
      </w:r>
      <w:r w:rsidR="002405DD" w:rsidRPr="002405DD">
        <w:rPr>
          <w:rFonts w:eastAsia="Times New Roman"/>
          <w:color w:val="000000"/>
          <w:lang w:eastAsia="es-ES_tradnl"/>
        </w:rPr>
        <w:t xml:space="preserve">l primer </w:t>
      </w:r>
      <w:r w:rsidR="003B3960" w:rsidRPr="000F2FF0">
        <w:rPr>
          <w:lang w:val="es-ES_tradnl"/>
        </w:rPr>
        <w:t xml:space="preserve">SaaS </w:t>
      </w:r>
      <w:r w:rsidR="003B3960" w:rsidRPr="0089057E">
        <w:rPr>
          <w:i/>
          <w:lang w:val="es-ES_tradnl"/>
        </w:rPr>
        <w:t xml:space="preserve">(Software vs a </w:t>
      </w:r>
      <w:proofErr w:type="spellStart"/>
      <w:r w:rsidR="003B3960" w:rsidRPr="0089057E">
        <w:rPr>
          <w:i/>
          <w:lang w:val="es-ES_tradnl"/>
        </w:rPr>
        <w:t>service</w:t>
      </w:r>
      <w:proofErr w:type="spellEnd"/>
      <w:r w:rsidR="003B3960" w:rsidRPr="0089057E">
        <w:rPr>
          <w:i/>
          <w:lang w:val="es-ES_tradnl"/>
        </w:rPr>
        <w:t>)</w:t>
      </w:r>
      <w:r w:rsidR="003B3960">
        <w:rPr>
          <w:rFonts w:eastAsia="Times New Roman"/>
          <w:color w:val="000000"/>
          <w:lang w:eastAsia="es-ES_tradnl"/>
        </w:rPr>
        <w:t xml:space="preserve"> </w:t>
      </w:r>
      <w:r w:rsidR="00634AA6" w:rsidRPr="00DB50D7">
        <w:rPr>
          <w:rFonts w:asciiTheme="minorHAnsi" w:hAnsiTheme="minorHAnsi" w:cstheme="minorHAnsi"/>
          <w:lang w:val="es-ES_tradnl"/>
        </w:rPr>
        <w:t xml:space="preserve">que </w:t>
      </w:r>
      <w:r w:rsidR="00C1736D" w:rsidRPr="00DB50D7">
        <w:rPr>
          <w:rFonts w:asciiTheme="minorHAnsi" w:hAnsiTheme="minorHAnsi" w:cstheme="minorHAnsi"/>
          <w:lang w:val="es-ES_tradnl"/>
        </w:rPr>
        <w:t xml:space="preserve">permite </w:t>
      </w:r>
      <w:r w:rsidR="00C1736D" w:rsidRPr="00DB50D7">
        <w:rPr>
          <w:rFonts w:asciiTheme="minorHAnsi" w:hAnsiTheme="minorHAnsi" w:cstheme="minorHAnsi"/>
        </w:rPr>
        <w:t>la digitalización y optimización de los viajes corporativos</w:t>
      </w:r>
      <w:r w:rsidR="00C1736D" w:rsidRPr="006D671C">
        <w:rPr>
          <w:rFonts w:asciiTheme="minorHAnsi" w:hAnsiTheme="minorHAnsi" w:cstheme="minorHAnsi"/>
        </w:rPr>
        <w:t xml:space="preserve">, </w:t>
      </w:r>
      <w:r w:rsidR="00C1736D" w:rsidRPr="0089057E">
        <w:rPr>
          <w:lang w:val="es-ES_tradnl"/>
        </w:rPr>
        <w:t xml:space="preserve">elimina los </w:t>
      </w:r>
      <w:proofErr w:type="spellStart"/>
      <w:r w:rsidR="00C1736D" w:rsidRPr="0089057E">
        <w:rPr>
          <w:i/>
          <w:lang w:val="es-ES_tradnl"/>
        </w:rPr>
        <w:t>fees</w:t>
      </w:r>
      <w:proofErr w:type="spellEnd"/>
      <w:r w:rsidR="00C1736D" w:rsidRPr="0089057E">
        <w:rPr>
          <w:lang w:val="es-ES_tradnl"/>
        </w:rPr>
        <w:t xml:space="preserve"> de gestión y se integra con múltiples </w:t>
      </w:r>
      <w:proofErr w:type="spellStart"/>
      <w:r w:rsidR="00C1736D" w:rsidRPr="0089057E">
        <w:rPr>
          <w:lang w:val="es-ES_tradnl"/>
        </w:rPr>
        <w:t>ERPs</w:t>
      </w:r>
      <w:proofErr w:type="spellEnd"/>
      <w:r w:rsidR="00C1736D" w:rsidRPr="006D671C">
        <w:rPr>
          <w:lang w:val="es-ES_tradnl"/>
        </w:rPr>
        <w:t>.</w:t>
      </w:r>
    </w:p>
    <w:p w14:paraId="21C06803" w14:textId="77777777" w:rsidR="002B7533" w:rsidRPr="006D671C" w:rsidRDefault="002B7533" w:rsidP="0089057E">
      <w:pPr>
        <w:jc w:val="both"/>
        <w:rPr>
          <w:rFonts w:asciiTheme="minorHAnsi" w:hAnsiTheme="minorHAnsi" w:cstheme="minorHAnsi"/>
          <w:lang w:val="es-ES_tradnl"/>
        </w:rPr>
      </w:pPr>
    </w:p>
    <w:p w14:paraId="3834CD94" w14:textId="6E737A9A" w:rsidR="00EF737A" w:rsidRPr="00DB50D7" w:rsidRDefault="009A5883" w:rsidP="0089057E">
      <w:pPr>
        <w:jc w:val="both"/>
        <w:rPr>
          <w:rFonts w:asciiTheme="minorHAnsi" w:hAnsiTheme="minorHAnsi" w:cstheme="minorHAnsi"/>
          <w:lang w:val="es-ES_tradnl"/>
        </w:rPr>
      </w:pPr>
      <w:r w:rsidRPr="00DB50D7">
        <w:rPr>
          <w:rFonts w:asciiTheme="minorHAnsi" w:hAnsiTheme="minorHAnsi" w:cstheme="minorHAnsi"/>
          <w:lang w:val="es-ES_tradnl"/>
        </w:rPr>
        <w:lastRenderedPageBreak/>
        <w:t>Del 24 de marzo al 29 de junio e</w:t>
      </w:r>
      <w:r w:rsidR="00585F2A" w:rsidRPr="00DB50D7">
        <w:rPr>
          <w:rFonts w:asciiTheme="minorHAnsi" w:hAnsiTheme="minorHAnsi" w:cstheme="minorHAnsi"/>
          <w:lang w:val="es-ES_tradnl"/>
        </w:rPr>
        <w:t xml:space="preserve">l </w:t>
      </w:r>
      <w:proofErr w:type="spellStart"/>
      <w:r w:rsidR="00585F2A" w:rsidRPr="00DB50D7">
        <w:rPr>
          <w:rFonts w:asciiTheme="minorHAnsi" w:hAnsiTheme="minorHAnsi" w:cstheme="minorHAnsi"/>
          <w:lang w:val="es-ES_tradnl"/>
        </w:rPr>
        <w:t>roadshow</w:t>
      </w:r>
      <w:proofErr w:type="spellEnd"/>
      <w:r w:rsidR="00585F2A" w:rsidRPr="00DB50D7">
        <w:rPr>
          <w:rFonts w:asciiTheme="minorHAnsi" w:hAnsiTheme="minorHAnsi" w:cstheme="minorHAnsi"/>
          <w:lang w:val="es-ES_tradnl"/>
        </w:rPr>
        <w:t xml:space="preserve"> de Consultia </w:t>
      </w:r>
      <w:r w:rsidR="00D0321E">
        <w:rPr>
          <w:rFonts w:asciiTheme="minorHAnsi" w:hAnsiTheme="minorHAnsi" w:cstheme="minorHAnsi"/>
          <w:lang w:val="es-ES_tradnl"/>
        </w:rPr>
        <w:t xml:space="preserve">Business Travel </w:t>
      </w:r>
      <w:r w:rsidR="00585F2A" w:rsidRPr="00DB50D7">
        <w:rPr>
          <w:rFonts w:asciiTheme="minorHAnsi" w:hAnsiTheme="minorHAnsi" w:cstheme="minorHAnsi"/>
          <w:lang w:val="es-ES_tradnl"/>
        </w:rPr>
        <w:t>ha rec</w:t>
      </w:r>
      <w:r w:rsidR="00F410DF" w:rsidRPr="00DB50D7">
        <w:rPr>
          <w:rFonts w:asciiTheme="minorHAnsi" w:hAnsiTheme="minorHAnsi" w:cstheme="minorHAnsi"/>
          <w:lang w:val="es-ES_tradnl"/>
        </w:rPr>
        <w:t>o</w:t>
      </w:r>
      <w:r w:rsidR="00585F2A" w:rsidRPr="00DB50D7">
        <w:rPr>
          <w:rFonts w:asciiTheme="minorHAnsi" w:hAnsiTheme="minorHAnsi" w:cstheme="minorHAnsi"/>
          <w:lang w:val="es-ES_tradnl"/>
        </w:rPr>
        <w:t xml:space="preserve">rrido </w:t>
      </w:r>
      <w:r w:rsidR="00D0321E">
        <w:rPr>
          <w:rFonts w:asciiTheme="minorHAnsi" w:hAnsiTheme="minorHAnsi" w:cstheme="minorHAnsi"/>
          <w:lang w:val="es-ES_tradnl"/>
        </w:rPr>
        <w:t>un total de 3.</w:t>
      </w:r>
      <w:r w:rsidR="00956657">
        <w:rPr>
          <w:rFonts w:asciiTheme="minorHAnsi" w:hAnsiTheme="minorHAnsi" w:cstheme="minorHAnsi"/>
          <w:lang w:val="es-ES_tradnl"/>
        </w:rPr>
        <w:t>8</w:t>
      </w:r>
      <w:r w:rsidR="00D0321E">
        <w:rPr>
          <w:rFonts w:asciiTheme="minorHAnsi" w:hAnsiTheme="minorHAnsi" w:cstheme="minorHAnsi"/>
          <w:lang w:val="es-ES_tradnl"/>
        </w:rPr>
        <w:t>42</w:t>
      </w:r>
      <w:r w:rsidR="00EF737A" w:rsidRPr="00DB50D7">
        <w:rPr>
          <w:rFonts w:asciiTheme="minorHAnsi" w:hAnsiTheme="minorHAnsi" w:cstheme="minorHAnsi"/>
          <w:lang w:val="es-ES_tradnl"/>
        </w:rPr>
        <w:t xml:space="preserve"> Km. </w:t>
      </w:r>
      <w:r w:rsidR="00F300F3">
        <w:rPr>
          <w:rFonts w:asciiTheme="minorHAnsi" w:hAnsiTheme="minorHAnsi" w:cstheme="minorHAnsi"/>
          <w:lang w:val="es-ES_tradnl"/>
        </w:rPr>
        <w:t>p</w:t>
      </w:r>
      <w:r w:rsidR="00D0321E">
        <w:rPr>
          <w:rFonts w:asciiTheme="minorHAnsi" w:hAnsiTheme="minorHAnsi" w:cstheme="minorHAnsi"/>
          <w:lang w:val="es-ES_tradnl"/>
        </w:rPr>
        <w:t>ara realizar</w:t>
      </w:r>
      <w:r w:rsidR="006E026C" w:rsidRPr="00DB50D7">
        <w:rPr>
          <w:rFonts w:asciiTheme="minorHAnsi" w:hAnsiTheme="minorHAnsi" w:cstheme="minorHAnsi"/>
          <w:lang w:val="es-ES_tradnl"/>
        </w:rPr>
        <w:t xml:space="preserve"> </w:t>
      </w:r>
      <w:r w:rsidR="00CA7CAC">
        <w:rPr>
          <w:rFonts w:asciiTheme="minorHAnsi" w:hAnsiTheme="minorHAnsi" w:cstheme="minorHAnsi"/>
          <w:lang w:val="es-ES_tradnl"/>
        </w:rPr>
        <w:t xml:space="preserve">ocho </w:t>
      </w:r>
      <w:r w:rsidR="006E026C" w:rsidRPr="00DB50D7">
        <w:rPr>
          <w:rFonts w:asciiTheme="minorHAnsi" w:hAnsiTheme="minorHAnsi" w:cstheme="minorHAnsi"/>
          <w:lang w:val="es-ES_tradnl"/>
        </w:rPr>
        <w:t xml:space="preserve">presentaciones </w:t>
      </w:r>
      <w:r w:rsidRPr="00DB50D7">
        <w:rPr>
          <w:rFonts w:asciiTheme="minorHAnsi" w:hAnsiTheme="minorHAnsi" w:cstheme="minorHAnsi"/>
          <w:lang w:val="es-ES_tradnl"/>
        </w:rPr>
        <w:t xml:space="preserve">en directo </w:t>
      </w:r>
      <w:r w:rsidR="00EF737A" w:rsidRPr="00DB50D7">
        <w:rPr>
          <w:rFonts w:asciiTheme="minorHAnsi" w:hAnsiTheme="minorHAnsi" w:cstheme="minorHAnsi"/>
        </w:rPr>
        <w:t xml:space="preserve">para acercar la </w:t>
      </w:r>
      <w:r w:rsidR="00D51EE4" w:rsidRPr="00DB50D7">
        <w:rPr>
          <w:rFonts w:asciiTheme="minorHAnsi" w:hAnsiTheme="minorHAnsi" w:cstheme="minorHAnsi"/>
        </w:rPr>
        <w:t>tecnología</w:t>
      </w:r>
      <w:r w:rsidR="00EF737A" w:rsidRPr="00DB50D7">
        <w:rPr>
          <w:rFonts w:asciiTheme="minorHAnsi" w:hAnsiTheme="minorHAnsi" w:cstheme="minorHAnsi"/>
        </w:rPr>
        <w:t xml:space="preserve"> de De</w:t>
      </w:r>
      <w:r w:rsidR="00D51EE4" w:rsidRPr="00DB50D7">
        <w:rPr>
          <w:rFonts w:asciiTheme="minorHAnsi" w:hAnsiTheme="minorHAnsi" w:cstheme="minorHAnsi"/>
        </w:rPr>
        <w:t>s</w:t>
      </w:r>
      <w:r w:rsidR="00EF737A" w:rsidRPr="00DB50D7">
        <w:rPr>
          <w:rFonts w:asciiTheme="minorHAnsi" w:hAnsiTheme="minorHAnsi" w:cstheme="minorHAnsi"/>
        </w:rPr>
        <w:t>tinux a los empresarios</w:t>
      </w:r>
      <w:r w:rsidR="006E026C" w:rsidRPr="00DB50D7">
        <w:rPr>
          <w:rFonts w:asciiTheme="minorHAnsi" w:hAnsiTheme="minorHAnsi" w:cstheme="minorHAnsi"/>
        </w:rPr>
        <w:t xml:space="preserve"> </w:t>
      </w:r>
      <w:r w:rsidR="00EF737A" w:rsidRPr="00DB50D7">
        <w:rPr>
          <w:rFonts w:asciiTheme="minorHAnsi" w:hAnsiTheme="minorHAnsi" w:cstheme="minorHAnsi"/>
        </w:rPr>
        <w:t xml:space="preserve">que </w:t>
      </w:r>
      <w:r w:rsidR="008F3F88" w:rsidRPr="00DB50D7">
        <w:rPr>
          <w:rFonts w:asciiTheme="minorHAnsi" w:hAnsiTheme="minorHAnsi" w:cstheme="minorHAnsi"/>
        </w:rPr>
        <w:t xml:space="preserve">han podido </w:t>
      </w:r>
      <w:r w:rsidR="00EF737A" w:rsidRPr="00DB50D7">
        <w:rPr>
          <w:rFonts w:asciiTheme="minorHAnsi" w:hAnsiTheme="minorHAnsi" w:cstheme="minorHAnsi"/>
        </w:rPr>
        <w:t xml:space="preserve">conocer de primera mano </w:t>
      </w:r>
      <w:r w:rsidR="00EF4E82" w:rsidRPr="00DB50D7">
        <w:rPr>
          <w:rFonts w:asciiTheme="minorHAnsi" w:hAnsiTheme="minorHAnsi" w:cstheme="minorHAnsi"/>
        </w:rPr>
        <w:t xml:space="preserve">una herramienta digital que </w:t>
      </w:r>
      <w:r w:rsidR="00EF737A" w:rsidRPr="00DB50D7">
        <w:rPr>
          <w:rFonts w:asciiTheme="minorHAnsi" w:hAnsiTheme="minorHAnsi" w:cstheme="minorHAnsi"/>
        </w:rPr>
        <w:t xml:space="preserve">permite </w:t>
      </w:r>
      <w:r w:rsidR="00EF737A" w:rsidRPr="00DB50D7">
        <w:rPr>
          <w:rFonts w:asciiTheme="minorHAnsi" w:hAnsiTheme="minorHAnsi" w:cstheme="minorHAnsi"/>
          <w:lang w:val="es-ES_tradnl"/>
        </w:rPr>
        <w:t xml:space="preserve">analizar de una manera fácil y muy visual toda la información relativa a los viajes de negocios que realiza una </w:t>
      </w:r>
      <w:r w:rsidR="002B7533" w:rsidRPr="00DB50D7">
        <w:rPr>
          <w:rFonts w:asciiTheme="minorHAnsi" w:hAnsiTheme="minorHAnsi" w:cstheme="minorHAnsi"/>
          <w:lang w:val="es-ES_tradnl"/>
        </w:rPr>
        <w:t>empresa</w:t>
      </w:r>
      <w:r w:rsidR="00634AA6">
        <w:rPr>
          <w:rFonts w:asciiTheme="minorHAnsi" w:hAnsiTheme="minorHAnsi" w:cstheme="minorHAnsi"/>
          <w:lang w:val="es-ES_tradnl"/>
        </w:rPr>
        <w:t xml:space="preserve"> y controlar sus gastos</w:t>
      </w:r>
      <w:r w:rsidR="002B7533" w:rsidRPr="00DB50D7">
        <w:rPr>
          <w:rFonts w:asciiTheme="minorHAnsi" w:hAnsiTheme="minorHAnsi" w:cstheme="minorHAnsi"/>
          <w:lang w:val="es-ES_tradnl"/>
        </w:rPr>
        <w:t xml:space="preserve"> </w:t>
      </w:r>
      <w:r w:rsidR="00EF737A" w:rsidRPr="00DB50D7">
        <w:rPr>
          <w:rFonts w:asciiTheme="minorHAnsi" w:hAnsiTheme="minorHAnsi" w:cstheme="minorHAnsi"/>
          <w:lang w:val="es-ES_tradnl"/>
        </w:rPr>
        <w:t>permitiendo ahorrar hasta un 15% en el presupuesto destinado a esta partida.</w:t>
      </w:r>
    </w:p>
    <w:p w14:paraId="4D5A21C7" w14:textId="15CE9E58" w:rsidR="00DE35B9" w:rsidRPr="00DB50D7" w:rsidRDefault="00DE35B9" w:rsidP="0089057E">
      <w:pPr>
        <w:jc w:val="both"/>
        <w:rPr>
          <w:rFonts w:asciiTheme="minorHAnsi" w:hAnsiTheme="minorHAnsi" w:cstheme="minorHAnsi"/>
          <w:lang w:val="es-ES_tradnl"/>
        </w:rPr>
      </w:pPr>
    </w:p>
    <w:p w14:paraId="37C98A36" w14:textId="3EAAFE88" w:rsidR="00911676" w:rsidRPr="0089057E" w:rsidRDefault="00DE35B9" w:rsidP="0089057E">
      <w:pPr>
        <w:jc w:val="both"/>
        <w:rPr>
          <w:rFonts w:eastAsia="Times New Roman"/>
          <w:color w:val="000000"/>
          <w:lang w:eastAsia="es-ES_tradnl"/>
        </w:rPr>
      </w:pPr>
      <w:r w:rsidRPr="00DB50D7">
        <w:rPr>
          <w:rFonts w:asciiTheme="minorHAnsi" w:hAnsiTheme="minorHAnsi" w:cstheme="minorHAnsi"/>
        </w:rPr>
        <w:t>Durante las presentaciones itinerantes, Juan Manuel Baixauli, COO y fundador de Consultia Business Travel</w:t>
      </w:r>
      <w:r w:rsidR="00D0321E">
        <w:rPr>
          <w:rFonts w:asciiTheme="minorHAnsi" w:hAnsiTheme="minorHAnsi" w:cstheme="minorHAnsi"/>
        </w:rPr>
        <w:t>;</w:t>
      </w:r>
      <w:r w:rsidRPr="00DB50D7">
        <w:rPr>
          <w:rFonts w:asciiTheme="minorHAnsi" w:hAnsiTheme="minorHAnsi" w:cstheme="minorHAnsi"/>
        </w:rPr>
        <w:t xml:space="preserve"> y Carlos Martínez, CEO de la compañía, han explicado </w:t>
      </w:r>
      <w:r w:rsidR="002B7533" w:rsidRPr="00DB50D7">
        <w:rPr>
          <w:rFonts w:asciiTheme="minorHAnsi" w:hAnsiTheme="minorHAnsi" w:cstheme="minorHAnsi"/>
        </w:rPr>
        <w:t xml:space="preserve">a los </w:t>
      </w:r>
      <w:r w:rsidR="00826D69" w:rsidRPr="00DB50D7">
        <w:rPr>
          <w:rFonts w:asciiTheme="minorHAnsi" w:hAnsiTheme="minorHAnsi" w:cstheme="minorHAnsi"/>
        </w:rPr>
        <w:t xml:space="preserve">asistentes </w:t>
      </w:r>
      <w:r w:rsidRPr="00DB50D7">
        <w:rPr>
          <w:rFonts w:asciiTheme="minorHAnsi" w:hAnsiTheme="minorHAnsi" w:cstheme="minorHAnsi"/>
        </w:rPr>
        <w:t xml:space="preserve">las ventajas competitivas de digitalizar </w:t>
      </w:r>
      <w:r w:rsidR="00826D69" w:rsidRPr="00DB50D7">
        <w:rPr>
          <w:rFonts w:asciiTheme="minorHAnsi" w:hAnsiTheme="minorHAnsi" w:cstheme="minorHAnsi"/>
        </w:rPr>
        <w:t xml:space="preserve">los </w:t>
      </w:r>
      <w:r w:rsidRPr="00DB50D7">
        <w:rPr>
          <w:rFonts w:asciiTheme="minorHAnsi" w:hAnsiTheme="minorHAnsi" w:cstheme="minorHAnsi"/>
        </w:rPr>
        <w:t xml:space="preserve">viajes corporativos. Para </w:t>
      </w:r>
      <w:r w:rsidR="00814D15">
        <w:rPr>
          <w:rFonts w:asciiTheme="minorHAnsi" w:hAnsiTheme="minorHAnsi" w:cstheme="minorHAnsi"/>
        </w:rPr>
        <w:t>Carlos Martínez</w:t>
      </w:r>
      <w:r w:rsidRPr="00DB50D7">
        <w:rPr>
          <w:rFonts w:asciiTheme="minorHAnsi" w:hAnsiTheme="minorHAnsi" w:cstheme="minorHAnsi"/>
        </w:rPr>
        <w:t xml:space="preserve">, “el primer </w:t>
      </w:r>
      <w:proofErr w:type="spellStart"/>
      <w:r w:rsidRPr="00DB50D7">
        <w:rPr>
          <w:rFonts w:asciiTheme="minorHAnsi" w:hAnsiTheme="minorHAnsi" w:cstheme="minorHAnsi"/>
        </w:rPr>
        <w:t>roadshow</w:t>
      </w:r>
      <w:proofErr w:type="spellEnd"/>
      <w:r w:rsidRPr="00DB50D7">
        <w:rPr>
          <w:rFonts w:asciiTheme="minorHAnsi" w:hAnsiTheme="minorHAnsi" w:cstheme="minorHAnsi"/>
        </w:rPr>
        <w:t xml:space="preserve"> </w:t>
      </w:r>
      <w:r w:rsidR="00814D15">
        <w:rPr>
          <w:rFonts w:asciiTheme="minorHAnsi" w:hAnsiTheme="minorHAnsi" w:cstheme="minorHAnsi"/>
        </w:rPr>
        <w:t xml:space="preserve">que organizamos </w:t>
      </w:r>
      <w:r w:rsidRPr="00DB50D7">
        <w:rPr>
          <w:rFonts w:asciiTheme="minorHAnsi" w:hAnsiTheme="minorHAnsi" w:cstheme="minorHAnsi"/>
        </w:rPr>
        <w:t xml:space="preserve">ha tenido una excelente acogida entre las empresas </w:t>
      </w:r>
      <w:r w:rsidR="00814D15">
        <w:rPr>
          <w:rFonts w:asciiTheme="minorHAnsi" w:hAnsiTheme="minorHAnsi" w:cstheme="minorHAnsi"/>
        </w:rPr>
        <w:t xml:space="preserve">asistentes </w:t>
      </w:r>
      <w:r w:rsidRPr="00DB50D7">
        <w:rPr>
          <w:rFonts w:asciiTheme="minorHAnsi" w:hAnsiTheme="minorHAnsi" w:cstheme="minorHAnsi"/>
        </w:rPr>
        <w:t xml:space="preserve">y ha logrado su objetivo: aumentar el interés por la digitalización de los viajes corporativos y contribuir a acelerar </w:t>
      </w:r>
      <w:r w:rsidR="002B7533" w:rsidRPr="00DB50D7">
        <w:rPr>
          <w:rFonts w:asciiTheme="minorHAnsi" w:hAnsiTheme="minorHAnsi" w:cstheme="minorHAnsi"/>
        </w:rPr>
        <w:t xml:space="preserve">la </w:t>
      </w:r>
      <w:r w:rsidRPr="00DB50D7">
        <w:rPr>
          <w:rFonts w:asciiTheme="minorHAnsi" w:hAnsiTheme="minorHAnsi" w:cstheme="minorHAnsi"/>
        </w:rPr>
        <w:t xml:space="preserve">transformación digital </w:t>
      </w:r>
      <w:r w:rsidR="002B7533" w:rsidRPr="00DB50D7">
        <w:rPr>
          <w:rFonts w:asciiTheme="minorHAnsi" w:hAnsiTheme="minorHAnsi" w:cstheme="minorHAnsi"/>
        </w:rPr>
        <w:t xml:space="preserve">de las empresas </w:t>
      </w:r>
      <w:r w:rsidRPr="00DB50D7">
        <w:rPr>
          <w:rFonts w:asciiTheme="minorHAnsi" w:hAnsiTheme="minorHAnsi" w:cstheme="minorHAnsi"/>
        </w:rPr>
        <w:t>para optimizar sus viajes de negocio</w:t>
      </w:r>
      <w:r w:rsidR="00911676">
        <w:rPr>
          <w:rFonts w:asciiTheme="minorHAnsi" w:hAnsiTheme="minorHAnsi" w:cstheme="minorHAnsi"/>
        </w:rPr>
        <w:t>. Estamos muy satisfechos con la respuesta que hemos tenido y ya planeamos v</w:t>
      </w:r>
      <w:r w:rsidR="00911676" w:rsidRPr="003D6078">
        <w:rPr>
          <w:rFonts w:eastAsia="Times New Roman"/>
          <w:color w:val="000000"/>
          <w:lang w:eastAsia="es-ES_tradnl"/>
        </w:rPr>
        <w:t xml:space="preserve">olver en </w:t>
      </w:r>
      <w:r w:rsidR="00911676">
        <w:rPr>
          <w:rFonts w:eastAsia="Times New Roman"/>
          <w:color w:val="000000"/>
          <w:lang w:eastAsia="es-ES_tradnl"/>
        </w:rPr>
        <w:t>s</w:t>
      </w:r>
      <w:r w:rsidR="00911676" w:rsidRPr="003D6078">
        <w:rPr>
          <w:rFonts w:eastAsia="Times New Roman"/>
          <w:color w:val="000000"/>
          <w:lang w:eastAsia="es-ES_tradnl"/>
        </w:rPr>
        <w:t xml:space="preserve">eptiembre con el </w:t>
      </w:r>
      <w:r w:rsidR="0089057E">
        <w:rPr>
          <w:rFonts w:eastAsia="Times New Roman"/>
          <w:color w:val="000000"/>
          <w:lang w:eastAsia="es-ES_tradnl"/>
        </w:rPr>
        <w:t>segundo</w:t>
      </w:r>
      <w:r w:rsidR="00911676" w:rsidRPr="003D6078">
        <w:rPr>
          <w:rFonts w:eastAsia="Times New Roman"/>
          <w:color w:val="000000"/>
          <w:lang w:eastAsia="es-ES_tradnl"/>
        </w:rPr>
        <w:t xml:space="preserve"> </w:t>
      </w:r>
      <w:proofErr w:type="spellStart"/>
      <w:r w:rsidR="00911676" w:rsidRPr="003D6078">
        <w:rPr>
          <w:rFonts w:eastAsia="Times New Roman"/>
          <w:color w:val="000000"/>
          <w:lang w:eastAsia="es-ES_tradnl"/>
        </w:rPr>
        <w:t>roadshow</w:t>
      </w:r>
      <w:proofErr w:type="spellEnd"/>
      <w:r w:rsidR="0089057E">
        <w:rPr>
          <w:rFonts w:eastAsia="Times New Roman"/>
          <w:color w:val="000000"/>
          <w:lang w:eastAsia="es-ES_tradnl"/>
        </w:rPr>
        <w:t xml:space="preserve">, en el que queremos visitar </w:t>
      </w:r>
      <w:r w:rsidR="0089057E" w:rsidRPr="003D6078">
        <w:rPr>
          <w:rFonts w:eastAsia="Times New Roman"/>
          <w:color w:val="000000"/>
          <w:lang w:eastAsia="es-ES_tradnl"/>
        </w:rPr>
        <w:t>nuevas</w:t>
      </w:r>
      <w:r w:rsidR="00911676">
        <w:rPr>
          <w:rFonts w:eastAsia="Times New Roman"/>
          <w:color w:val="000000"/>
          <w:lang w:eastAsia="es-ES_tradnl"/>
        </w:rPr>
        <w:t xml:space="preserve"> </w:t>
      </w:r>
      <w:r w:rsidR="00911676" w:rsidRPr="003D6078">
        <w:rPr>
          <w:rFonts w:eastAsia="Times New Roman"/>
          <w:color w:val="000000"/>
          <w:lang w:eastAsia="es-ES_tradnl"/>
        </w:rPr>
        <w:t>ciudades</w:t>
      </w:r>
      <w:r w:rsidR="00911676">
        <w:rPr>
          <w:rFonts w:eastAsia="Times New Roman"/>
          <w:color w:val="000000"/>
          <w:lang w:eastAsia="es-ES_tradnl"/>
        </w:rPr>
        <w:t xml:space="preserve"> para dar a conocer Destinux”.</w:t>
      </w:r>
    </w:p>
    <w:p w14:paraId="607C7FB6" w14:textId="77777777" w:rsidR="00826D69" w:rsidRPr="00DB50D7" w:rsidRDefault="00826D69" w:rsidP="0089057E">
      <w:pPr>
        <w:jc w:val="both"/>
        <w:rPr>
          <w:rFonts w:asciiTheme="minorHAnsi" w:hAnsiTheme="minorHAnsi" w:cstheme="minorHAnsi"/>
        </w:rPr>
      </w:pPr>
    </w:p>
    <w:p w14:paraId="240D8171" w14:textId="7C71DCDF" w:rsidR="00DE35B9" w:rsidRPr="00DB50D7" w:rsidRDefault="00EF737A" w:rsidP="0089057E">
      <w:pPr>
        <w:jc w:val="both"/>
        <w:rPr>
          <w:rFonts w:asciiTheme="minorHAnsi" w:eastAsia="Times New Roman" w:hAnsiTheme="minorHAnsi" w:cstheme="minorHAnsi"/>
          <w:lang w:eastAsia="es-ES_tradnl"/>
        </w:rPr>
      </w:pPr>
      <w:r w:rsidRPr="00DB50D7">
        <w:rPr>
          <w:rFonts w:asciiTheme="minorHAnsi" w:hAnsiTheme="minorHAnsi" w:cstheme="minorHAnsi"/>
        </w:rPr>
        <w:t>En total</w:t>
      </w:r>
      <w:r w:rsidR="00A00560" w:rsidRPr="00DB50D7">
        <w:rPr>
          <w:rFonts w:asciiTheme="minorHAnsi" w:hAnsiTheme="minorHAnsi" w:cstheme="minorHAnsi"/>
        </w:rPr>
        <w:t xml:space="preserve"> </w:t>
      </w:r>
      <w:r w:rsidR="00CA7CAC">
        <w:rPr>
          <w:rFonts w:asciiTheme="minorHAnsi" w:hAnsiTheme="minorHAnsi" w:cstheme="minorHAnsi"/>
        </w:rPr>
        <w:t xml:space="preserve">un centenar de </w:t>
      </w:r>
      <w:r w:rsidRPr="00DB50D7">
        <w:rPr>
          <w:rFonts w:asciiTheme="minorHAnsi" w:hAnsiTheme="minorHAnsi" w:cstheme="minorHAnsi"/>
        </w:rPr>
        <w:t>empresas</w:t>
      </w:r>
      <w:r w:rsidR="00814D15">
        <w:rPr>
          <w:rFonts w:asciiTheme="minorHAnsi" w:hAnsiTheme="minorHAnsi" w:cstheme="minorHAnsi"/>
        </w:rPr>
        <w:t>, de sectores muy diversos,</w:t>
      </w:r>
      <w:r w:rsidRPr="00DB50D7">
        <w:rPr>
          <w:rFonts w:asciiTheme="minorHAnsi" w:hAnsiTheme="minorHAnsi" w:cstheme="minorHAnsi"/>
        </w:rPr>
        <w:t xml:space="preserve"> han participado de esta iniciativa con la que Consultia </w:t>
      </w:r>
      <w:r w:rsidR="00814D15">
        <w:rPr>
          <w:rFonts w:asciiTheme="minorHAnsi" w:hAnsiTheme="minorHAnsi" w:cstheme="minorHAnsi"/>
        </w:rPr>
        <w:t xml:space="preserve">Business Travel </w:t>
      </w:r>
      <w:r w:rsidRPr="00DB50D7">
        <w:rPr>
          <w:rFonts w:asciiTheme="minorHAnsi" w:hAnsiTheme="minorHAnsi" w:cstheme="minorHAnsi"/>
        </w:rPr>
        <w:t>ha r</w:t>
      </w:r>
      <w:r w:rsidR="00814D15">
        <w:rPr>
          <w:rFonts w:asciiTheme="minorHAnsi" w:hAnsiTheme="minorHAnsi" w:cstheme="minorHAnsi"/>
        </w:rPr>
        <w:t>ecorrido</w:t>
      </w:r>
      <w:r w:rsidRPr="00DB50D7">
        <w:rPr>
          <w:rFonts w:asciiTheme="minorHAnsi" w:hAnsiTheme="minorHAnsi" w:cstheme="minorHAnsi"/>
        </w:rPr>
        <w:t xml:space="preserve"> ciudades como </w:t>
      </w:r>
      <w:r w:rsidRPr="00DB50D7">
        <w:rPr>
          <w:rFonts w:asciiTheme="minorHAnsi" w:hAnsiTheme="minorHAnsi" w:cstheme="minorHAnsi"/>
          <w:lang w:val="es-ES_tradnl"/>
        </w:rPr>
        <w:t xml:space="preserve">Madrid, Barcelona, </w:t>
      </w:r>
      <w:r w:rsidR="0089057E" w:rsidRPr="00DB50D7">
        <w:rPr>
          <w:rFonts w:asciiTheme="minorHAnsi" w:hAnsiTheme="minorHAnsi" w:cstheme="minorHAnsi"/>
          <w:lang w:val="es-ES_tradnl"/>
        </w:rPr>
        <w:t>Murcia,</w:t>
      </w:r>
      <w:r w:rsidR="0089057E">
        <w:rPr>
          <w:rFonts w:asciiTheme="minorHAnsi" w:hAnsiTheme="minorHAnsi" w:cstheme="minorHAnsi"/>
          <w:lang w:val="es-ES_tradnl"/>
        </w:rPr>
        <w:t xml:space="preserve"> Valencia</w:t>
      </w:r>
      <w:r w:rsidR="0080653D">
        <w:rPr>
          <w:rFonts w:asciiTheme="minorHAnsi" w:hAnsiTheme="minorHAnsi" w:cstheme="minorHAnsi"/>
          <w:lang w:val="es-ES_tradnl"/>
        </w:rPr>
        <w:t>, Zaragoza</w:t>
      </w:r>
      <w:r w:rsidR="00CA7CAC">
        <w:rPr>
          <w:rFonts w:asciiTheme="minorHAnsi" w:hAnsiTheme="minorHAnsi" w:cstheme="minorHAnsi"/>
          <w:lang w:val="es-ES_tradnl"/>
        </w:rPr>
        <w:t xml:space="preserve"> </w:t>
      </w:r>
      <w:r w:rsidR="0080653D">
        <w:rPr>
          <w:rFonts w:asciiTheme="minorHAnsi" w:hAnsiTheme="minorHAnsi" w:cstheme="minorHAnsi"/>
          <w:lang w:val="es-ES_tradnl"/>
        </w:rPr>
        <w:t xml:space="preserve">y </w:t>
      </w:r>
      <w:r w:rsidR="000F3502">
        <w:rPr>
          <w:rFonts w:asciiTheme="minorHAnsi" w:hAnsiTheme="minorHAnsi" w:cstheme="minorHAnsi"/>
          <w:lang w:val="es-ES_tradnl"/>
        </w:rPr>
        <w:t>Málaga</w:t>
      </w:r>
      <w:r w:rsidR="00A00560" w:rsidRPr="00DB50D7">
        <w:rPr>
          <w:rFonts w:asciiTheme="minorHAnsi" w:hAnsiTheme="minorHAnsi" w:cstheme="minorHAnsi"/>
          <w:lang w:val="es-ES_tradnl"/>
        </w:rPr>
        <w:t xml:space="preserve">. 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Entre las inquietudes que los empresarios han trasladado </w:t>
      </w:r>
      <w:r w:rsidR="00F300F3">
        <w:rPr>
          <w:rFonts w:asciiTheme="minorHAnsi" w:eastAsia="Times New Roman" w:hAnsiTheme="minorHAnsi" w:cstheme="minorHAnsi"/>
          <w:lang w:eastAsia="es-ES_tradnl"/>
        </w:rPr>
        <w:t xml:space="preserve">están </w:t>
      </w:r>
      <w:r w:rsidRPr="00DB50D7">
        <w:rPr>
          <w:rFonts w:asciiTheme="minorHAnsi" w:eastAsia="Times New Roman" w:hAnsiTheme="minorHAnsi" w:cstheme="minorHAnsi"/>
          <w:lang w:eastAsia="es-ES_tradnl"/>
        </w:rPr>
        <w:t>el cumplimiento de las políticas de viajes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la seguridad del viajero y su satisfacción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la optimización de los tiempos de respuesta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 xml:space="preserve">la </w:t>
      </w:r>
      <w:r w:rsidRPr="00DB50D7">
        <w:rPr>
          <w:rFonts w:asciiTheme="minorHAnsi" w:eastAsia="Times New Roman" w:hAnsiTheme="minorHAnsi" w:cstheme="minorHAnsi"/>
          <w:lang w:eastAsia="es-ES_tradnl"/>
        </w:rPr>
        <w:t>digitaliza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>ción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y automatiza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>ción de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procesos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la centralización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 xml:space="preserve">el </w:t>
      </w:r>
      <w:r w:rsidRPr="00DB50D7">
        <w:rPr>
          <w:rFonts w:asciiTheme="minorHAnsi" w:eastAsia="Times New Roman" w:hAnsiTheme="minorHAnsi" w:cstheme="minorHAnsi"/>
          <w:lang w:eastAsia="es-ES_tradnl"/>
        </w:rPr>
        <w:t>control de gastos y asignación de proyectos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>;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Pr="00DB50D7">
        <w:rPr>
          <w:rFonts w:asciiTheme="minorHAnsi" w:eastAsia="Times New Roman" w:hAnsiTheme="minorHAnsi" w:cstheme="minorHAnsi"/>
          <w:lang w:eastAsia="es-ES_tradnl"/>
        </w:rPr>
        <w:t xml:space="preserve">la integración con </w:t>
      </w:r>
      <w:r w:rsidR="003851C5">
        <w:rPr>
          <w:rFonts w:asciiTheme="minorHAnsi" w:eastAsia="Times New Roman" w:hAnsiTheme="minorHAnsi" w:cstheme="minorHAnsi"/>
          <w:lang w:eastAsia="es-ES_tradnl"/>
        </w:rPr>
        <w:t xml:space="preserve">los </w:t>
      </w:r>
      <w:r w:rsidRPr="00DB50D7">
        <w:rPr>
          <w:rFonts w:asciiTheme="minorHAnsi" w:eastAsia="Times New Roman" w:hAnsiTheme="minorHAnsi" w:cstheme="minorHAnsi"/>
          <w:lang w:eastAsia="es-ES_tradnl"/>
        </w:rPr>
        <w:t>sistema</w:t>
      </w:r>
      <w:r w:rsidR="003851C5">
        <w:rPr>
          <w:rFonts w:asciiTheme="minorHAnsi" w:eastAsia="Times New Roman" w:hAnsiTheme="minorHAnsi" w:cstheme="minorHAnsi"/>
          <w:lang w:eastAsia="es-ES_tradnl"/>
        </w:rPr>
        <w:t xml:space="preserve">s </w:t>
      </w:r>
      <w:r w:rsidRPr="00DB50D7">
        <w:rPr>
          <w:rFonts w:asciiTheme="minorHAnsi" w:eastAsia="Times New Roman" w:hAnsiTheme="minorHAnsi" w:cstheme="minorHAnsi"/>
          <w:lang w:eastAsia="es-ES_tradnl"/>
        </w:rPr>
        <w:t>ERP</w:t>
      </w:r>
      <w:r w:rsidR="00A00560" w:rsidRPr="00DB50D7">
        <w:rPr>
          <w:rFonts w:asciiTheme="minorHAnsi" w:eastAsia="Times New Roman" w:hAnsiTheme="minorHAnsi" w:cstheme="minorHAnsi"/>
          <w:lang w:eastAsia="es-ES_tradnl"/>
        </w:rPr>
        <w:t xml:space="preserve"> y 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>la sostenibilidad</w:t>
      </w:r>
      <w:r w:rsidR="00F300F3">
        <w:rPr>
          <w:rFonts w:asciiTheme="minorHAnsi" w:eastAsia="Times New Roman" w:hAnsiTheme="minorHAnsi" w:cstheme="minorHAnsi"/>
          <w:lang w:eastAsia="es-ES_tradnl"/>
        </w:rPr>
        <w:t>, entre otras</w:t>
      </w:r>
      <w:r w:rsidR="00E00078" w:rsidRPr="00DB50D7">
        <w:rPr>
          <w:rFonts w:asciiTheme="minorHAnsi" w:eastAsia="Times New Roman" w:hAnsiTheme="minorHAnsi" w:cstheme="minorHAnsi"/>
          <w:lang w:eastAsia="es-ES_tradnl"/>
        </w:rPr>
        <w:t>.</w:t>
      </w:r>
      <w:r w:rsidR="00C76868" w:rsidRPr="00DB50D7">
        <w:rPr>
          <w:rFonts w:asciiTheme="minorHAnsi" w:eastAsia="Times New Roman" w:hAnsiTheme="minorHAnsi" w:cstheme="minorHAnsi"/>
          <w:lang w:eastAsia="es-ES_tradnl"/>
        </w:rPr>
        <w:t xml:space="preserve"> </w:t>
      </w:r>
    </w:p>
    <w:p w14:paraId="32094B52" w14:textId="77777777" w:rsidR="00DE35B9" w:rsidRPr="00DB50D7" w:rsidRDefault="00DE35B9" w:rsidP="0089057E">
      <w:pPr>
        <w:jc w:val="both"/>
        <w:rPr>
          <w:rFonts w:asciiTheme="minorHAnsi" w:hAnsiTheme="minorHAnsi" w:cstheme="minorHAnsi"/>
        </w:rPr>
      </w:pPr>
    </w:p>
    <w:p w14:paraId="0B7E0895" w14:textId="1E282486" w:rsidR="00C76868" w:rsidRPr="00DB50D7" w:rsidRDefault="00DB50D7" w:rsidP="0089057E">
      <w:pPr>
        <w:jc w:val="both"/>
        <w:rPr>
          <w:rFonts w:asciiTheme="minorHAnsi" w:eastAsia="Times New Roman" w:hAnsiTheme="minorHAnsi" w:cstheme="minorHAnsi"/>
          <w:lang w:eastAsia="es-ES_tradnl"/>
        </w:rPr>
      </w:pPr>
      <w:r w:rsidRPr="00DB50D7">
        <w:rPr>
          <w:rFonts w:asciiTheme="minorHAnsi" w:hAnsiTheme="minorHAnsi" w:cstheme="minorHAnsi"/>
        </w:rPr>
        <w:t xml:space="preserve">Durante el </w:t>
      </w:r>
      <w:proofErr w:type="spellStart"/>
      <w:r w:rsidR="00895E30" w:rsidRPr="00DB50D7">
        <w:rPr>
          <w:rFonts w:asciiTheme="minorHAnsi" w:hAnsiTheme="minorHAnsi" w:cstheme="minorHAnsi"/>
        </w:rPr>
        <w:t>roadshow</w:t>
      </w:r>
      <w:proofErr w:type="spellEnd"/>
      <w:r w:rsidR="00895E30" w:rsidRPr="00DB50D7">
        <w:rPr>
          <w:rFonts w:asciiTheme="minorHAnsi" w:hAnsiTheme="minorHAnsi" w:cstheme="minorHAnsi"/>
        </w:rPr>
        <w:t xml:space="preserve"> </w:t>
      </w:r>
      <w:r w:rsidR="00DE35B9" w:rsidRPr="00DB50D7">
        <w:rPr>
          <w:rFonts w:asciiTheme="minorHAnsi" w:hAnsiTheme="minorHAnsi" w:cstheme="minorHAnsi"/>
        </w:rPr>
        <w:t xml:space="preserve">también </w:t>
      </w:r>
      <w:r w:rsidR="00601E7F" w:rsidRPr="00DB50D7">
        <w:rPr>
          <w:rFonts w:asciiTheme="minorHAnsi" w:hAnsiTheme="minorHAnsi" w:cstheme="minorHAnsi"/>
        </w:rPr>
        <w:t xml:space="preserve">se han expuesto </w:t>
      </w:r>
      <w:r w:rsidR="00C76868" w:rsidRPr="00DB50D7">
        <w:rPr>
          <w:rFonts w:asciiTheme="minorHAnsi" w:hAnsiTheme="minorHAnsi" w:cstheme="minorHAnsi"/>
        </w:rPr>
        <w:t>casos de éxito en experiencia de cliente</w:t>
      </w:r>
      <w:r w:rsidR="00601E7F" w:rsidRPr="00DB50D7">
        <w:rPr>
          <w:rFonts w:asciiTheme="minorHAnsi" w:hAnsiTheme="minorHAnsi" w:cstheme="minorHAnsi"/>
        </w:rPr>
        <w:t xml:space="preserve"> </w:t>
      </w:r>
      <w:r w:rsidR="001B328F" w:rsidRPr="00DB50D7">
        <w:rPr>
          <w:rFonts w:asciiTheme="minorHAnsi" w:hAnsiTheme="minorHAnsi" w:cstheme="minorHAnsi"/>
        </w:rPr>
        <w:t xml:space="preserve">con la presencia de </w:t>
      </w:r>
      <w:r w:rsidR="000F3502">
        <w:rPr>
          <w:rFonts w:asciiTheme="minorHAnsi" w:hAnsiTheme="minorHAnsi" w:cstheme="minorHAnsi"/>
        </w:rPr>
        <w:t>directores financieros y comerciales, responsables de RRHH</w:t>
      </w:r>
      <w:r w:rsidR="00F36C14">
        <w:rPr>
          <w:rFonts w:asciiTheme="minorHAnsi" w:hAnsiTheme="minorHAnsi" w:cstheme="minorHAnsi"/>
        </w:rPr>
        <w:t xml:space="preserve"> y </w:t>
      </w:r>
      <w:proofErr w:type="spellStart"/>
      <w:r w:rsidR="00F36C14">
        <w:rPr>
          <w:rFonts w:asciiTheme="minorHAnsi" w:hAnsiTheme="minorHAnsi" w:cstheme="minorHAnsi"/>
        </w:rPr>
        <w:t>CEOs</w:t>
      </w:r>
      <w:proofErr w:type="spellEnd"/>
      <w:r w:rsidR="00F36C14">
        <w:rPr>
          <w:rFonts w:asciiTheme="minorHAnsi" w:hAnsiTheme="minorHAnsi" w:cstheme="minorHAnsi"/>
        </w:rPr>
        <w:t xml:space="preserve"> de </w:t>
      </w:r>
      <w:r w:rsidR="001B328F" w:rsidRPr="00DB50D7">
        <w:rPr>
          <w:rFonts w:asciiTheme="minorHAnsi" w:hAnsiTheme="minorHAnsi" w:cstheme="minorHAnsi"/>
        </w:rPr>
        <w:t xml:space="preserve">empresas como </w:t>
      </w:r>
      <w:proofErr w:type="spellStart"/>
      <w:r w:rsidR="00F36C14">
        <w:rPr>
          <w:rFonts w:asciiTheme="minorHAnsi" w:hAnsiTheme="minorHAnsi" w:cstheme="minorHAnsi"/>
        </w:rPr>
        <w:t>Medline</w:t>
      </w:r>
      <w:proofErr w:type="spellEnd"/>
      <w:r w:rsidR="00F36C14">
        <w:rPr>
          <w:rFonts w:asciiTheme="minorHAnsi" w:hAnsiTheme="minorHAnsi" w:cstheme="minorHAnsi"/>
        </w:rPr>
        <w:t xml:space="preserve">, </w:t>
      </w:r>
      <w:r w:rsidR="00601E7F" w:rsidRPr="00DB50D7">
        <w:rPr>
          <w:rFonts w:asciiTheme="minorHAnsi" w:hAnsiTheme="minorHAnsi" w:cstheme="minorHAnsi"/>
        </w:rPr>
        <w:t>Auxiliar Conservera</w:t>
      </w:r>
      <w:r w:rsidR="001B328F" w:rsidRPr="00DB50D7">
        <w:rPr>
          <w:rFonts w:asciiTheme="minorHAnsi" w:hAnsiTheme="minorHAnsi" w:cstheme="minorHAnsi"/>
        </w:rPr>
        <w:t>,</w:t>
      </w:r>
      <w:r w:rsidR="00601E7F" w:rsidRPr="00DB50D7">
        <w:rPr>
          <w:rFonts w:asciiTheme="minorHAnsi" w:hAnsiTheme="minorHAnsi" w:cstheme="minorHAnsi"/>
        </w:rPr>
        <w:t xml:space="preserve"> </w:t>
      </w:r>
      <w:r w:rsidR="001B328F" w:rsidRPr="00DB50D7">
        <w:rPr>
          <w:rFonts w:asciiTheme="minorHAnsi" w:hAnsiTheme="minorHAnsi" w:cstheme="minorHAnsi"/>
        </w:rPr>
        <w:t xml:space="preserve">Cuadernos Rubio o PWE Spain, entre otros, </w:t>
      </w:r>
      <w:r w:rsidR="00EE26BD" w:rsidRPr="00DB50D7">
        <w:rPr>
          <w:rFonts w:asciiTheme="minorHAnsi" w:hAnsiTheme="minorHAnsi" w:cstheme="minorHAnsi"/>
        </w:rPr>
        <w:t xml:space="preserve">que han querido dejar constancia de los beneficios que para sus compañías ha </w:t>
      </w:r>
      <w:r w:rsidRPr="00DB50D7">
        <w:rPr>
          <w:rFonts w:asciiTheme="minorHAnsi" w:hAnsiTheme="minorHAnsi" w:cstheme="minorHAnsi"/>
        </w:rPr>
        <w:t xml:space="preserve">supuesto </w:t>
      </w:r>
      <w:r w:rsidR="00EE26BD" w:rsidRPr="00DB50D7">
        <w:rPr>
          <w:rFonts w:asciiTheme="minorHAnsi" w:hAnsiTheme="minorHAnsi" w:cstheme="minorHAnsi"/>
        </w:rPr>
        <w:t xml:space="preserve">la gestión de sus viajes corporativos a </w:t>
      </w:r>
      <w:r w:rsidR="00EA71A1" w:rsidRPr="00DB50D7">
        <w:rPr>
          <w:rFonts w:asciiTheme="minorHAnsi" w:hAnsiTheme="minorHAnsi" w:cstheme="minorHAnsi"/>
        </w:rPr>
        <w:t>través de la plataforma tecnológica Destinux.</w:t>
      </w:r>
    </w:p>
    <w:p w14:paraId="27D08799" w14:textId="77777777" w:rsidR="00C76868" w:rsidRPr="00DB50D7" w:rsidRDefault="00C76868" w:rsidP="0089057E">
      <w:pPr>
        <w:jc w:val="both"/>
        <w:rPr>
          <w:rFonts w:asciiTheme="minorHAnsi" w:hAnsiTheme="minorHAnsi" w:cstheme="minorHAnsi"/>
        </w:rPr>
      </w:pPr>
    </w:p>
    <w:p w14:paraId="0B0C955E" w14:textId="4945B27B" w:rsidR="00C76868" w:rsidRPr="00DB50D7" w:rsidRDefault="00E11FA6" w:rsidP="0089057E">
      <w:pPr>
        <w:jc w:val="both"/>
        <w:rPr>
          <w:rFonts w:asciiTheme="minorHAnsi" w:hAnsiTheme="minorHAnsi" w:cstheme="minorHAnsi"/>
          <w:b/>
          <w:bCs/>
        </w:rPr>
      </w:pPr>
      <w:r w:rsidRPr="00DB50D7">
        <w:rPr>
          <w:rFonts w:asciiTheme="minorHAnsi" w:hAnsiTheme="minorHAnsi" w:cstheme="minorHAnsi"/>
          <w:b/>
          <w:bCs/>
        </w:rPr>
        <w:t>Hacia u</w:t>
      </w:r>
      <w:r w:rsidR="00C76868" w:rsidRPr="00DB50D7">
        <w:rPr>
          <w:rFonts w:asciiTheme="minorHAnsi" w:hAnsiTheme="minorHAnsi" w:cstheme="minorHAnsi"/>
          <w:b/>
          <w:bCs/>
        </w:rPr>
        <w:t>na gestión más eficiente de los viajes corporativos</w:t>
      </w:r>
    </w:p>
    <w:p w14:paraId="30294CAB" w14:textId="3B6F0540" w:rsidR="001B328F" w:rsidRPr="00DB50D7" w:rsidRDefault="001B328F" w:rsidP="0089057E">
      <w:pPr>
        <w:jc w:val="both"/>
        <w:rPr>
          <w:rFonts w:asciiTheme="minorHAnsi" w:hAnsiTheme="minorHAnsi" w:cstheme="minorHAnsi"/>
          <w:b/>
          <w:bCs/>
        </w:rPr>
      </w:pPr>
    </w:p>
    <w:p w14:paraId="036A3DC1" w14:textId="77777777" w:rsidR="00DB50D7" w:rsidRPr="00DB50D7" w:rsidRDefault="001B328F" w:rsidP="0089057E">
      <w:pPr>
        <w:jc w:val="both"/>
        <w:rPr>
          <w:rFonts w:asciiTheme="minorHAnsi" w:hAnsiTheme="minorHAnsi" w:cstheme="minorHAnsi"/>
          <w:lang w:val="es-ES_tradnl"/>
        </w:rPr>
      </w:pPr>
      <w:r w:rsidRPr="00DB50D7">
        <w:rPr>
          <w:rFonts w:asciiTheme="minorHAnsi" w:hAnsiTheme="minorHAnsi" w:cstheme="minorHAnsi"/>
          <w:lang w:val="es-ES_tradnl"/>
        </w:rPr>
        <w:t xml:space="preserve">Los viajes de negocios, tras las restricciones derivadas de la pandemia, han resurgido de nuevo, continúan siendo imprescindibles para que una empresa siga creciendo, estrechando relaciones con clientes, proveedores y también con los propios empleados fuera de su sede. </w:t>
      </w:r>
    </w:p>
    <w:p w14:paraId="47211C99" w14:textId="77777777" w:rsidR="00DB50D7" w:rsidRPr="00DB50D7" w:rsidRDefault="00DB50D7" w:rsidP="0089057E">
      <w:pPr>
        <w:jc w:val="both"/>
        <w:rPr>
          <w:rFonts w:asciiTheme="minorHAnsi" w:hAnsiTheme="minorHAnsi" w:cstheme="minorHAnsi"/>
          <w:lang w:val="es-ES_tradnl"/>
        </w:rPr>
      </w:pPr>
    </w:p>
    <w:p w14:paraId="066BF363" w14:textId="2CFE5D13" w:rsidR="005537D0" w:rsidRDefault="001B328F" w:rsidP="0089057E">
      <w:pPr>
        <w:jc w:val="both"/>
        <w:rPr>
          <w:rFonts w:asciiTheme="minorHAnsi" w:hAnsiTheme="minorHAnsi" w:cstheme="minorHAnsi"/>
          <w:lang w:val="es-ES_tradnl"/>
        </w:rPr>
      </w:pPr>
      <w:r w:rsidRPr="00DB50D7">
        <w:rPr>
          <w:rFonts w:asciiTheme="minorHAnsi" w:hAnsiTheme="minorHAnsi" w:cstheme="minorHAnsi"/>
          <w:lang w:val="es-ES_tradnl"/>
        </w:rPr>
        <w:t xml:space="preserve">Contar con las funcionalidades de </w:t>
      </w:r>
      <w:r w:rsidR="00E233B4" w:rsidRPr="00DB50D7">
        <w:rPr>
          <w:rFonts w:asciiTheme="minorHAnsi" w:hAnsiTheme="minorHAnsi" w:cstheme="minorHAnsi"/>
          <w:lang w:val="es-ES_tradnl"/>
        </w:rPr>
        <w:t xml:space="preserve">Destinux </w:t>
      </w:r>
      <w:r w:rsidRPr="00DB50D7">
        <w:rPr>
          <w:rFonts w:asciiTheme="minorHAnsi" w:hAnsiTheme="minorHAnsi" w:cstheme="minorHAnsi"/>
          <w:lang w:val="es-ES_tradnl"/>
        </w:rPr>
        <w:t>permite optimizar la gestión de los viajes corporativos</w:t>
      </w:r>
      <w:r w:rsidR="00FA792A" w:rsidRPr="00DB50D7">
        <w:rPr>
          <w:rFonts w:asciiTheme="minorHAnsi" w:hAnsiTheme="minorHAnsi" w:cstheme="minorHAnsi"/>
          <w:lang w:val="es-ES_tradnl"/>
        </w:rPr>
        <w:t xml:space="preserve">, </w:t>
      </w:r>
      <w:r w:rsidR="00CE06C9" w:rsidRPr="00DB50D7">
        <w:rPr>
          <w:rFonts w:asciiTheme="minorHAnsi" w:hAnsiTheme="minorHAnsi" w:cstheme="minorHAnsi"/>
          <w:lang w:val="es-ES_tradnl"/>
        </w:rPr>
        <w:t xml:space="preserve">facilita </w:t>
      </w:r>
      <w:r w:rsidR="00E233B4" w:rsidRPr="00DB50D7">
        <w:rPr>
          <w:rFonts w:asciiTheme="minorHAnsi" w:hAnsiTheme="minorHAnsi" w:cstheme="minorHAnsi"/>
          <w:lang w:val="es-ES_tradnl"/>
        </w:rPr>
        <w:t xml:space="preserve">ajustar </w:t>
      </w:r>
      <w:r w:rsidR="00FA792A" w:rsidRPr="00DB50D7">
        <w:rPr>
          <w:rFonts w:asciiTheme="minorHAnsi" w:hAnsiTheme="minorHAnsi" w:cstheme="minorHAnsi"/>
          <w:lang w:val="es-ES_tradnl"/>
        </w:rPr>
        <w:t xml:space="preserve">los gastos </w:t>
      </w:r>
      <w:r w:rsidR="00E233B4" w:rsidRPr="00DB50D7">
        <w:rPr>
          <w:rFonts w:asciiTheme="minorHAnsi" w:hAnsiTheme="minorHAnsi" w:cstheme="minorHAnsi"/>
          <w:lang w:val="es-ES_tradnl"/>
        </w:rPr>
        <w:t xml:space="preserve">que realiza </w:t>
      </w:r>
      <w:r w:rsidR="00982648" w:rsidRPr="00DB50D7">
        <w:rPr>
          <w:rFonts w:asciiTheme="minorHAnsi" w:hAnsiTheme="minorHAnsi" w:cstheme="minorHAnsi"/>
          <w:lang w:val="es-ES_tradnl"/>
        </w:rPr>
        <w:t xml:space="preserve">una compañía </w:t>
      </w:r>
      <w:r w:rsidR="00FA792A" w:rsidRPr="00DB50D7">
        <w:rPr>
          <w:rFonts w:asciiTheme="minorHAnsi" w:hAnsiTheme="minorHAnsi" w:cstheme="minorHAnsi"/>
          <w:lang w:val="es-ES_tradnl"/>
        </w:rPr>
        <w:t>en esta par</w:t>
      </w:r>
      <w:r w:rsidR="00DB50D7" w:rsidRPr="00DB50D7">
        <w:rPr>
          <w:rFonts w:asciiTheme="minorHAnsi" w:hAnsiTheme="minorHAnsi" w:cstheme="minorHAnsi"/>
          <w:lang w:val="es-ES_tradnl"/>
        </w:rPr>
        <w:t>ti</w:t>
      </w:r>
      <w:r w:rsidR="00FA792A" w:rsidRPr="00DB50D7">
        <w:rPr>
          <w:rFonts w:asciiTheme="minorHAnsi" w:hAnsiTheme="minorHAnsi" w:cstheme="minorHAnsi"/>
          <w:lang w:val="es-ES_tradnl"/>
        </w:rPr>
        <w:t xml:space="preserve">da </w:t>
      </w:r>
      <w:r w:rsidR="00CA5D9A" w:rsidRPr="00DB50D7">
        <w:rPr>
          <w:rFonts w:asciiTheme="minorHAnsi" w:hAnsiTheme="minorHAnsi" w:cstheme="minorHAnsi"/>
          <w:lang w:val="es-ES_tradnl"/>
        </w:rPr>
        <w:t xml:space="preserve">a los objetivos </w:t>
      </w:r>
      <w:r w:rsidR="00C06732" w:rsidRPr="00DB50D7">
        <w:rPr>
          <w:rFonts w:asciiTheme="minorHAnsi" w:hAnsiTheme="minorHAnsi" w:cstheme="minorHAnsi"/>
          <w:lang w:val="es-ES_tradnl"/>
        </w:rPr>
        <w:t xml:space="preserve">predefinidos </w:t>
      </w:r>
      <w:r w:rsidR="00E233B4" w:rsidRPr="00DB50D7">
        <w:rPr>
          <w:rFonts w:asciiTheme="minorHAnsi" w:hAnsiTheme="minorHAnsi" w:cstheme="minorHAnsi"/>
          <w:lang w:val="es-ES_tradnl"/>
        </w:rPr>
        <w:t>y controlar que no</w:t>
      </w:r>
      <w:r w:rsidR="004E6013" w:rsidRPr="00DB50D7">
        <w:rPr>
          <w:rFonts w:asciiTheme="minorHAnsi" w:hAnsiTheme="minorHAnsi" w:cstheme="minorHAnsi"/>
          <w:lang w:val="es-ES_tradnl"/>
        </w:rPr>
        <w:t xml:space="preserve"> </w:t>
      </w:r>
      <w:r w:rsidR="00E233B4" w:rsidRPr="00DB50D7">
        <w:rPr>
          <w:rFonts w:asciiTheme="minorHAnsi" w:hAnsiTheme="minorHAnsi" w:cstheme="minorHAnsi"/>
          <w:lang w:val="es-ES_tradnl"/>
        </w:rPr>
        <w:t>se desvíen del presupuest</w:t>
      </w:r>
      <w:r w:rsidR="00F0470F" w:rsidRPr="00DB50D7">
        <w:rPr>
          <w:rFonts w:asciiTheme="minorHAnsi" w:hAnsiTheme="minorHAnsi" w:cstheme="minorHAnsi"/>
          <w:lang w:val="es-ES_tradnl"/>
        </w:rPr>
        <w:t>o</w:t>
      </w:r>
      <w:r w:rsidR="00E233B4" w:rsidRPr="00DB50D7">
        <w:rPr>
          <w:rFonts w:asciiTheme="minorHAnsi" w:hAnsiTheme="minorHAnsi" w:cstheme="minorHAnsi"/>
          <w:lang w:val="es-ES_tradnl"/>
        </w:rPr>
        <w:t>.</w:t>
      </w:r>
      <w:r w:rsidR="00EC64DD" w:rsidRPr="00DB50D7">
        <w:rPr>
          <w:rFonts w:asciiTheme="minorHAnsi" w:hAnsiTheme="minorHAnsi" w:cstheme="minorHAnsi"/>
          <w:lang w:val="es-ES_tradnl"/>
        </w:rPr>
        <w:t xml:space="preserve"> </w:t>
      </w:r>
      <w:r w:rsidR="00DA4F86" w:rsidRPr="00DB50D7">
        <w:rPr>
          <w:rFonts w:asciiTheme="minorHAnsi" w:hAnsiTheme="minorHAnsi" w:cstheme="minorHAnsi"/>
          <w:lang w:val="es-ES_tradnl"/>
        </w:rPr>
        <w:t xml:space="preserve">De esta manera </w:t>
      </w:r>
      <w:r w:rsidR="0030784D" w:rsidRPr="00DB50D7">
        <w:rPr>
          <w:rFonts w:asciiTheme="minorHAnsi" w:hAnsiTheme="minorHAnsi" w:cstheme="minorHAnsi"/>
          <w:lang w:val="es-ES_tradnl"/>
        </w:rPr>
        <w:t xml:space="preserve">una organización </w:t>
      </w:r>
      <w:r w:rsidR="00DA4F86" w:rsidRPr="00DB50D7">
        <w:rPr>
          <w:rFonts w:asciiTheme="minorHAnsi" w:hAnsiTheme="minorHAnsi" w:cstheme="minorHAnsi"/>
          <w:lang w:val="es-ES_tradnl"/>
        </w:rPr>
        <w:t xml:space="preserve">puede calibrar el </w:t>
      </w:r>
      <w:r w:rsidR="00CA5D9A" w:rsidRPr="00DB50D7">
        <w:rPr>
          <w:rFonts w:asciiTheme="minorHAnsi" w:hAnsiTheme="minorHAnsi" w:cstheme="minorHAnsi"/>
          <w:lang w:val="es-ES_tradnl"/>
        </w:rPr>
        <w:t>cumplimiento de las políticas de compra</w:t>
      </w:r>
      <w:r w:rsidR="00B70637" w:rsidRPr="00DB50D7">
        <w:rPr>
          <w:rFonts w:asciiTheme="minorHAnsi" w:hAnsiTheme="minorHAnsi" w:cstheme="minorHAnsi"/>
          <w:lang w:val="es-ES_tradnl"/>
        </w:rPr>
        <w:t xml:space="preserve"> en viajes</w:t>
      </w:r>
      <w:r w:rsidR="00AF4938" w:rsidRPr="00DB50D7">
        <w:rPr>
          <w:rFonts w:asciiTheme="minorHAnsi" w:hAnsiTheme="minorHAnsi" w:cstheme="minorHAnsi"/>
          <w:lang w:val="es-ES_tradnl"/>
        </w:rPr>
        <w:t>;</w:t>
      </w:r>
      <w:r w:rsidR="00CA5D9A" w:rsidRPr="00DB50D7">
        <w:rPr>
          <w:rFonts w:asciiTheme="minorHAnsi" w:hAnsiTheme="minorHAnsi" w:cstheme="minorHAnsi"/>
          <w:lang w:val="es-ES_tradnl"/>
        </w:rPr>
        <w:t xml:space="preserve"> conocer </w:t>
      </w:r>
      <w:r w:rsidR="00AF4938" w:rsidRPr="00DB50D7">
        <w:rPr>
          <w:rFonts w:asciiTheme="minorHAnsi" w:hAnsiTheme="minorHAnsi" w:cstheme="minorHAnsi"/>
          <w:lang w:val="es-ES_tradnl"/>
        </w:rPr>
        <w:t xml:space="preserve">qué departamentos, perfiles, o unidades se desvían más del presupuesto; </w:t>
      </w:r>
      <w:r w:rsidR="00CF6428" w:rsidRPr="00DB50D7">
        <w:rPr>
          <w:rFonts w:asciiTheme="minorHAnsi" w:hAnsiTheme="minorHAnsi" w:cstheme="minorHAnsi"/>
          <w:lang w:val="es-ES_tradnl"/>
        </w:rPr>
        <w:t xml:space="preserve">y </w:t>
      </w:r>
      <w:r w:rsidR="00CA5D9A" w:rsidRPr="00DB50D7">
        <w:rPr>
          <w:rFonts w:asciiTheme="minorHAnsi" w:hAnsiTheme="minorHAnsi" w:cstheme="minorHAnsi"/>
          <w:lang w:val="es-ES_tradnl"/>
        </w:rPr>
        <w:t>el porcentaje de cumplimiento</w:t>
      </w:r>
      <w:r w:rsidR="006B58DA" w:rsidRPr="00DB50D7">
        <w:rPr>
          <w:rFonts w:asciiTheme="minorHAnsi" w:hAnsiTheme="minorHAnsi" w:cstheme="minorHAnsi"/>
          <w:lang w:val="es-ES_tradnl"/>
        </w:rPr>
        <w:t xml:space="preserve"> </w:t>
      </w:r>
      <w:r w:rsidR="00A831E2" w:rsidRPr="00DB50D7">
        <w:rPr>
          <w:rFonts w:asciiTheme="minorHAnsi" w:hAnsiTheme="minorHAnsi" w:cstheme="minorHAnsi"/>
          <w:lang w:val="es-ES_tradnl"/>
        </w:rPr>
        <w:t xml:space="preserve">del </w:t>
      </w:r>
      <w:r w:rsidR="00AF4938" w:rsidRPr="00DB50D7">
        <w:rPr>
          <w:rFonts w:asciiTheme="minorHAnsi" w:hAnsiTheme="minorHAnsi" w:cstheme="minorHAnsi"/>
          <w:lang w:val="es-ES_tradnl"/>
        </w:rPr>
        <w:t xml:space="preserve">mismo </w:t>
      </w:r>
      <w:r w:rsidR="006B58DA" w:rsidRPr="00DB50D7">
        <w:rPr>
          <w:rFonts w:asciiTheme="minorHAnsi" w:hAnsiTheme="minorHAnsi" w:cstheme="minorHAnsi"/>
          <w:lang w:val="es-ES_tradnl"/>
        </w:rPr>
        <w:t>para</w:t>
      </w:r>
      <w:r w:rsidR="00066163" w:rsidRPr="00DB50D7">
        <w:rPr>
          <w:rFonts w:asciiTheme="minorHAnsi" w:hAnsiTheme="minorHAnsi" w:cstheme="minorHAnsi"/>
          <w:lang w:val="es-ES_tradnl"/>
        </w:rPr>
        <w:t xml:space="preserve"> </w:t>
      </w:r>
      <w:r w:rsidR="00B70637" w:rsidRPr="00DB50D7">
        <w:rPr>
          <w:rFonts w:asciiTheme="minorHAnsi" w:hAnsiTheme="minorHAnsi" w:cstheme="minorHAnsi"/>
          <w:lang w:val="es-ES_tradnl"/>
        </w:rPr>
        <w:t xml:space="preserve">poder </w:t>
      </w:r>
      <w:r w:rsidR="00CF6428" w:rsidRPr="00DB50D7">
        <w:rPr>
          <w:rFonts w:asciiTheme="minorHAnsi" w:hAnsiTheme="minorHAnsi" w:cstheme="minorHAnsi"/>
          <w:lang w:val="es-ES_tradnl"/>
        </w:rPr>
        <w:t>reaccionar en consecuencia</w:t>
      </w:r>
      <w:r w:rsidR="00B70637" w:rsidRPr="00DB50D7">
        <w:rPr>
          <w:rFonts w:asciiTheme="minorHAnsi" w:hAnsiTheme="minorHAnsi" w:cstheme="minorHAnsi"/>
          <w:lang w:val="es-ES_tradnl"/>
        </w:rPr>
        <w:t xml:space="preserve"> y subsanar errores</w:t>
      </w:r>
      <w:r w:rsidR="00CA5D9A" w:rsidRPr="00DB50D7">
        <w:rPr>
          <w:rFonts w:asciiTheme="minorHAnsi" w:hAnsiTheme="minorHAnsi" w:cstheme="minorHAnsi"/>
          <w:lang w:val="es-ES_tradnl"/>
        </w:rPr>
        <w:t>.</w:t>
      </w:r>
      <w:r w:rsidR="00D07812" w:rsidRPr="00DB50D7">
        <w:rPr>
          <w:rFonts w:asciiTheme="minorHAnsi" w:hAnsiTheme="minorHAnsi" w:cstheme="minorHAnsi"/>
          <w:lang w:val="es-ES_tradnl"/>
        </w:rPr>
        <w:t xml:space="preserve"> </w:t>
      </w:r>
      <w:r w:rsidR="00066163" w:rsidRPr="00DB50D7">
        <w:rPr>
          <w:rFonts w:asciiTheme="minorHAnsi" w:hAnsiTheme="minorHAnsi" w:cstheme="minorHAnsi"/>
          <w:lang w:val="es-ES_tradnl"/>
        </w:rPr>
        <w:t>Según afirma un reciente estudio de Aberdeen Group, l</w:t>
      </w:r>
      <w:r w:rsidR="007F57C1" w:rsidRPr="00DB50D7">
        <w:rPr>
          <w:rFonts w:asciiTheme="minorHAnsi" w:hAnsiTheme="minorHAnsi" w:cstheme="minorHAnsi"/>
          <w:lang w:val="es-ES_tradnl"/>
        </w:rPr>
        <w:t xml:space="preserve">a implementación de una herramienta de gestión </w:t>
      </w:r>
      <w:r w:rsidR="00907BDE" w:rsidRPr="00DB50D7">
        <w:rPr>
          <w:rFonts w:asciiTheme="minorHAnsi" w:hAnsiTheme="minorHAnsi" w:cstheme="minorHAnsi"/>
          <w:lang w:val="es-ES_tradnl"/>
        </w:rPr>
        <w:t xml:space="preserve">y monitorización </w:t>
      </w:r>
      <w:r w:rsidR="007F57C1" w:rsidRPr="00DB50D7">
        <w:rPr>
          <w:rFonts w:asciiTheme="minorHAnsi" w:hAnsiTheme="minorHAnsi" w:cstheme="minorHAnsi"/>
          <w:lang w:val="es-ES_tradnl"/>
        </w:rPr>
        <w:t xml:space="preserve">de viajes </w:t>
      </w:r>
      <w:r w:rsidR="00EC7012" w:rsidRPr="00DB50D7">
        <w:rPr>
          <w:rFonts w:asciiTheme="minorHAnsi" w:hAnsiTheme="minorHAnsi" w:cstheme="minorHAnsi"/>
          <w:lang w:val="es-ES_tradnl"/>
        </w:rPr>
        <w:t xml:space="preserve">corporativos </w:t>
      </w:r>
      <w:r w:rsidR="007F57C1" w:rsidRPr="00DB50D7">
        <w:rPr>
          <w:rFonts w:asciiTheme="minorHAnsi" w:hAnsiTheme="minorHAnsi" w:cstheme="minorHAnsi"/>
          <w:lang w:val="es-ES_tradnl"/>
        </w:rPr>
        <w:t>incrementa un 40% el cumplimiento de las políticas de compra</w:t>
      </w:r>
      <w:r w:rsidR="00D07812" w:rsidRPr="00DB50D7">
        <w:rPr>
          <w:rFonts w:asciiTheme="minorHAnsi" w:hAnsiTheme="minorHAnsi" w:cstheme="minorHAnsi"/>
          <w:lang w:val="es-ES_tradnl"/>
        </w:rPr>
        <w:t xml:space="preserve"> en una organización</w:t>
      </w:r>
      <w:r w:rsidR="00CE06C9" w:rsidRPr="00DB50D7">
        <w:rPr>
          <w:rFonts w:asciiTheme="minorHAnsi" w:hAnsiTheme="minorHAnsi" w:cstheme="minorHAnsi"/>
          <w:lang w:val="es-ES_tradnl"/>
        </w:rPr>
        <w:t xml:space="preserve"> </w:t>
      </w:r>
      <w:r w:rsidR="0030784D" w:rsidRPr="00DB50D7">
        <w:rPr>
          <w:rFonts w:asciiTheme="minorHAnsi" w:hAnsiTheme="minorHAnsi" w:cstheme="minorHAnsi"/>
          <w:lang w:val="es-ES_tradnl"/>
        </w:rPr>
        <w:t xml:space="preserve">y </w:t>
      </w:r>
      <w:r w:rsidR="004C19DA" w:rsidRPr="00DB50D7">
        <w:rPr>
          <w:rFonts w:asciiTheme="minorHAnsi" w:hAnsiTheme="minorHAnsi" w:cstheme="minorHAnsi"/>
          <w:lang w:val="es-ES_tradnl"/>
        </w:rPr>
        <w:t xml:space="preserve">reduce en </w:t>
      </w:r>
      <w:r w:rsidR="0030784D" w:rsidRPr="00DB50D7">
        <w:rPr>
          <w:rFonts w:asciiTheme="minorHAnsi" w:hAnsiTheme="minorHAnsi" w:cstheme="minorHAnsi"/>
          <w:lang w:val="es-ES_tradnl"/>
        </w:rPr>
        <w:t>un 70% del tiempo</w:t>
      </w:r>
      <w:r w:rsidR="005537D0" w:rsidRPr="00DB50D7">
        <w:rPr>
          <w:rFonts w:asciiTheme="minorHAnsi" w:hAnsiTheme="minorHAnsi" w:cstheme="minorHAnsi"/>
          <w:lang w:val="es-ES_tradnl"/>
        </w:rPr>
        <w:t xml:space="preserve"> </w:t>
      </w:r>
      <w:r w:rsidR="00066163" w:rsidRPr="00DB50D7">
        <w:rPr>
          <w:rFonts w:asciiTheme="minorHAnsi" w:hAnsiTheme="minorHAnsi" w:cstheme="minorHAnsi"/>
          <w:lang w:val="es-ES_tradnl"/>
        </w:rPr>
        <w:t xml:space="preserve">dedicado a </w:t>
      </w:r>
      <w:r w:rsidR="005537D0" w:rsidRPr="00DB50D7">
        <w:rPr>
          <w:rFonts w:asciiTheme="minorHAnsi" w:hAnsiTheme="minorHAnsi" w:cstheme="minorHAnsi"/>
          <w:lang w:val="es-ES_tradnl"/>
        </w:rPr>
        <w:t>su gestión</w:t>
      </w:r>
      <w:r w:rsidR="00066163" w:rsidRPr="00DB50D7">
        <w:rPr>
          <w:rFonts w:asciiTheme="minorHAnsi" w:hAnsiTheme="minorHAnsi" w:cstheme="minorHAnsi"/>
          <w:lang w:val="es-ES_tradnl"/>
        </w:rPr>
        <w:t>.</w:t>
      </w:r>
    </w:p>
    <w:p w14:paraId="35455E5F" w14:textId="77777777" w:rsidR="00DB50D7" w:rsidRPr="00DB50D7" w:rsidRDefault="00DB50D7" w:rsidP="0089057E">
      <w:pPr>
        <w:jc w:val="both"/>
        <w:rPr>
          <w:rFonts w:asciiTheme="minorHAnsi" w:hAnsiTheme="minorHAnsi" w:cstheme="minorHAnsi"/>
          <w:lang w:val="es-ES_tradnl"/>
        </w:rPr>
      </w:pPr>
    </w:p>
    <w:p w14:paraId="5EBDEDCE" w14:textId="77777777" w:rsidR="00B85A02" w:rsidRPr="00DB50D7" w:rsidRDefault="00B85A02" w:rsidP="0089057E">
      <w:pPr>
        <w:jc w:val="both"/>
        <w:rPr>
          <w:lang w:val="es-ES_tradnl"/>
        </w:rPr>
      </w:pPr>
    </w:p>
    <w:p w14:paraId="75E907C6" w14:textId="77777777" w:rsidR="00681F6A" w:rsidRDefault="00681F6A" w:rsidP="0089057E">
      <w:pPr>
        <w:contextualSpacing/>
        <w:jc w:val="both"/>
        <w:rPr>
          <w:rFonts w:eastAsia="Times New Roman"/>
          <w:lang w:eastAsia="es-ES"/>
        </w:rPr>
      </w:pPr>
    </w:p>
    <w:p w14:paraId="5B014093" w14:textId="6E822ED8" w:rsidR="0004697E" w:rsidRDefault="00F26819" w:rsidP="0089057E">
      <w:pPr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Consultia </w:t>
      </w:r>
      <w:r w:rsidR="002119E8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</w:p>
    <w:p w14:paraId="38871097" w14:textId="2F17CFD8" w:rsidR="00F26819" w:rsidRPr="00F26819" w:rsidRDefault="00F26819" w:rsidP="0089057E">
      <w:pPr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14F1C62C" w14:textId="5DA842B2" w:rsidR="00BD310B" w:rsidRPr="00BD310B" w:rsidRDefault="00BD310B" w:rsidP="0089057E">
      <w:pPr>
        <w:jc w:val="both"/>
        <w:rPr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 xml:space="preserve">Consultia Business Travel® es una compañía española especialista en la gestión integral de los viajes de negocios (Travel Management Company). Ofrece una solución diferenciada basada en un software en la nube (Destinux®) y un servicio de asesoramiento personalizado (Personal Travel </w:t>
      </w:r>
      <w:proofErr w:type="spellStart"/>
      <w:r w:rsidRPr="00BD310B">
        <w:rPr>
          <w:color w:val="000000"/>
          <w:sz w:val="18"/>
          <w:szCs w:val="18"/>
          <w:lang w:val="es-ES_tradnl"/>
        </w:rPr>
        <w:t>Assistant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14:paraId="1A4C5393" w14:textId="77777777" w:rsidR="00BD310B" w:rsidRPr="00BD310B" w:rsidRDefault="00BD310B" w:rsidP="0089057E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7D2EF877" w14:textId="40F3848B" w:rsidR="00BD310B" w:rsidRPr="00BD310B" w:rsidRDefault="00BD310B" w:rsidP="0089057E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</w:t>
      </w:r>
      <w:r w:rsidR="00D83DBE">
        <w:rPr>
          <w:color w:val="000000"/>
          <w:sz w:val="18"/>
          <w:szCs w:val="18"/>
          <w:lang w:val="es-ES_tradnl"/>
        </w:rPr>
        <w:t>España y Portugal</w:t>
      </w:r>
      <w:r w:rsidRPr="00BD310B">
        <w:rPr>
          <w:color w:val="000000"/>
          <w:sz w:val="18"/>
          <w:szCs w:val="18"/>
          <w:lang w:val="es-ES_tradnl"/>
        </w:rPr>
        <w:t xml:space="preserve">. La startup ha integrado en un potente sistema de gestión cerca de 3 millones de hoteles, más de 600 compañías aéreas, 27 compañías de alquiler de coches distribuidas por todo el mundo y traslados privados en más de 160 países, RENFE y taxis y </w:t>
      </w:r>
      <w:r>
        <w:rPr>
          <w:color w:val="000000"/>
          <w:sz w:val="18"/>
          <w:szCs w:val="18"/>
          <w:lang w:val="es-ES_tradnl"/>
        </w:rPr>
        <w:t>VTC</w:t>
      </w:r>
      <w:r w:rsidRPr="00BD310B">
        <w:rPr>
          <w:color w:val="000000"/>
          <w:sz w:val="18"/>
          <w:szCs w:val="18"/>
          <w:lang w:val="es-ES_tradnl"/>
        </w:rPr>
        <w:t xml:space="preserve"> en más de 90 estados, con lo que consigue una conectividad online y eficiencia que destacan en el mercado del viaje de empresa.</w:t>
      </w:r>
    </w:p>
    <w:p w14:paraId="34CCEA3E" w14:textId="77777777" w:rsidR="0004697E" w:rsidRDefault="0004697E" w:rsidP="00E4426B">
      <w:pPr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34431A9A" w14:textId="77777777" w:rsidR="0004697E" w:rsidRPr="00F26819" w:rsidRDefault="0004697E" w:rsidP="00E4426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1961DEFE" w:rsidR="006D5669" w:rsidRPr="00DD1164" w:rsidRDefault="004D4B0C" w:rsidP="006D5669">
      <w:pPr>
        <w:rPr>
          <w:rStyle w:val="Hipervnculo"/>
          <w:sz w:val="18"/>
          <w:szCs w:val="18"/>
        </w:rPr>
      </w:pPr>
      <w:hyperlink r:id="rId13" w:history="1">
        <w:r w:rsidR="00982EAE" w:rsidRPr="009D42BE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DD1164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171D49" w:rsidRDefault="00171D49"/>
    <w:sectPr w:rsidR="00171D49" w:rsidSect="0089057E">
      <w:headerReference w:type="default" r:id="rId14"/>
      <w:pgSz w:w="11906" w:h="16838"/>
      <w:pgMar w:top="1985" w:right="184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874D" w16cex:dateUtc="2022-06-15T14:29:00Z"/>
  <w16cex:commentExtensible w16cex:durableId="26548814" w16cex:dateUtc="2022-06-15T14:32:00Z"/>
  <w16cex:commentExtensible w16cex:durableId="265488A1" w16cex:dateUtc="2022-06-15T14:34:00Z"/>
  <w16cex:commentExtensible w16cex:durableId="26548826" w16cex:dateUtc="2022-06-15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6570D4" w16cid:durableId="2654874D"/>
  <w16cid:commentId w16cid:paraId="18541399" w16cid:durableId="26548814"/>
  <w16cid:commentId w16cid:paraId="699A9406" w16cid:durableId="265488A1"/>
  <w16cid:commentId w16cid:paraId="0193BC0E" w16cid:durableId="265488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66EA" w14:textId="77777777" w:rsidR="004D4B0C" w:rsidRDefault="004D4B0C" w:rsidP="00FF5E45">
      <w:r>
        <w:separator/>
      </w:r>
    </w:p>
  </w:endnote>
  <w:endnote w:type="continuationSeparator" w:id="0">
    <w:p w14:paraId="4C5C20AF" w14:textId="77777777" w:rsidR="004D4B0C" w:rsidRDefault="004D4B0C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AB60" w14:textId="77777777" w:rsidR="004D4B0C" w:rsidRDefault="004D4B0C" w:rsidP="00FF5E45">
      <w:r>
        <w:separator/>
      </w:r>
    </w:p>
  </w:footnote>
  <w:footnote w:type="continuationSeparator" w:id="0">
    <w:p w14:paraId="346B861D" w14:textId="77777777" w:rsidR="004D4B0C" w:rsidRDefault="004D4B0C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4080A349" w:rsidR="00FF5E45" w:rsidRPr="00532AD7" w:rsidRDefault="00D47687" w:rsidP="00D476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50F3A2" wp14:editId="2204F39D">
          <wp:simplePos x="0" y="0"/>
          <wp:positionH relativeFrom="column">
            <wp:posOffset>3815715</wp:posOffset>
          </wp:positionH>
          <wp:positionV relativeFrom="paragraph">
            <wp:posOffset>-259080</wp:posOffset>
          </wp:positionV>
          <wp:extent cx="2352675" cy="772160"/>
          <wp:effectExtent l="0" t="0" r="9525" b="8890"/>
          <wp:wrapSquare wrapText="bothSides"/>
          <wp:docPr id="5" name="Imagen 5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5267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22A"/>
    <w:multiLevelType w:val="hybridMultilevel"/>
    <w:tmpl w:val="022A468E"/>
    <w:lvl w:ilvl="0" w:tplc="1C6CC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2A23C5"/>
    <w:multiLevelType w:val="hybridMultilevel"/>
    <w:tmpl w:val="F3C20E0E"/>
    <w:lvl w:ilvl="0" w:tplc="820435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8E5592"/>
    <w:multiLevelType w:val="hybridMultilevel"/>
    <w:tmpl w:val="3366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96ECB"/>
    <w:multiLevelType w:val="hybridMultilevel"/>
    <w:tmpl w:val="530C8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4090B"/>
    <w:multiLevelType w:val="hybridMultilevel"/>
    <w:tmpl w:val="5C22E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16A92"/>
    <w:rsid w:val="00017B5B"/>
    <w:rsid w:val="00022BAA"/>
    <w:rsid w:val="00033C6D"/>
    <w:rsid w:val="00034BA7"/>
    <w:rsid w:val="00036495"/>
    <w:rsid w:val="0004697E"/>
    <w:rsid w:val="00050043"/>
    <w:rsid w:val="00052172"/>
    <w:rsid w:val="00064A55"/>
    <w:rsid w:val="00066163"/>
    <w:rsid w:val="0007180A"/>
    <w:rsid w:val="00075F1A"/>
    <w:rsid w:val="00076D39"/>
    <w:rsid w:val="00084D7C"/>
    <w:rsid w:val="000864D5"/>
    <w:rsid w:val="000A1852"/>
    <w:rsid w:val="000A6F7C"/>
    <w:rsid w:val="000B5B2D"/>
    <w:rsid w:val="000C1B8C"/>
    <w:rsid w:val="000D2034"/>
    <w:rsid w:val="000D5378"/>
    <w:rsid w:val="000E226E"/>
    <w:rsid w:val="000E3DFB"/>
    <w:rsid w:val="000E4310"/>
    <w:rsid w:val="000E5DAF"/>
    <w:rsid w:val="000F0752"/>
    <w:rsid w:val="000F0937"/>
    <w:rsid w:val="000F3502"/>
    <w:rsid w:val="000F7857"/>
    <w:rsid w:val="001008B7"/>
    <w:rsid w:val="00101EBD"/>
    <w:rsid w:val="0010248C"/>
    <w:rsid w:val="00107676"/>
    <w:rsid w:val="00122A9F"/>
    <w:rsid w:val="00122E58"/>
    <w:rsid w:val="00126E14"/>
    <w:rsid w:val="0013418D"/>
    <w:rsid w:val="00142222"/>
    <w:rsid w:val="001434EE"/>
    <w:rsid w:val="00162007"/>
    <w:rsid w:val="00165A66"/>
    <w:rsid w:val="00170D1B"/>
    <w:rsid w:val="00171D49"/>
    <w:rsid w:val="00180548"/>
    <w:rsid w:val="0018207A"/>
    <w:rsid w:val="00185630"/>
    <w:rsid w:val="001A6699"/>
    <w:rsid w:val="001B0B65"/>
    <w:rsid w:val="001B328F"/>
    <w:rsid w:val="001B38EB"/>
    <w:rsid w:val="001B40A5"/>
    <w:rsid w:val="001C38B3"/>
    <w:rsid w:val="001C40E8"/>
    <w:rsid w:val="001C726C"/>
    <w:rsid w:val="001E76FD"/>
    <w:rsid w:val="001F0DA2"/>
    <w:rsid w:val="001F3DDA"/>
    <w:rsid w:val="001F66DD"/>
    <w:rsid w:val="002119E8"/>
    <w:rsid w:val="00215E28"/>
    <w:rsid w:val="00217CA5"/>
    <w:rsid w:val="00223B5C"/>
    <w:rsid w:val="00223BF7"/>
    <w:rsid w:val="002405DD"/>
    <w:rsid w:val="00241E02"/>
    <w:rsid w:val="00242034"/>
    <w:rsid w:val="002478F2"/>
    <w:rsid w:val="002524C3"/>
    <w:rsid w:val="002575FE"/>
    <w:rsid w:val="00262AB8"/>
    <w:rsid w:val="00262D4B"/>
    <w:rsid w:val="00265A45"/>
    <w:rsid w:val="00271EB7"/>
    <w:rsid w:val="0027359A"/>
    <w:rsid w:val="002741D3"/>
    <w:rsid w:val="00275F4E"/>
    <w:rsid w:val="002764C4"/>
    <w:rsid w:val="00290E24"/>
    <w:rsid w:val="00292669"/>
    <w:rsid w:val="00293D12"/>
    <w:rsid w:val="00296268"/>
    <w:rsid w:val="00296381"/>
    <w:rsid w:val="00297967"/>
    <w:rsid w:val="002A0AC8"/>
    <w:rsid w:val="002B2BB6"/>
    <w:rsid w:val="002B7533"/>
    <w:rsid w:val="002C0379"/>
    <w:rsid w:val="002C290A"/>
    <w:rsid w:val="002C4003"/>
    <w:rsid w:val="002C79BE"/>
    <w:rsid w:val="002D6611"/>
    <w:rsid w:val="002E0C31"/>
    <w:rsid w:val="002E12FE"/>
    <w:rsid w:val="002E6F6B"/>
    <w:rsid w:val="002E7394"/>
    <w:rsid w:val="0030784D"/>
    <w:rsid w:val="00315839"/>
    <w:rsid w:val="00336FDA"/>
    <w:rsid w:val="00342255"/>
    <w:rsid w:val="00352D5D"/>
    <w:rsid w:val="00357614"/>
    <w:rsid w:val="00360289"/>
    <w:rsid w:val="003632D3"/>
    <w:rsid w:val="003762CF"/>
    <w:rsid w:val="003851C5"/>
    <w:rsid w:val="003852C9"/>
    <w:rsid w:val="00391C54"/>
    <w:rsid w:val="00394AD8"/>
    <w:rsid w:val="003A1AA6"/>
    <w:rsid w:val="003A2172"/>
    <w:rsid w:val="003A62C6"/>
    <w:rsid w:val="003A6F23"/>
    <w:rsid w:val="003B3960"/>
    <w:rsid w:val="003B3F75"/>
    <w:rsid w:val="003B40D1"/>
    <w:rsid w:val="003B658C"/>
    <w:rsid w:val="003C2978"/>
    <w:rsid w:val="003D7298"/>
    <w:rsid w:val="003E2B7C"/>
    <w:rsid w:val="003F14EF"/>
    <w:rsid w:val="003F1A5A"/>
    <w:rsid w:val="003F1E51"/>
    <w:rsid w:val="003F3180"/>
    <w:rsid w:val="004040E5"/>
    <w:rsid w:val="00405577"/>
    <w:rsid w:val="0040645B"/>
    <w:rsid w:val="004078F8"/>
    <w:rsid w:val="00416403"/>
    <w:rsid w:val="00416FA4"/>
    <w:rsid w:val="004176ED"/>
    <w:rsid w:val="00420F8A"/>
    <w:rsid w:val="0043568F"/>
    <w:rsid w:val="0045367E"/>
    <w:rsid w:val="00456274"/>
    <w:rsid w:val="004922CC"/>
    <w:rsid w:val="00492F17"/>
    <w:rsid w:val="00495074"/>
    <w:rsid w:val="004974F6"/>
    <w:rsid w:val="004A22B6"/>
    <w:rsid w:val="004A5EEE"/>
    <w:rsid w:val="004B547B"/>
    <w:rsid w:val="004C10D9"/>
    <w:rsid w:val="004C19DA"/>
    <w:rsid w:val="004C3622"/>
    <w:rsid w:val="004C7EC2"/>
    <w:rsid w:val="004D2B0A"/>
    <w:rsid w:val="004D3893"/>
    <w:rsid w:val="004D3C6B"/>
    <w:rsid w:val="004D4B0C"/>
    <w:rsid w:val="004D6630"/>
    <w:rsid w:val="004D754A"/>
    <w:rsid w:val="004D7BE1"/>
    <w:rsid w:val="004E0388"/>
    <w:rsid w:val="004E55DF"/>
    <w:rsid w:val="004E6013"/>
    <w:rsid w:val="004E736A"/>
    <w:rsid w:val="004F402F"/>
    <w:rsid w:val="005015E5"/>
    <w:rsid w:val="005040E4"/>
    <w:rsid w:val="00507E67"/>
    <w:rsid w:val="00510FBB"/>
    <w:rsid w:val="00512CE0"/>
    <w:rsid w:val="005276F5"/>
    <w:rsid w:val="00532AD7"/>
    <w:rsid w:val="00532B02"/>
    <w:rsid w:val="00535A18"/>
    <w:rsid w:val="0055076C"/>
    <w:rsid w:val="005517CE"/>
    <w:rsid w:val="005537D0"/>
    <w:rsid w:val="00556D95"/>
    <w:rsid w:val="0055762E"/>
    <w:rsid w:val="005579D9"/>
    <w:rsid w:val="00557E05"/>
    <w:rsid w:val="005633E1"/>
    <w:rsid w:val="00567F5D"/>
    <w:rsid w:val="00572E8C"/>
    <w:rsid w:val="00572FD7"/>
    <w:rsid w:val="00573765"/>
    <w:rsid w:val="00577C1C"/>
    <w:rsid w:val="00581CC8"/>
    <w:rsid w:val="005854B0"/>
    <w:rsid w:val="00585F2A"/>
    <w:rsid w:val="00593101"/>
    <w:rsid w:val="005A3572"/>
    <w:rsid w:val="005B2509"/>
    <w:rsid w:val="005C0672"/>
    <w:rsid w:val="005C14B2"/>
    <w:rsid w:val="005E0431"/>
    <w:rsid w:val="005E23AC"/>
    <w:rsid w:val="005E60CF"/>
    <w:rsid w:val="00601E7F"/>
    <w:rsid w:val="00607294"/>
    <w:rsid w:val="00612352"/>
    <w:rsid w:val="00630D34"/>
    <w:rsid w:val="00632CF4"/>
    <w:rsid w:val="00634134"/>
    <w:rsid w:val="00634AA6"/>
    <w:rsid w:val="006376FF"/>
    <w:rsid w:val="006461BF"/>
    <w:rsid w:val="006500D9"/>
    <w:rsid w:val="006519C3"/>
    <w:rsid w:val="006543F8"/>
    <w:rsid w:val="00654B24"/>
    <w:rsid w:val="00681F6A"/>
    <w:rsid w:val="00690BA0"/>
    <w:rsid w:val="006A6EA1"/>
    <w:rsid w:val="006B171D"/>
    <w:rsid w:val="006B58DA"/>
    <w:rsid w:val="006B5B15"/>
    <w:rsid w:val="006C63DF"/>
    <w:rsid w:val="006D5669"/>
    <w:rsid w:val="006D671C"/>
    <w:rsid w:val="006E0121"/>
    <w:rsid w:val="006E026C"/>
    <w:rsid w:val="006E03CF"/>
    <w:rsid w:val="006E534A"/>
    <w:rsid w:val="00700231"/>
    <w:rsid w:val="00702203"/>
    <w:rsid w:val="00702856"/>
    <w:rsid w:val="00710C64"/>
    <w:rsid w:val="00710FE1"/>
    <w:rsid w:val="0072194D"/>
    <w:rsid w:val="00753851"/>
    <w:rsid w:val="0075503E"/>
    <w:rsid w:val="00767472"/>
    <w:rsid w:val="00771428"/>
    <w:rsid w:val="00771639"/>
    <w:rsid w:val="007770B6"/>
    <w:rsid w:val="00777BA1"/>
    <w:rsid w:val="00777F39"/>
    <w:rsid w:val="00790E5A"/>
    <w:rsid w:val="00797ECB"/>
    <w:rsid w:val="007A1FF1"/>
    <w:rsid w:val="007A3DF4"/>
    <w:rsid w:val="007B0029"/>
    <w:rsid w:val="007B6E0E"/>
    <w:rsid w:val="007C32C2"/>
    <w:rsid w:val="007C3333"/>
    <w:rsid w:val="007C7FC3"/>
    <w:rsid w:val="007D34A1"/>
    <w:rsid w:val="007D47DB"/>
    <w:rsid w:val="007D6143"/>
    <w:rsid w:val="007E3DDD"/>
    <w:rsid w:val="007E5D12"/>
    <w:rsid w:val="007E6565"/>
    <w:rsid w:val="007F57C1"/>
    <w:rsid w:val="007F7E8A"/>
    <w:rsid w:val="008020C4"/>
    <w:rsid w:val="00803D9B"/>
    <w:rsid w:val="0080653D"/>
    <w:rsid w:val="008068FD"/>
    <w:rsid w:val="00814401"/>
    <w:rsid w:val="00814D15"/>
    <w:rsid w:val="00821AF2"/>
    <w:rsid w:val="00823EEE"/>
    <w:rsid w:val="00826D69"/>
    <w:rsid w:val="00836699"/>
    <w:rsid w:val="00846533"/>
    <w:rsid w:val="00850AE4"/>
    <w:rsid w:val="00850F3C"/>
    <w:rsid w:val="00855661"/>
    <w:rsid w:val="00857860"/>
    <w:rsid w:val="00866C75"/>
    <w:rsid w:val="008746DE"/>
    <w:rsid w:val="00874FC6"/>
    <w:rsid w:val="00875638"/>
    <w:rsid w:val="00877B09"/>
    <w:rsid w:val="00883191"/>
    <w:rsid w:val="008852C9"/>
    <w:rsid w:val="00886D51"/>
    <w:rsid w:val="0089057E"/>
    <w:rsid w:val="00891384"/>
    <w:rsid w:val="008939D4"/>
    <w:rsid w:val="00895E30"/>
    <w:rsid w:val="008967AB"/>
    <w:rsid w:val="008B2FF0"/>
    <w:rsid w:val="008B59C0"/>
    <w:rsid w:val="008C4CCD"/>
    <w:rsid w:val="008C7781"/>
    <w:rsid w:val="008D3687"/>
    <w:rsid w:val="008D41D8"/>
    <w:rsid w:val="008F3F88"/>
    <w:rsid w:val="0090571E"/>
    <w:rsid w:val="00907B23"/>
    <w:rsid w:val="00907BDE"/>
    <w:rsid w:val="00910183"/>
    <w:rsid w:val="00911676"/>
    <w:rsid w:val="00915A87"/>
    <w:rsid w:val="00917D48"/>
    <w:rsid w:val="00925E9D"/>
    <w:rsid w:val="00937452"/>
    <w:rsid w:val="009410BD"/>
    <w:rsid w:val="00942563"/>
    <w:rsid w:val="00947D0F"/>
    <w:rsid w:val="00956657"/>
    <w:rsid w:val="00975D88"/>
    <w:rsid w:val="00980513"/>
    <w:rsid w:val="00982648"/>
    <w:rsid w:val="00982EAE"/>
    <w:rsid w:val="009847CC"/>
    <w:rsid w:val="009A3957"/>
    <w:rsid w:val="009A5883"/>
    <w:rsid w:val="009A597E"/>
    <w:rsid w:val="009A79CD"/>
    <w:rsid w:val="009B1764"/>
    <w:rsid w:val="009C0AB0"/>
    <w:rsid w:val="009C14CD"/>
    <w:rsid w:val="009C7F8E"/>
    <w:rsid w:val="009D0C09"/>
    <w:rsid w:val="009D2955"/>
    <w:rsid w:val="009D6826"/>
    <w:rsid w:val="009E5F85"/>
    <w:rsid w:val="009F0419"/>
    <w:rsid w:val="009F1C47"/>
    <w:rsid w:val="009F39E5"/>
    <w:rsid w:val="009F3D7C"/>
    <w:rsid w:val="009F5A5A"/>
    <w:rsid w:val="00A00560"/>
    <w:rsid w:val="00A1423C"/>
    <w:rsid w:val="00A16A37"/>
    <w:rsid w:val="00A23F7B"/>
    <w:rsid w:val="00A32C69"/>
    <w:rsid w:val="00A35D1A"/>
    <w:rsid w:val="00A36A2E"/>
    <w:rsid w:val="00A41495"/>
    <w:rsid w:val="00A44451"/>
    <w:rsid w:val="00A52296"/>
    <w:rsid w:val="00A56D79"/>
    <w:rsid w:val="00A62055"/>
    <w:rsid w:val="00A62C61"/>
    <w:rsid w:val="00A71042"/>
    <w:rsid w:val="00A75790"/>
    <w:rsid w:val="00A80AD0"/>
    <w:rsid w:val="00A80FB7"/>
    <w:rsid w:val="00A81EA0"/>
    <w:rsid w:val="00A831E2"/>
    <w:rsid w:val="00A83F25"/>
    <w:rsid w:val="00A857CD"/>
    <w:rsid w:val="00A91A15"/>
    <w:rsid w:val="00AA31CD"/>
    <w:rsid w:val="00AA59EA"/>
    <w:rsid w:val="00AB4C80"/>
    <w:rsid w:val="00AC32C0"/>
    <w:rsid w:val="00AC6402"/>
    <w:rsid w:val="00AC7138"/>
    <w:rsid w:val="00AD0CB5"/>
    <w:rsid w:val="00AE1BF5"/>
    <w:rsid w:val="00AE6E9D"/>
    <w:rsid w:val="00AF4938"/>
    <w:rsid w:val="00AF684C"/>
    <w:rsid w:val="00B2120A"/>
    <w:rsid w:val="00B22F85"/>
    <w:rsid w:val="00B23E14"/>
    <w:rsid w:val="00B26498"/>
    <w:rsid w:val="00B26B68"/>
    <w:rsid w:val="00B3593B"/>
    <w:rsid w:val="00B372D9"/>
    <w:rsid w:val="00B5522C"/>
    <w:rsid w:val="00B67C3D"/>
    <w:rsid w:val="00B70637"/>
    <w:rsid w:val="00B75A02"/>
    <w:rsid w:val="00B81660"/>
    <w:rsid w:val="00B85A02"/>
    <w:rsid w:val="00B87B96"/>
    <w:rsid w:val="00BA01A0"/>
    <w:rsid w:val="00BA3501"/>
    <w:rsid w:val="00BA35F3"/>
    <w:rsid w:val="00BA7AD8"/>
    <w:rsid w:val="00BB792F"/>
    <w:rsid w:val="00BC542C"/>
    <w:rsid w:val="00BC5B12"/>
    <w:rsid w:val="00BD1260"/>
    <w:rsid w:val="00BD1ADB"/>
    <w:rsid w:val="00BD2D58"/>
    <w:rsid w:val="00BD310B"/>
    <w:rsid w:val="00C004DE"/>
    <w:rsid w:val="00C018E6"/>
    <w:rsid w:val="00C06732"/>
    <w:rsid w:val="00C10D78"/>
    <w:rsid w:val="00C1736D"/>
    <w:rsid w:val="00C174F2"/>
    <w:rsid w:val="00C32FA9"/>
    <w:rsid w:val="00C347FA"/>
    <w:rsid w:val="00C34F8D"/>
    <w:rsid w:val="00C3547C"/>
    <w:rsid w:val="00C40BA3"/>
    <w:rsid w:val="00C41D69"/>
    <w:rsid w:val="00C41F3D"/>
    <w:rsid w:val="00C44705"/>
    <w:rsid w:val="00C50F84"/>
    <w:rsid w:val="00C51800"/>
    <w:rsid w:val="00C577F0"/>
    <w:rsid w:val="00C6349A"/>
    <w:rsid w:val="00C6556B"/>
    <w:rsid w:val="00C656EE"/>
    <w:rsid w:val="00C70C1A"/>
    <w:rsid w:val="00C75848"/>
    <w:rsid w:val="00C76868"/>
    <w:rsid w:val="00C76DF7"/>
    <w:rsid w:val="00C80AA2"/>
    <w:rsid w:val="00C85FB5"/>
    <w:rsid w:val="00C8736D"/>
    <w:rsid w:val="00C91658"/>
    <w:rsid w:val="00C96BAD"/>
    <w:rsid w:val="00CA5D9A"/>
    <w:rsid w:val="00CA607D"/>
    <w:rsid w:val="00CA7CAC"/>
    <w:rsid w:val="00CC0711"/>
    <w:rsid w:val="00CC166E"/>
    <w:rsid w:val="00CC1917"/>
    <w:rsid w:val="00CD5C9C"/>
    <w:rsid w:val="00CE03C6"/>
    <w:rsid w:val="00CE06C9"/>
    <w:rsid w:val="00CE1BCE"/>
    <w:rsid w:val="00CE755D"/>
    <w:rsid w:val="00CF6428"/>
    <w:rsid w:val="00D0321E"/>
    <w:rsid w:val="00D0585F"/>
    <w:rsid w:val="00D0773A"/>
    <w:rsid w:val="00D07812"/>
    <w:rsid w:val="00D126C8"/>
    <w:rsid w:val="00D12B8B"/>
    <w:rsid w:val="00D22E36"/>
    <w:rsid w:val="00D40589"/>
    <w:rsid w:val="00D4161C"/>
    <w:rsid w:val="00D47687"/>
    <w:rsid w:val="00D51EE4"/>
    <w:rsid w:val="00D55A50"/>
    <w:rsid w:val="00D657CE"/>
    <w:rsid w:val="00D662AC"/>
    <w:rsid w:val="00D66F74"/>
    <w:rsid w:val="00D81DB9"/>
    <w:rsid w:val="00D83DBE"/>
    <w:rsid w:val="00D8428E"/>
    <w:rsid w:val="00D903F9"/>
    <w:rsid w:val="00D9198D"/>
    <w:rsid w:val="00D92092"/>
    <w:rsid w:val="00D92372"/>
    <w:rsid w:val="00D93291"/>
    <w:rsid w:val="00D9508F"/>
    <w:rsid w:val="00DA4F86"/>
    <w:rsid w:val="00DB19F9"/>
    <w:rsid w:val="00DB1F16"/>
    <w:rsid w:val="00DB4B85"/>
    <w:rsid w:val="00DB50D7"/>
    <w:rsid w:val="00DB52D9"/>
    <w:rsid w:val="00DB6855"/>
    <w:rsid w:val="00DC5C9D"/>
    <w:rsid w:val="00DD1164"/>
    <w:rsid w:val="00DD2311"/>
    <w:rsid w:val="00DE0749"/>
    <w:rsid w:val="00DE30B3"/>
    <w:rsid w:val="00DE35B9"/>
    <w:rsid w:val="00DF3574"/>
    <w:rsid w:val="00E00078"/>
    <w:rsid w:val="00E01C14"/>
    <w:rsid w:val="00E11FA6"/>
    <w:rsid w:val="00E17AEB"/>
    <w:rsid w:val="00E21D4D"/>
    <w:rsid w:val="00E233B4"/>
    <w:rsid w:val="00E309A6"/>
    <w:rsid w:val="00E32A33"/>
    <w:rsid w:val="00E370B1"/>
    <w:rsid w:val="00E43C93"/>
    <w:rsid w:val="00E4426B"/>
    <w:rsid w:val="00E554F0"/>
    <w:rsid w:val="00E6223F"/>
    <w:rsid w:val="00E654E2"/>
    <w:rsid w:val="00E666C4"/>
    <w:rsid w:val="00E67CCC"/>
    <w:rsid w:val="00E70134"/>
    <w:rsid w:val="00E90E5D"/>
    <w:rsid w:val="00E97021"/>
    <w:rsid w:val="00EA0091"/>
    <w:rsid w:val="00EA1E72"/>
    <w:rsid w:val="00EA71A1"/>
    <w:rsid w:val="00EB1D97"/>
    <w:rsid w:val="00EC0CCE"/>
    <w:rsid w:val="00EC30C5"/>
    <w:rsid w:val="00EC50A9"/>
    <w:rsid w:val="00EC522B"/>
    <w:rsid w:val="00EC64DD"/>
    <w:rsid w:val="00EC7012"/>
    <w:rsid w:val="00ED43CC"/>
    <w:rsid w:val="00ED7AF5"/>
    <w:rsid w:val="00EE26BD"/>
    <w:rsid w:val="00EE57EA"/>
    <w:rsid w:val="00EE641D"/>
    <w:rsid w:val="00EE7141"/>
    <w:rsid w:val="00EF4E82"/>
    <w:rsid w:val="00EF51B7"/>
    <w:rsid w:val="00EF737A"/>
    <w:rsid w:val="00F0470F"/>
    <w:rsid w:val="00F07069"/>
    <w:rsid w:val="00F07C81"/>
    <w:rsid w:val="00F121B0"/>
    <w:rsid w:val="00F13F24"/>
    <w:rsid w:val="00F145B7"/>
    <w:rsid w:val="00F147DB"/>
    <w:rsid w:val="00F21389"/>
    <w:rsid w:val="00F219F3"/>
    <w:rsid w:val="00F23305"/>
    <w:rsid w:val="00F25776"/>
    <w:rsid w:val="00F26819"/>
    <w:rsid w:val="00F300F3"/>
    <w:rsid w:val="00F32CF5"/>
    <w:rsid w:val="00F36C14"/>
    <w:rsid w:val="00F410DF"/>
    <w:rsid w:val="00F438FD"/>
    <w:rsid w:val="00F47DAF"/>
    <w:rsid w:val="00F60CDB"/>
    <w:rsid w:val="00F6403B"/>
    <w:rsid w:val="00F82D8F"/>
    <w:rsid w:val="00F84804"/>
    <w:rsid w:val="00F90B93"/>
    <w:rsid w:val="00F94B7D"/>
    <w:rsid w:val="00F954A9"/>
    <w:rsid w:val="00F96BC5"/>
    <w:rsid w:val="00FA14B0"/>
    <w:rsid w:val="00FA4333"/>
    <w:rsid w:val="00FA4CCE"/>
    <w:rsid w:val="00FA792A"/>
    <w:rsid w:val="00FB30A5"/>
    <w:rsid w:val="00FB646D"/>
    <w:rsid w:val="00FC0EA1"/>
    <w:rsid w:val="00FC3044"/>
    <w:rsid w:val="00FC34E6"/>
    <w:rsid w:val="00FC6602"/>
    <w:rsid w:val="00FD57FC"/>
    <w:rsid w:val="00FE09B2"/>
    <w:rsid w:val="00FE3135"/>
    <w:rsid w:val="00FE36AC"/>
    <w:rsid w:val="00FE48E5"/>
    <w:rsid w:val="00FE5549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  <w15:docId w15:val="{7A3B0A15-9627-47DE-874D-06DD3B1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  <w:pPr>
      <w:spacing w:after="0" w:line="240" w:lineRule="auto"/>
    </w:pPr>
    <w:rPr>
      <w:rFonts w:ascii="Calibri" w:hAnsi="Calibri" w:cs="Calibri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39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titud@actitud.e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sultiatravel.es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16AFD8C49A964A82E6063D63172A8A" ma:contentTypeVersion="13" ma:contentTypeDescription="Crear nuevo documento." ma:contentTypeScope="" ma:versionID="f2430a9655516761ed73ecc4cfe1e62e">
  <xsd:schema xmlns:xsd="http://www.w3.org/2001/XMLSchema" xmlns:xs="http://www.w3.org/2001/XMLSchema" xmlns:p="http://schemas.microsoft.com/office/2006/metadata/properties" xmlns:ns2="a05118da-3223-493c-8e0c-857d1dbdd799" xmlns:ns3="1bcf146e-4aca-4a58-850e-3ac9352b1455" targetNamespace="http://schemas.microsoft.com/office/2006/metadata/properties" ma:root="true" ma:fieldsID="ade2d86004e57baeb7f258d4298f8ba9" ns2:_="" ns3:_="">
    <xsd:import namespace="a05118da-3223-493c-8e0c-857d1dbdd799"/>
    <xsd:import namespace="1bcf146e-4aca-4a58-850e-3ac9352b14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118da-3223-493c-8e0c-857d1dbd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146e-4aca-4a58-850e-3ac9352b1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6371-66AF-462E-81C4-F0F458172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4981-5C24-4265-B3A5-0B11B96BD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F0BE-5822-4744-9D3B-F2CD7389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118da-3223-493c-8e0c-857d1dbdd799"/>
    <ds:schemaRef ds:uri="1bcf146e-4aca-4a58-850e-3ac9352b1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3E809-794D-49A3-9BC1-BE418C8D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891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actitud3</dc:creator>
  <cp:lastModifiedBy>equipo</cp:lastModifiedBy>
  <cp:revision>3</cp:revision>
  <cp:lastPrinted>2021-07-07T11:52:00Z</cp:lastPrinted>
  <dcterms:created xsi:type="dcterms:W3CDTF">2022-06-20T12:41:00Z</dcterms:created>
  <dcterms:modified xsi:type="dcterms:W3CDTF">2022-06-20T16:06:00Z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