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1719" w14:textId="77777777" w:rsidR="00875CA0" w:rsidRDefault="00875CA0" w:rsidP="00741F5A">
      <w:pPr>
        <w:jc w:val="center"/>
        <w:rPr>
          <w:sz w:val="20"/>
        </w:rPr>
      </w:pPr>
    </w:p>
    <w:p w14:paraId="504C83B7" w14:textId="0B4A9A81" w:rsidR="001C7A2C" w:rsidRPr="00C2473C" w:rsidRDefault="001C7A2C" w:rsidP="001C7A2C">
      <w:pPr>
        <w:rPr>
          <w:rFonts w:ascii="Verdana" w:hAnsi="Verdana"/>
          <w:bCs/>
          <w:i/>
          <w:iCs/>
          <w:sz w:val="18"/>
          <w:szCs w:val="18"/>
        </w:rPr>
      </w:pPr>
      <w:r w:rsidRPr="001C7A2C">
        <w:rPr>
          <w:rFonts w:ascii="Verdana" w:hAnsi="Verdana"/>
          <w:bCs/>
          <w:sz w:val="18"/>
          <w:szCs w:val="18"/>
        </w:rPr>
        <w:t xml:space="preserve">Bajo el lema </w:t>
      </w:r>
      <w:r w:rsidR="00C2473C" w:rsidRPr="00C2473C">
        <w:rPr>
          <w:rFonts w:ascii="Verdana" w:hAnsi="Verdana"/>
          <w:bCs/>
          <w:i/>
          <w:iCs/>
          <w:sz w:val="18"/>
          <w:szCs w:val="18"/>
        </w:rPr>
        <w:t>Más de lo que podrías imaginar</w:t>
      </w:r>
    </w:p>
    <w:p w14:paraId="02C51AD7" w14:textId="67F38A42" w:rsidR="00020CA9" w:rsidRDefault="0034226B" w:rsidP="00461B44">
      <w:pPr>
        <w:jc w:val="center"/>
        <w:rPr>
          <w:rFonts w:ascii="Verdana" w:hAnsi="Verdana"/>
          <w:b/>
          <w:sz w:val="28"/>
        </w:rPr>
      </w:pPr>
      <w:r w:rsidRPr="008151B0">
        <w:rPr>
          <w:rFonts w:ascii="Verdana" w:hAnsi="Verdana"/>
          <w:b/>
          <w:sz w:val="28"/>
        </w:rPr>
        <w:t>Te</w:t>
      </w:r>
      <w:r w:rsidR="006F6321">
        <w:rPr>
          <w:rFonts w:ascii="Verdana" w:hAnsi="Verdana"/>
          <w:b/>
          <w:sz w:val="28"/>
        </w:rPr>
        <w:t xml:space="preserve">ka </w:t>
      </w:r>
      <w:r w:rsidR="008C78E6">
        <w:rPr>
          <w:rFonts w:ascii="Verdana" w:hAnsi="Verdana"/>
          <w:b/>
          <w:sz w:val="28"/>
        </w:rPr>
        <w:t xml:space="preserve">presenta su innovadora </w:t>
      </w:r>
      <w:r w:rsidR="00095010">
        <w:rPr>
          <w:rFonts w:ascii="Verdana" w:hAnsi="Verdana"/>
          <w:b/>
          <w:sz w:val="28"/>
        </w:rPr>
        <w:t>gama de lavavajillas</w:t>
      </w:r>
      <w:r w:rsidR="008C78E6">
        <w:rPr>
          <w:rFonts w:ascii="Verdana" w:hAnsi="Verdana"/>
          <w:b/>
          <w:sz w:val="28"/>
        </w:rPr>
        <w:t xml:space="preserve"> para el público más exigente</w:t>
      </w:r>
    </w:p>
    <w:p w14:paraId="3D74E15B" w14:textId="30E7495A" w:rsidR="00020CA9" w:rsidRDefault="001C7A2C" w:rsidP="001A6A55">
      <w:pPr>
        <w:jc w:val="center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 wp14:anchorId="4938B16C" wp14:editId="0BEBEEC3">
            <wp:extent cx="5400040" cy="3037840"/>
            <wp:effectExtent l="0" t="0" r="0" b="0"/>
            <wp:docPr id="1" name="Imagen 1" descr="DFI_76950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I_76950_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D4E4B" w14:textId="77777777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47E8E2A8" w14:textId="383FE542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F7222C">
        <w:rPr>
          <w:rFonts w:ascii="Verdana" w:hAnsi="Verdana" w:cstheme="minorHAnsi"/>
          <w:b/>
          <w:bCs/>
          <w:sz w:val="18"/>
          <w:szCs w:val="18"/>
        </w:rPr>
        <w:t xml:space="preserve">Más higiene: </w:t>
      </w:r>
      <w:r w:rsidR="00AA3F66">
        <w:rPr>
          <w:rFonts w:ascii="Verdana" w:hAnsi="Verdana" w:cstheme="minorHAnsi"/>
          <w:b/>
          <w:bCs/>
          <w:sz w:val="18"/>
          <w:szCs w:val="18"/>
        </w:rPr>
        <w:t>l</w:t>
      </w:r>
      <w:r w:rsidRPr="00F7222C">
        <w:rPr>
          <w:rFonts w:ascii="Verdana" w:hAnsi="Verdana" w:cstheme="minorHAnsi"/>
          <w:b/>
          <w:bCs/>
          <w:sz w:val="18"/>
          <w:szCs w:val="18"/>
        </w:rPr>
        <w:t>os lavavajillas integran la última tecnología con la función IonClean</w:t>
      </w:r>
    </w:p>
    <w:p w14:paraId="4C4C21C5" w14:textId="77777777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1FB85B22" w14:textId="77777777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Más velocidad: programas rápidos que se ajustan al tiempo que desee el usuario</w:t>
      </w:r>
    </w:p>
    <w:p w14:paraId="7E8CF5A6" w14:textId="77777777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00B8DA65" w14:textId="00A4FD09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Más ahorro: </w:t>
      </w:r>
      <w:r w:rsidR="00AA3F66">
        <w:rPr>
          <w:rFonts w:ascii="Verdana" w:hAnsi="Verdana" w:cstheme="minorHAnsi"/>
          <w:b/>
          <w:bCs/>
          <w:sz w:val="18"/>
          <w:szCs w:val="18"/>
        </w:rPr>
        <w:t>m</w:t>
      </w:r>
      <w:r>
        <w:rPr>
          <w:rFonts w:ascii="Verdana" w:hAnsi="Verdana" w:cstheme="minorHAnsi"/>
          <w:b/>
          <w:bCs/>
          <w:sz w:val="18"/>
          <w:szCs w:val="18"/>
        </w:rPr>
        <w:t xml:space="preserve">otor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Inverter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de última generación y clasificación energética A+++</w:t>
      </w:r>
    </w:p>
    <w:p w14:paraId="4E9EF62F" w14:textId="77777777" w:rsid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133F7EC5" w14:textId="3F6CFD13" w:rsidR="008C78E6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Más flexibilidad: bandejas ajustables para aprovechar al máximo el espacio </w:t>
      </w:r>
    </w:p>
    <w:p w14:paraId="5335A31F" w14:textId="77777777" w:rsidR="00CD043F" w:rsidRPr="00CD043F" w:rsidRDefault="00CD043F" w:rsidP="00CD043F">
      <w:pPr>
        <w:pStyle w:val="Sinespaciad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03B4BDFA" w14:textId="77777777" w:rsidR="00CD043F" w:rsidRPr="00095010" w:rsidRDefault="00CD043F" w:rsidP="00095010">
      <w:pPr>
        <w:pStyle w:val="Sinespaciado"/>
      </w:pPr>
    </w:p>
    <w:p w14:paraId="243BC95F" w14:textId="4BE45C5C" w:rsidR="003C4912" w:rsidRDefault="003C426B" w:rsidP="001A6A55">
      <w:pPr>
        <w:jc w:val="both"/>
        <w:rPr>
          <w:rFonts w:ascii="Verdana" w:hAnsi="Verdana" w:cstheme="minorHAnsi"/>
          <w:sz w:val="18"/>
          <w:szCs w:val="18"/>
        </w:rPr>
      </w:pPr>
      <w:r w:rsidRPr="00020CA9">
        <w:rPr>
          <w:rFonts w:ascii="Verdana" w:hAnsi="Verdana" w:cstheme="minorHAnsi"/>
          <w:b/>
          <w:sz w:val="18"/>
          <w:szCs w:val="18"/>
        </w:rPr>
        <w:t xml:space="preserve">Madrid, </w:t>
      </w:r>
      <w:r w:rsidR="00AA3F66">
        <w:rPr>
          <w:rFonts w:ascii="Verdana" w:hAnsi="Verdana" w:cstheme="minorHAnsi"/>
          <w:b/>
          <w:sz w:val="18"/>
          <w:szCs w:val="18"/>
        </w:rPr>
        <w:t>14</w:t>
      </w:r>
      <w:r w:rsidRPr="00020CA9">
        <w:rPr>
          <w:rFonts w:ascii="Verdana" w:hAnsi="Verdana" w:cstheme="minorHAnsi"/>
          <w:b/>
          <w:sz w:val="18"/>
          <w:szCs w:val="18"/>
        </w:rPr>
        <w:t xml:space="preserve"> de</w:t>
      </w:r>
      <w:r w:rsidR="004D4C13">
        <w:rPr>
          <w:rFonts w:ascii="Verdana" w:hAnsi="Verdana" w:cstheme="minorHAnsi"/>
          <w:b/>
          <w:sz w:val="18"/>
          <w:szCs w:val="18"/>
        </w:rPr>
        <w:t xml:space="preserve"> </w:t>
      </w:r>
      <w:r w:rsidR="00CD6365">
        <w:rPr>
          <w:rFonts w:ascii="Verdana" w:hAnsi="Verdana" w:cstheme="minorHAnsi"/>
          <w:b/>
          <w:sz w:val="18"/>
          <w:szCs w:val="18"/>
        </w:rPr>
        <w:t>octubre</w:t>
      </w:r>
      <w:r w:rsidRPr="00020CA9">
        <w:rPr>
          <w:rFonts w:ascii="Verdana" w:hAnsi="Verdana" w:cstheme="minorHAnsi"/>
          <w:b/>
          <w:sz w:val="18"/>
          <w:szCs w:val="18"/>
        </w:rPr>
        <w:t xml:space="preserve"> de 2020.-</w:t>
      </w:r>
      <w:r w:rsidRPr="00020CA9">
        <w:rPr>
          <w:rFonts w:ascii="Verdana" w:hAnsi="Verdana" w:cstheme="minorHAnsi"/>
          <w:sz w:val="18"/>
          <w:szCs w:val="18"/>
        </w:rPr>
        <w:t xml:space="preserve"> </w:t>
      </w:r>
      <w:r w:rsidR="00623627" w:rsidRPr="00020CA9">
        <w:rPr>
          <w:rFonts w:ascii="Verdana" w:hAnsi="Verdana" w:cstheme="minorHAnsi"/>
          <w:sz w:val="18"/>
          <w:szCs w:val="18"/>
        </w:rPr>
        <w:t xml:space="preserve"> </w:t>
      </w:r>
      <w:hyperlink r:id="rId11" w:history="1">
        <w:r w:rsidR="00DF7B15" w:rsidRPr="00020CA9">
          <w:rPr>
            <w:rFonts w:ascii="Verdana" w:hAnsi="Verdana"/>
            <w:sz w:val="18"/>
            <w:szCs w:val="18"/>
          </w:rPr>
          <w:t>Teka</w:t>
        </w:r>
      </w:hyperlink>
      <w:r w:rsidR="00DF7B15" w:rsidRPr="00020CA9">
        <w:rPr>
          <w:rFonts w:ascii="Verdana" w:hAnsi="Verdana"/>
          <w:sz w:val="18"/>
          <w:szCs w:val="18"/>
        </w:rPr>
        <w:t xml:space="preserve">, </w:t>
      </w:r>
      <w:r w:rsidR="00DF7B15" w:rsidRPr="00020CA9">
        <w:rPr>
          <w:rFonts w:ascii="Verdana" w:hAnsi="Verdana" w:cstheme="minorHAnsi"/>
          <w:sz w:val="18"/>
          <w:szCs w:val="18"/>
        </w:rPr>
        <w:t>empr</w:t>
      </w:r>
      <w:r w:rsidR="00DF7B15" w:rsidRPr="00020CA9">
        <w:rPr>
          <w:rFonts w:ascii="Verdana" w:hAnsi="Verdana"/>
          <w:sz w:val="18"/>
          <w:szCs w:val="18"/>
        </w:rPr>
        <w:t>esa</w:t>
      </w:r>
      <w:r w:rsidR="00DF7B15">
        <w:rPr>
          <w:rFonts w:ascii="Verdana" w:hAnsi="Verdana"/>
          <w:sz w:val="18"/>
          <w:szCs w:val="18"/>
        </w:rPr>
        <w:t xml:space="preserve"> alemana</w:t>
      </w:r>
      <w:r w:rsidR="00DF7B15" w:rsidRPr="00020CA9">
        <w:rPr>
          <w:rFonts w:ascii="Verdana" w:hAnsi="Verdana"/>
          <w:sz w:val="18"/>
          <w:szCs w:val="18"/>
        </w:rPr>
        <w:t xml:space="preserve"> líder en soluciones integrales para la cocina,</w:t>
      </w:r>
      <w:r w:rsidR="00DF7B15" w:rsidRPr="00020CA9">
        <w:rPr>
          <w:rFonts w:ascii="Verdana" w:hAnsi="Verdana" w:cstheme="minorHAnsi"/>
          <w:sz w:val="18"/>
          <w:szCs w:val="18"/>
        </w:rPr>
        <w:t xml:space="preserve"> </w:t>
      </w:r>
      <w:r w:rsidR="00DF7B15">
        <w:rPr>
          <w:rFonts w:ascii="Verdana" w:hAnsi="Verdana" w:cstheme="minorHAnsi"/>
          <w:sz w:val="18"/>
          <w:szCs w:val="18"/>
        </w:rPr>
        <w:t xml:space="preserve">presenta una revolucionaria línea de lavavajillas de integración </w:t>
      </w:r>
      <w:r w:rsidR="003C4912">
        <w:rPr>
          <w:rFonts w:ascii="Verdana" w:hAnsi="Verdana" w:cstheme="minorHAnsi"/>
          <w:sz w:val="18"/>
          <w:szCs w:val="18"/>
        </w:rPr>
        <w:t>con una amplia variedad de programas y funciones que se adapta a las necesidades de los más exigentes.</w:t>
      </w:r>
    </w:p>
    <w:p w14:paraId="55A9715B" w14:textId="0C3FA7A2" w:rsidR="003C4912" w:rsidRPr="005B2AD9" w:rsidRDefault="0026114E" w:rsidP="003C4912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La marca</w:t>
      </w:r>
      <w:r w:rsidR="00901337">
        <w:rPr>
          <w:rFonts w:ascii="Verdana" w:hAnsi="Verdana" w:cstheme="minorHAnsi"/>
          <w:sz w:val="18"/>
          <w:szCs w:val="18"/>
        </w:rPr>
        <w:t xml:space="preserve"> </w:t>
      </w:r>
      <w:r w:rsidR="00B15E49">
        <w:rPr>
          <w:rFonts w:ascii="Verdana" w:hAnsi="Verdana" w:cstheme="minorHAnsi"/>
          <w:sz w:val="18"/>
          <w:szCs w:val="18"/>
        </w:rPr>
        <w:t xml:space="preserve">hace una clara apuesta por la </w:t>
      </w:r>
      <w:r w:rsidR="00B15E49" w:rsidRPr="00F57878">
        <w:rPr>
          <w:rFonts w:ascii="Verdana" w:hAnsi="Verdana" w:cstheme="minorHAnsi"/>
          <w:b/>
          <w:bCs/>
          <w:sz w:val="18"/>
          <w:szCs w:val="18"/>
        </w:rPr>
        <w:t>higie</w:t>
      </w:r>
      <w:r w:rsidR="00805725">
        <w:rPr>
          <w:rFonts w:ascii="Verdana" w:hAnsi="Verdana" w:cstheme="minorHAnsi"/>
          <w:b/>
          <w:bCs/>
          <w:sz w:val="18"/>
          <w:szCs w:val="18"/>
        </w:rPr>
        <w:t>nización</w:t>
      </w:r>
      <w:r w:rsidR="00B15E49">
        <w:rPr>
          <w:rFonts w:ascii="Verdana" w:hAnsi="Verdana" w:cstheme="minorHAnsi"/>
          <w:sz w:val="18"/>
          <w:szCs w:val="18"/>
        </w:rPr>
        <w:t xml:space="preserve"> en la cocina y el cuidado de la familia</w:t>
      </w:r>
      <w:r>
        <w:rPr>
          <w:rFonts w:ascii="Verdana" w:hAnsi="Verdana" w:cstheme="minorHAnsi"/>
          <w:sz w:val="18"/>
          <w:szCs w:val="18"/>
        </w:rPr>
        <w:t xml:space="preserve">, </w:t>
      </w:r>
      <w:r w:rsidR="00B15E49">
        <w:rPr>
          <w:rFonts w:ascii="Verdana" w:hAnsi="Verdana" w:cstheme="minorHAnsi"/>
          <w:sz w:val="18"/>
          <w:szCs w:val="18"/>
        </w:rPr>
        <w:t>ofreciendo a sus clientes u</w:t>
      </w:r>
      <w:r w:rsidR="00F63782">
        <w:rPr>
          <w:rFonts w:ascii="Verdana" w:hAnsi="Verdana" w:cstheme="minorHAnsi"/>
          <w:sz w:val="18"/>
          <w:szCs w:val="18"/>
        </w:rPr>
        <w:t>na gama renovada</w:t>
      </w:r>
      <w:r w:rsidR="00B15E49">
        <w:rPr>
          <w:rFonts w:ascii="Verdana" w:hAnsi="Verdana" w:cstheme="minorHAnsi"/>
          <w:sz w:val="18"/>
          <w:szCs w:val="18"/>
        </w:rPr>
        <w:t xml:space="preserve"> con l</w:t>
      </w:r>
      <w:r w:rsidR="00F63782">
        <w:rPr>
          <w:rFonts w:ascii="Verdana" w:hAnsi="Verdana" w:cstheme="minorHAnsi"/>
          <w:sz w:val="18"/>
          <w:szCs w:val="18"/>
        </w:rPr>
        <w:t xml:space="preserve">os últimos avances tecnológicos en el </w:t>
      </w:r>
      <w:r w:rsidR="00F63782" w:rsidRPr="005B2AD9">
        <w:rPr>
          <w:rFonts w:ascii="Verdana" w:hAnsi="Verdana" w:cstheme="minorHAnsi"/>
          <w:sz w:val="18"/>
          <w:szCs w:val="18"/>
        </w:rPr>
        <w:t>mercado</w:t>
      </w:r>
      <w:r w:rsidR="00B15E49" w:rsidRPr="005B2AD9">
        <w:rPr>
          <w:rFonts w:ascii="Verdana" w:hAnsi="Verdana" w:cstheme="minorHAnsi"/>
          <w:sz w:val="18"/>
          <w:szCs w:val="18"/>
        </w:rPr>
        <w:t>.</w:t>
      </w:r>
      <w:r w:rsidR="00805725" w:rsidRPr="005B2AD9">
        <w:rPr>
          <w:rFonts w:ascii="Verdana" w:hAnsi="Verdana" w:cstheme="minorHAnsi"/>
          <w:sz w:val="18"/>
          <w:szCs w:val="18"/>
        </w:rPr>
        <w:t xml:space="preserve"> </w:t>
      </w:r>
      <w:r w:rsidR="003C4912" w:rsidRPr="005B2AD9">
        <w:rPr>
          <w:rFonts w:ascii="Verdana" w:hAnsi="Verdana" w:cstheme="minorHAnsi"/>
          <w:sz w:val="18"/>
          <w:szCs w:val="18"/>
        </w:rPr>
        <w:t>La tecnología IonClean de la marca llega también a los lavavajillas, neutralizando las bacterias y los malos olores, a través de iones negativos. Un verdadero beneficio para el usuario que tendrá la seguridad de encontrar su vajilla totalmente limpia y libre de bacterias.</w:t>
      </w:r>
    </w:p>
    <w:p w14:paraId="58AB8111" w14:textId="7B856232" w:rsidR="00980330" w:rsidRDefault="00B15E49" w:rsidP="002A7C23">
      <w:pPr>
        <w:jc w:val="both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5B2AD9">
        <w:rPr>
          <w:rFonts w:ascii="Verdana" w:hAnsi="Verdana" w:cstheme="minorHAnsi"/>
          <w:sz w:val="18"/>
          <w:szCs w:val="18"/>
        </w:rPr>
        <w:t>Otra de las novedades tecnológicas de esta gama</w:t>
      </w:r>
      <w:r w:rsidR="00E83505" w:rsidRPr="005B2AD9">
        <w:rPr>
          <w:rFonts w:ascii="Verdana" w:hAnsi="Verdana" w:cstheme="minorHAnsi"/>
          <w:sz w:val="18"/>
          <w:szCs w:val="18"/>
        </w:rPr>
        <w:t xml:space="preserve">, </w:t>
      </w:r>
      <w:r w:rsidRPr="005B2AD9">
        <w:rPr>
          <w:rFonts w:ascii="Verdana" w:hAnsi="Verdana" w:cstheme="minorHAnsi"/>
          <w:sz w:val="18"/>
          <w:szCs w:val="18"/>
        </w:rPr>
        <w:t xml:space="preserve">es su </w:t>
      </w:r>
      <w:r w:rsidRPr="005B2AD9">
        <w:rPr>
          <w:rFonts w:ascii="Verdana" w:hAnsi="Verdana" w:cstheme="minorHAnsi"/>
          <w:b/>
          <w:bCs/>
          <w:sz w:val="18"/>
          <w:szCs w:val="18"/>
        </w:rPr>
        <w:t>Motor Inverter</w:t>
      </w:r>
      <w:r w:rsidRPr="005B2AD9">
        <w:rPr>
          <w:rFonts w:ascii="Verdana" w:hAnsi="Verdana" w:cstheme="minorHAnsi"/>
          <w:sz w:val="18"/>
          <w:szCs w:val="18"/>
        </w:rPr>
        <w:t xml:space="preserve"> de última generación.</w:t>
      </w:r>
      <w:r w:rsidR="005E6378" w:rsidRPr="005B2AD9">
        <w:rPr>
          <w:rFonts w:ascii="Verdana" w:hAnsi="Verdana" w:cstheme="minorHAnsi"/>
          <w:sz w:val="18"/>
          <w:szCs w:val="18"/>
        </w:rPr>
        <w:t xml:space="preserve"> </w:t>
      </w:r>
      <w:r w:rsidR="005B2AD9" w:rsidRPr="005B2AD9">
        <w:rPr>
          <w:rFonts w:ascii="Verdana" w:hAnsi="Verdana" w:cstheme="minorHAnsi"/>
          <w:sz w:val="18"/>
          <w:szCs w:val="18"/>
        </w:rPr>
        <w:t xml:space="preserve">Mayor robustez y durabilidad con un nivel de ruido mínimo, de hasta tan solo 42 decibelios, lo equivalente a un susurro. </w:t>
      </w:r>
      <w:r w:rsidR="005E6378" w:rsidRPr="005B2AD9">
        <w:rPr>
          <w:rFonts w:ascii="Verdana" w:hAnsi="Verdana" w:cstheme="minorHAnsi"/>
          <w:sz w:val="18"/>
          <w:szCs w:val="18"/>
        </w:rPr>
        <w:t xml:space="preserve">Teka apuesta fuerte </w:t>
      </w:r>
      <w:r w:rsidRPr="005B2AD9">
        <w:rPr>
          <w:rFonts w:ascii="Verdana" w:hAnsi="Verdana" w:cstheme="minorHAnsi"/>
          <w:sz w:val="18"/>
          <w:szCs w:val="18"/>
        </w:rPr>
        <w:t>por el ahorro energético y cuidado del medio ambiente</w:t>
      </w:r>
      <w:r w:rsidR="005E6378" w:rsidRPr="005B2AD9">
        <w:rPr>
          <w:rFonts w:ascii="Verdana" w:hAnsi="Verdana" w:cstheme="minorHAnsi"/>
          <w:sz w:val="18"/>
          <w:szCs w:val="18"/>
        </w:rPr>
        <w:t xml:space="preserve">, por eso, </w:t>
      </w:r>
      <w:r w:rsidRPr="005B2AD9">
        <w:rPr>
          <w:rFonts w:ascii="Verdana" w:hAnsi="Verdana" w:cstheme="minorHAnsi"/>
          <w:sz w:val="18"/>
          <w:szCs w:val="18"/>
        </w:rPr>
        <w:t xml:space="preserve">los nuevos lavavajillas alcanzan la mejor clasificación energética, </w:t>
      </w:r>
      <w:r w:rsidRPr="005B2AD9">
        <w:rPr>
          <w:rFonts w:ascii="Verdana" w:hAnsi="Verdana" w:cstheme="minorHAnsi"/>
          <w:b/>
          <w:bCs/>
          <w:sz w:val="18"/>
          <w:szCs w:val="18"/>
        </w:rPr>
        <w:t>A+++,</w:t>
      </w:r>
      <w:r w:rsidRPr="005B2AD9">
        <w:rPr>
          <w:rFonts w:ascii="Verdana" w:hAnsi="Verdana" w:cstheme="minorHAnsi"/>
          <w:sz w:val="18"/>
          <w:szCs w:val="18"/>
        </w:rPr>
        <w:t xml:space="preserve"> y </w:t>
      </w:r>
      <w:r w:rsidR="005E6378" w:rsidRPr="005B2AD9">
        <w:rPr>
          <w:rFonts w:ascii="Verdana" w:hAnsi="Verdana" w:cstheme="minorHAnsi"/>
          <w:sz w:val="18"/>
          <w:szCs w:val="18"/>
        </w:rPr>
        <w:t xml:space="preserve">tienen </w:t>
      </w:r>
      <w:r w:rsidRPr="005B2AD9">
        <w:rPr>
          <w:rFonts w:ascii="Verdana" w:hAnsi="Verdana" w:cstheme="minorHAnsi"/>
          <w:sz w:val="18"/>
          <w:szCs w:val="18"/>
        </w:rPr>
        <w:t>un consumo mínimo de agua.</w:t>
      </w:r>
    </w:p>
    <w:p w14:paraId="583EF66C" w14:textId="7EC4A2EE" w:rsidR="0084326C" w:rsidRDefault="0084326C" w:rsidP="001A6A55">
      <w:pPr>
        <w:jc w:val="both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84326C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Programas </w:t>
      </w:r>
      <w:r w:rsidR="00E83505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y funciones que se adaptan a cada necesidad </w:t>
      </w:r>
    </w:p>
    <w:p w14:paraId="16ECA791" w14:textId="4EEB36D6" w:rsidR="00AA539D" w:rsidRPr="005B2AD9" w:rsidRDefault="00AA539D" w:rsidP="00AA539D">
      <w:pPr>
        <w:jc w:val="both"/>
        <w:rPr>
          <w:rFonts w:ascii="Verdana" w:eastAsia="Times New Roman" w:hAnsi="Verdana" w:cs="Times New Roman"/>
          <w:bCs/>
          <w:sz w:val="18"/>
          <w:szCs w:val="18"/>
        </w:rPr>
      </w:pPr>
      <w:r w:rsidRPr="005B2AD9">
        <w:rPr>
          <w:rFonts w:ascii="Verdana" w:eastAsia="Times New Roman" w:hAnsi="Verdana" w:cs="Times New Roman"/>
          <w:bCs/>
          <w:sz w:val="18"/>
          <w:szCs w:val="18"/>
        </w:rPr>
        <w:t>Esta nueva gama</w:t>
      </w:r>
      <w:r w:rsidR="00685C47" w:rsidRPr="005B2AD9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  <w:r w:rsidRPr="005B2AD9">
        <w:rPr>
          <w:rFonts w:ascii="Verdana" w:eastAsia="Times New Roman" w:hAnsi="Verdana" w:cs="Times New Roman"/>
          <w:bCs/>
          <w:sz w:val="18"/>
          <w:szCs w:val="18"/>
        </w:rPr>
        <w:t xml:space="preserve">cuenta con un programa </w:t>
      </w:r>
      <w:r w:rsidR="005B2AD9" w:rsidRPr="005B2AD9">
        <w:rPr>
          <w:rFonts w:ascii="Verdana" w:eastAsia="Times New Roman" w:hAnsi="Verdana" w:cs="Times New Roman"/>
          <w:bCs/>
          <w:sz w:val="18"/>
          <w:szCs w:val="18"/>
        </w:rPr>
        <w:t>rápido</w:t>
      </w:r>
      <w:r w:rsidRPr="005B2AD9">
        <w:rPr>
          <w:rFonts w:ascii="Verdana" w:eastAsia="Times New Roman" w:hAnsi="Verdana" w:cs="Times New Roman"/>
          <w:bCs/>
          <w:sz w:val="18"/>
          <w:szCs w:val="18"/>
        </w:rPr>
        <w:t xml:space="preserve"> de tan sólo 1 hora con lavado y secado incluido. Además, el programa Mini30 </w:t>
      </w:r>
      <w:r w:rsidR="0046394D" w:rsidRPr="005B2AD9">
        <w:rPr>
          <w:rFonts w:ascii="Verdana" w:eastAsia="Times New Roman" w:hAnsi="Verdana" w:cs="Times New Roman"/>
          <w:bCs/>
          <w:sz w:val="18"/>
          <w:szCs w:val="18"/>
        </w:rPr>
        <w:t>permite</w:t>
      </w:r>
      <w:r w:rsidRPr="005B2AD9">
        <w:rPr>
          <w:rFonts w:ascii="Verdana" w:eastAsia="Times New Roman" w:hAnsi="Verdana" w:cs="Times New Roman"/>
          <w:bCs/>
          <w:sz w:val="18"/>
          <w:szCs w:val="18"/>
        </w:rPr>
        <w:t xml:space="preserve"> un lavado completo en 30 minutos, indicado para </w:t>
      </w:r>
      <w:r w:rsidR="00F82359" w:rsidRPr="005B2AD9">
        <w:rPr>
          <w:rFonts w:ascii="Verdana" w:eastAsia="Times New Roman" w:hAnsi="Verdana" w:cs="Times New Roman"/>
          <w:bCs/>
          <w:sz w:val="18"/>
          <w:szCs w:val="18"/>
        </w:rPr>
        <w:t>aquella vajilla con poca suciedad</w:t>
      </w:r>
      <w:r w:rsidR="005B2AD9" w:rsidRPr="005B2AD9">
        <w:rPr>
          <w:rFonts w:ascii="Verdana" w:eastAsia="Times New Roman" w:hAnsi="Verdana" w:cs="Times New Roman"/>
          <w:bCs/>
          <w:sz w:val="18"/>
          <w:szCs w:val="18"/>
        </w:rPr>
        <w:t>. Además, el tiempo de los programas se puede reducir hasta un 30% con la nueva función Express para los que no disponen de tanto tiempo.</w:t>
      </w:r>
    </w:p>
    <w:p w14:paraId="0D54F6EB" w14:textId="77777777" w:rsidR="002A7C23" w:rsidRDefault="002A7C23" w:rsidP="004F050A">
      <w:pPr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</w:rPr>
      </w:pPr>
    </w:p>
    <w:p w14:paraId="60550815" w14:textId="47150B07" w:rsidR="004F050A" w:rsidRDefault="0019268C" w:rsidP="004F050A">
      <w:pPr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</w:rPr>
        <w:t xml:space="preserve">El programa </w:t>
      </w:r>
      <w:proofErr w:type="spellStart"/>
      <w:r w:rsidRPr="00980330">
        <w:rPr>
          <w:rFonts w:ascii="Verdana" w:eastAsia="Times New Roman" w:hAnsi="Verdana" w:cs="Times New Roman"/>
          <w:b/>
          <w:color w:val="000000"/>
          <w:sz w:val="18"/>
          <w:szCs w:val="18"/>
        </w:rPr>
        <w:t>GlassCare</w:t>
      </w:r>
      <w:proofErr w:type="spellEnd"/>
      <w:r>
        <w:rPr>
          <w:rFonts w:ascii="Verdana" w:eastAsia="Times New Roman" w:hAnsi="Verdana" w:cs="Times New Roman"/>
          <w:bCs/>
          <w:color w:val="000000"/>
          <w:sz w:val="18"/>
          <w:szCs w:val="18"/>
        </w:rPr>
        <w:t xml:space="preserve"> está diseñado para cuidar de la vajilla más delicada, ajustando la temperatura y la presión de lavado para proteger vasos y copas de cristal. </w:t>
      </w:r>
      <w:proofErr w:type="spellStart"/>
      <w:r w:rsidRPr="00980330">
        <w:rPr>
          <w:rFonts w:ascii="Verdana" w:eastAsia="Times New Roman" w:hAnsi="Verdana" w:cs="Times New Roman"/>
          <w:b/>
          <w:color w:val="000000"/>
          <w:sz w:val="18"/>
          <w:szCs w:val="18"/>
        </w:rPr>
        <w:t>Powe</w:t>
      </w:r>
      <w:r w:rsidR="00980330">
        <w:rPr>
          <w:rFonts w:ascii="Verdana" w:eastAsia="Times New Roman" w:hAnsi="Verdana" w:cs="Times New Roman"/>
          <w:b/>
          <w:color w:val="000000"/>
          <w:sz w:val="18"/>
          <w:szCs w:val="18"/>
        </w:rPr>
        <w:t>r</w:t>
      </w:r>
      <w:r w:rsidRPr="00980330">
        <w:rPr>
          <w:rFonts w:ascii="Verdana" w:eastAsia="Times New Roman" w:hAnsi="Verdana" w:cs="Times New Roman"/>
          <w:b/>
          <w:color w:val="000000"/>
          <w:sz w:val="18"/>
          <w:szCs w:val="18"/>
        </w:rPr>
        <w:t>Wash</w:t>
      </w:r>
      <w:proofErr w:type="spellEnd"/>
      <w:r>
        <w:rPr>
          <w:rFonts w:ascii="Verdana" w:eastAsia="Times New Roman" w:hAnsi="Verdana" w:cs="Times New Roman"/>
          <w:bCs/>
          <w:color w:val="000000"/>
          <w:sz w:val="18"/>
          <w:szCs w:val="18"/>
        </w:rPr>
        <w:t xml:space="preserve"> aplicará una presión mas elevada en la bandeja inferior donde los platos y grandes recipientes acumulan una suciedad más notoria. Todo lo necesario para un lavado en profundidad cuidando de la vajilla más frágil</w:t>
      </w:r>
      <w:r w:rsidR="00980330">
        <w:rPr>
          <w:rFonts w:ascii="Verdana" w:eastAsia="Times New Roman" w:hAnsi="Verdana" w:cs="Times New Roman"/>
          <w:bCs/>
          <w:color w:val="000000"/>
          <w:sz w:val="18"/>
          <w:szCs w:val="18"/>
        </w:rPr>
        <w:t>.</w:t>
      </w:r>
    </w:p>
    <w:p w14:paraId="127AE08D" w14:textId="392403A4" w:rsidR="001A6A55" w:rsidRPr="004F050A" w:rsidRDefault="008B58E1" w:rsidP="004F050A">
      <w:pPr>
        <w:jc w:val="both"/>
        <w:rPr>
          <w:rFonts w:ascii="Verdana" w:eastAsia="Times New Roman" w:hAnsi="Verdana" w:cs="Times New Roman"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</w:rPr>
        <w:t>Inteligencia en su interior</w:t>
      </w:r>
    </w:p>
    <w:p w14:paraId="282363D9" w14:textId="261FF1FB" w:rsidR="000F2830" w:rsidRDefault="0019268C" w:rsidP="0084326C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La nueva gama mide la suciedad de tu vajilla. El sistema de sensores </w:t>
      </w:r>
      <w:proofErr w:type="spellStart"/>
      <w:r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SmartSense</w:t>
      </w:r>
      <w:proofErr w:type="spellEnd"/>
      <w:r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ajusta los</w:t>
      </w:r>
      <w:r w:rsidR="008B58E1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parámetros </w:t>
      </w:r>
      <w:r w:rsidRPr="0019268C">
        <w:rPr>
          <w:rFonts w:ascii="Verdana" w:eastAsia="Times New Roman" w:hAnsi="Verdana" w:cs="Times New Roman"/>
          <w:color w:val="000000"/>
          <w:sz w:val="18"/>
          <w:szCs w:val="18"/>
        </w:rPr>
        <w:t>de lavado, en función de la suciedad, p</w:t>
      </w:r>
      <w:r w:rsidR="008B58E1" w:rsidRPr="0019268C">
        <w:rPr>
          <w:rFonts w:ascii="Verdana" w:eastAsia="Times New Roman" w:hAnsi="Verdana" w:cs="Times New Roman"/>
          <w:color w:val="000000"/>
          <w:sz w:val="18"/>
          <w:szCs w:val="18"/>
        </w:rPr>
        <w:t>ara ofrecer un resultado impecable.</w:t>
      </w:r>
      <w:r w:rsidR="00AF480B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F527F1" w:rsidRPr="0019268C">
        <w:rPr>
          <w:rFonts w:ascii="Verdana" w:eastAsia="Times New Roman" w:hAnsi="Verdana" w:cs="Times New Roman"/>
          <w:sz w:val="18"/>
          <w:szCs w:val="18"/>
        </w:rPr>
        <w:t>Durante</w:t>
      </w:r>
      <w:r w:rsidR="005C1A28" w:rsidRPr="0019268C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AF480B" w:rsidRPr="0019268C">
        <w:rPr>
          <w:rFonts w:ascii="Verdana" w:eastAsia="Times New Roman" w:hAnsi="Verdana" w:cs="Times New Roman"/>
          <w:color w:val="000000"/>
          <w:sz w:val="18"/>
          <w:szCs w:val="18"/>
        </w:rPr>
        <w:t>el programa</w:t>
      </w:r>
      <w:r w:rsidR="0098033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r w:rsidR="00AF480B"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</w:t>
      </w:r>
      <w:r w:rsidR="005C1A28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se </w:t>
      </w:r>
      <w:r w:rsidRPr="0019268C">
        <w:rPr>
          <w:rFonts w:ascii="Verdana" w:eastAsia="Times New Roman" w:hAnsi="Verdana" w:cs="Times New Roman"/>
          <w:color w:val="000000"/>
          <w:sz w:val="18"/>
          <w:szCs w:val="18"/>
        </w:rPr>
        <w:t>ajusta</w:t>
      </w:r>
      <w:r w:rsidR="00AF480B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automáticamente la cantidad y presión del agua según la suciedad, así como la temperatura idónea de lavado.</w:t>
      </w:r>
      <w:r w:rsidR="00AF480B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14:paraId="2BBEDD84" w14:textId="77777777" w:rsidR="004F050A" w:rsidRDefault="008B58E1" w:rsidP="004F050A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Además, </w:t>
      </w:r>
      <w:r w:rsidR="00C606CD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para quien busca un acabado premium, esta nueva gama está dotada con el </w:t>
      </w:r>
      <w:proofErr w:type="spellStart"/>
      <w:r w:rsidR="00C606CD"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Automatic</w:t>
      </w:r>
      <w:proofErr w:type="spellEnd"/>
      <w:r w:rsidR="00C606CD"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="00C606CD"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Opening</w:t>
      </w:r>
      <w:proofErr w:type="spellEnd"/>
      <w:r w:rsidR="00C606CD"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="00C606CD" w:rsidRPr="0019268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Sistem</w:t>
      </w:r>
      <w:proofErr w:type="spellEnd"/>
      <w:r w:rsidR="00C606CD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577518" w:rsidRPr="0019268C">
        <w:rPr>
          <w:rFonts w:ascii="Verdana" w:eastAsia="Times New Roman" w:hAnsi="Verdana" w:cs="Times New Roman"/>
          <w:color w:val="000000"/>
          <w:sz w:val="18"/>
          <w:szCs w:val="18"/>
        </w:rPr>
        <w:t>que permite la apertura automática de la puerta para</w:t>
      </w:r>
      <w:r w:rsidR="00C606CD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terminar </w:t>
      </w:r>
      <w:r w:rsidR="00577518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el secado de </w:t>
      </w:r>
      <w:r w:rsidR="00C606CD" w:rsidRPr="0019268C">
        <w:rPr>
          <w:rFonts w:ascii="Verdana" w:eastAsia="Times New Roman" w:hAnsi="Verdana" w:cs="Times New Roman"/>
          <w:color w:val="000000"/>
          <w:sz w:val="18"/>
          <w:szCs w:val="18"/>
        </w:rPr>
        <w:t>la vajilla</w:t>
      </w:r>
      <w:r w:rsidR="00577518" w:rsidRPr="0019268C">
        <w:rPr>
          <w:rFonts w:ascii="Verdana" w:eastAsia="Times New Roman" w:hAnsi="Verdana" w:cs="Times New Roman"/>
          <w:color w:val="000000"/>
          <w:sz w:val="18"/>
          <w:szCs w:val="18"/>
        </w:rPr>
        <w:t xml:space="preserve"> con un mínimo consumo de energía.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p w14:paraId="6D559D7A" w14:textId="5444DEBA" w:rsidR="001A6A55" w:rsidRPr="004F050A" w:rsidRDefault="008B58E1" w:rsidP="004F050A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</w:rPr>
        <w:t>Flexibilidad y adaptación</w:t>
      </w:r>
      <w:r w:rsidR="00F5787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</w:t>
      </w:r>
      <w:r w:rsidR="004D4C13">
        <w:rPr>
          <w:rFonts w:ascii="Verdana" w:eastAsia="Times New Roman" w:hAnsi="Verdana" w:cs="Times New Roman"/>
          <w:b/>
          <w:color w:val="000000"/>
          <w:sz w:val="18"/>
          <w:szCs w:val="18"/>
        </w:rPr>
        <w:t>para</w:t>
      </w:r>
      <w:r w:rsidR="00F5787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cada momento</w:t>
      </w:r>
    </w:p>
    <w:p w14:paraId="632275B3" w14:textId="10451133" w:rsidR="008B58E1" w:rsidRDefault="008B58E1" w:rsidP="0050252D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933746" wp14:editId="7ACC240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083435" cy="1605915"/>
            <wp:effectExtent l="0" t="0" r="0" b="0"/>
            <wp:wrapSquare wrapText="bothSides"/>
            <wp:docPr id="3" name="Imagen 3" descr="DFI_76950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FI_76950_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6" r="6317"/>
                    <a:stretch/>
                  </pic:blipFill>
                  <pic:spPr bwMode="auto">
                    <a:xfrm>
                      <a:off x="0" y="0"/>
                      <a:ext cx="208343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Teka tiene claro que su misión es facilitar, a través de sus productos, la vida de los usuarios. Por eso, </w:t>
      </w:r>
      <w:r w:rsidR="005C1A28">
        <w:rPr>
          <w:rFonts w:ascii="Verdana" w:eastAsia="Times New Roman" w:hAnsi="Verdana" w:cs="Times New Roman"/>
          <w:color w:val="000000"/>
          <w:sz w:val="18"/>
          <w:szCs w:val="18"/>
        </w:rPr>
        <w:t>l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 xml:space="preserve">os nuevos lavavajillas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está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>n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diseñad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 xml:space="preserve">os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para </w:t>
      </w:r>
      <w:r w:rsidR="005C1A28">
        <w:rPr>
          <w:rFonts w:ascii="Verdana" w:eastAsia="Times New Roman" w:hAnsi="Verdana" w:cs="Times New Roman"/>
          <w:color w:val="000000"/>
          <w:sz w:val="18"/>
          <w:szCs w:val="18"/>
        </w:rPr>
        <w:t>adaptarse a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5C1A28">
        <w:rPr>
          <w:rFonts w:ascii="Verdana" w:eastAsia="Times New Roman" w:hAnsi="Verdana" w:cs="Times New Roman"/>
          <w:color w:val="000000"/>
          <w:sz w:val="18"/>
          <w:szCs w:val="18"/>
        </w:rPr>
        <w:t>diversas situaciones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14:paraId="1457EB4B" w14:textId="49A05F8F" w:rsidR="00577518" w:rsidRDefault="004D4C13" w:rsidP="0050252D">
      <w:pPr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Con esta motivación nace e</w:t>
      </w:r>
      <w:r w:rsidR="0050252D" w:rsidRPr="00020CA9">
        <w:rPr>
          <w:rFonts w:ascii="Verdana" w:eastAsia="Times New Roman" w:hAnsi="Verdana" w:cs="Times New Roman"/>
          <w:color w:val="000000"/>
          <w:sz w:val="18"/>
          <w:szCs w:val="18"/>
        </w:rPr>
        <w:t xml:space="preserve">l sistema </w:t>
      </w:r>
      <w:r w:rsidR="0050252D" w:rsidRPr="00F5787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Push</w:t>
      </w:r>
      <w:r w:rsidR="00020CA9" w:rsidRPr="00F5787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U</w:t>
      </w:r>
      <w:r w:rsidR="0050252D" w:rsidRPr="00F5787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</w:t>
      </w:r>
      <w:r w:rsidR="0050252D" w:rsidRPr="00020CA9">
        <w:rPr>
          <w:rFonts w:ascii="Verdana" w:eastAsia="Times New Roman" w:hAnsi="Verdana" w:cs="Times New Roman"/>
          <w:color w:val="000000"/>
          <w:sz w:val="18"/>
          <w:szCs w:val="18"/>
        </w:rPr>
        <w:t>, con el que</w:t>
      </w:r>
      <w:r w:rsidR="008B58E1">
        <w:rPr>
          <w:rFonts w:ascii="Verdana" w:eastAsia="Times New Roman" w:hAnsi="Verdana" w:cs="Times New Roman"/>
          <w:color w:val="000000"/>
          <w:sz w:val="18"/>
          <w:szCs w:val="18"/>
        </w:rPr>
        <w:t xml:space="preserve"> el usuario puede</w:t>
      </w:r>
      <w:r w:rsidR="0050252D" w:rsidRPr="00020CA9">
        <w:rPr>
          <w:rFonts w:ascii="Verdana" w:eastAsia="Times New Roman" w:hAnsi="Verdana" w:cs="Times New Roman"/>
          <w:color w:val="000000"/>
          <w:sz w:val="18"/>
          <w:szCs w:val="18"/>
        </w:rPr>
        <w:t xml:space="preserve"> ajustar la cesta superio</w:t>
      </w:r>
      <w:r w:rsidR="000F2830">
        <w:rPr>
          <w:rFonts w:ascii="Verdana" w:eastAsia="Times New Roman" w:hAnsi="Verdana" w:cs="Times New Roman"/>
          <w:color w:val="000000"/>
          <w:sz w:val="18"/>
          <w:szCs w:val="18"/>
        </w:rPr>
        <w:t>r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 xml:space="preserve"> hasta 3 posiciones distinta</w:t>
      </w:r>
      <w:r w:rsidR="00C53A1C">
        <w:rPr>
          <w:rFonts w:ascii="Verdana" w:eastAsia="Times New Roman" w:hAnsi="Verdana" w:cs="Times New Roman"/>
          <w:color w:val="000000"/>
          <w:sz w:val="18"/>
          <w:szCs w:val="18"/>
        </w:rPr>
        <w:t>s</w:t>
      </w:r>
      <w:r w:rsidR="005C1A28">
        <w:rPr>
          <w:rFonts w:ascii="Verdana" w:eastAsia="Times New Roman" w:hAnsi="Verdana" w:cs="Times New Roman"/>
          <w:color w:val="000000"/>
          <w:sz w:val="18"/>
          <w:szCs w:val="18"/>
        </w:rPr>
        <w:t xml:space="preserve">, ajustándose 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 xml:space="preserve">al tamaño de la vajilla </w:t>
      </w:r>
      <w:r w:rsidR="00C53A1C">
        <w:rPr>
          <w:rFonts w:ascii="Verdana" w:eastAsia="Times New Roman" w:hAnsi="Verdana" w:cs="Times New Roman"/>
          <w:color w:val="000000"/>
          <w:sz w:val="18"/>
          <w:szCs w:val="18"/>
        </w:rPr>
        <w:t>colocada en</w:t>
      </w:r>
      <w:r w:rsidR="00577518">
        <w:rPr>
          <w:rFonts w:ascii="Verdana" w:eastAsia="Times New Roman" w:hAnsi="Verdana" w:cs="Times New Roman"/>
          <w:color w:val="000000"/>
          <w:sz w:val="18"/>
          <w:szCs w:val="18"/>
        </w:rPr>
        <w:t xml:space="preserve"> la bandeja inferior. </w:t>
      </w:r>
    </w:p>
    <w:p w14:paraId="03F642EF" w14:textId="702CFA20" w:rsidR="00853BAB" w:rsidRDefault="00231B24" w:rsidP="004D4C13">
      <w:pPr>
        <w:jc w:val="both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231B24">
        <w:rPr>
          <w:rFonts w:ascii="Verdana" w:eastAsia="Times New Roman" w:hAnsi="Verdana" w:cs="Times New Roman"/>
          <w:sz w:val="18"/>
          <w:szCs w:val="18"/>
        </w:rPr>
        <w:t xml:space="preserve">Limpieza en profundidad de los cubiertos con la tercera bandeja </w:t>
      </w:r>
      <w:r w:rsidRPr="00980330">
        <w:rPr>
          <w:rFonts w:ascii="Verdana" w:eastAsia="Times New Roman" w:hAnsi="Verdana" w:cs="Times New Roman"/>
          <w:b/>
          <w:bCs/>
          <w:sz w:val="18"/>
          <w:szCs w:val="18"/>
        </w:rPr>
        <w:t>MultiFlex-3</w:t>
      </w:r>
      <w:r w:rsidR="008B58E1" w:rsidRPr="00231B24">
        <w:rPr>
          <w:rFonts w:ascii="Verdana" w:eastAsia="Times New Roman" w:hAnsi="Verdana" w:cs="Times New Roman"/>
          <w:sz w:val="18"/>
          <w:szCs w:val="18"/>
        </w:rPr>
        <w:t>,</w:t>
      </w:r>
      <w:r w:rsidR="0050252D" w:rsidRPr="00231B24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C53A1C" w:rsidRPr="00231B24">
        <w:rPr>
          <w:rFonts w:ascii="Verdana" w:eastAsia="Times New Roman" w:hAnsi="Verdana" w:cs="Times New Roman"/>
          <w:sz w:val="18"/>
          <w:szCs w:val="18"/>
        </w:rPr>
        <w:t xml:space="preserve">más grande y flexible que permite </w:t>
      </w:r>
      <w:r w:rsidR="0050252D" w:rsidRPr="00231B24">
        <w:rPr>
          <w:rFonts w:ascii="Verdana" w:eastAsia="Times New Roman" w:hAnsi="Verdana" w:cs="Times New Roman"/>
          <w:sz w:val="18"/>
          <w:szCs w:val="18"/>
        </w:rPr>
        <w:t>configu</w:t>
      </w:r>
      <w:r w:rsidR="0064408E" w:rsidRPr="00231B24">
        <w:rPr>
          <w:rFonts w:ascii="Verdana" w:eastAsia="Times New Roman" w:hAnsi="Verdana" w:cs="Times New Roman"/>
          <w:sz w:val="18"/>
          <w:szCs w:val="18"/>
        </w:rPr>
        <w:t>r</w:t>
      </w:r>
      <w:r w:rsidR="0050252D" w:rsidRPr="00231B24">
        <w:rPr>
          <w:rFonts w:ascii="Verdana" w:eastAsia="Times New Roman" w:hAnsi="Verdana" w:cs="Times New Roman"/>
          <w:sz w:val="18"/>
          <w:szCs w:val="18"/>
        </w:rPr>
        <w:t>ar</w:t>
      </w:r>
      <w:r w:rsidR="00C53A1C" w:rsidRPr="00231B24">
        <w:rPr>
          <w:rFonts w:ascii="Verdana" w:eastAsia="Times New Roman" w:hAnsi="Verdana" w:cs="Times New Roman"/>
          <w:sz w:val="18"/>
          <w:szCs w:val="18"/>
        </w:rPr>
        <w:t xml:space="preserve"> sus piezas móviles según las necesidades de lavado</w:t>
      </w:r>
      <w:r w:rsidR="00853BAB" w:rsidRPr="00231B24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231B24">
        <w:rPr>
          <w:rFonts w:ascii="Verdana" w:eastAsia="Times New Roman" w:hAnsi="Verdana" w:cs="Times New Roman"/>
          <w:sz w:val="18"/>
          <w:szCs w:val="18"/>
        </w:rPr>
        <w:t>de cada momento.</w:t>
      </w:r>
    </w:p>
    <w:p w14:paraId="33BFC8EC" w14:textId="4C9AEC55" w:rsidR="000F2830" w:rsidRPr="00CD043F" w:rsidRDefault="00853BAB" w:rsidP="00853BAB">
      <w:pPr>
        <w:jc w:val="both"/>
        <w:rPr>
          <w:rFonts w:ascii="Verdana" w:eastAsia="Times New Roman" w:hAnsi="Verdana" w:cs="Times New Roman"/>
          <w:sz w:val="18"/>
          <w:szCs w:val="18"/>
        </w:rPr>
      </w:pPr>
      <w:r w:rsidRPr="00231B24">
        <w:rPr>
          <w:rFonts w:ascii="Verdana" w:eastAsia="Times New Roman" w:hAnsi="Verdana" w:cs="Times New Roman"/>
          <w:sz w:val="18"/>
          <w:szCs w:val="18"/>
        </w:rPr>
        <w:t xml:space="preserve">Por otra parte, con el </w:t>
      </w:r>
      <w:proofErr w:type="spellStart"/>
      <w:r w:rsidRPr="00231B24">
        <w:rPr>
          <w:rFonts w:ascii="Verdana" w:eastAsia="Times New Roman" w:hAnsi="Verdana" w:cs="Times New Roman"/>
          <w:b/>
          <w:bCs/>
          <w:sz w:val="18"/>
          <w:szCs w:val="18"/>
        </w:rPr>
        <w:t>Flexiset</w:t>
      </w:r>
      <w:proofErr w:type="spellEnd"/>
      <w:r w:rsidRPr="00231B24">
        <w:rPr>
          <w:rFonts w:ascii="Verdana" w:eastAsia="Times New Roman" w:hAnsi="Verdana" w:cs="Times New Roman"/>
          <w:sz w:val="18"/>
          <w:szCs w:val="18"/>
        </w:rPr>
        <w:t xml:space="preserve"> el usuar</w:t>
      </w:r>
      <w:bookmarkStart w:id="0" w:name="_GoBack"/>
      <w:bookmarkEnd w:id="0"/>
      <w:r w:rsidRPr="00231B24">
        <w:rPr>
          <w:rFonts w:ascii="Verdana" w:eastAsia="Times New Roman" w:hAnsi="Verdana" w:cs="Times New Roman"/>
          <w:sz w:val="18"/>
          <w:szCs w:val="18"/>
        </w:rPr>
        <w:t>io podrá adaptar el interior del lavavajillas</w:t>
      </w:r>
      <w:r w:rsidR="00CD043F" w:rsidRPr="00231B24">
        <w:rPr>
          <w:rFonts w:ascii="Verdana" w:eastAsia="Times New Roman" w:hAnsi="Verdana" w:cs="Times New Roman"/>
          <w:sz w:val="18"/>
          <w:szCs w:val="18"/>
        </w:rPr>
        <w:t xml:space="preserve"> una vez que los</w:t>
      </w:r>
      <w:r w:rsidR="00A46D7D" w:rsidRPr="00231B24">
        <w:rPr>
          <w:rFonts w:ascii="Verdana" w:eastAsia="Times New Roman" w:hAnsi="Verdana" w:cs="Times New Roman"/>
          <w:sz w:val="18"/>
          <w:szCs w:val="18"/>
        </w:rPr>
        <w:t xml:space="preserve"> soportes incluidos para tazas o cubiertos </w:t>
      </w:r>
      <w:r w:rsidR="00CD043F" w:rsidRPr="00231B24">
        <w:rPr>
          <w:rFonts w:ascii="Verdana" w:eastAsia="Times New Roman" w:hAnsi="Verdana" w:cs="Times New Roman"/>
          <w:sz w:val="18"/>
          <w:szCs w:val="18"/>
        </w:rPr>
        <w:t xml:space="preserve">se pueden mover, </w:t>
      </w:r>
      <w:r w:rsidR="00A46D7D" w:rsidRPr="00231B24">
        <w:rPr>
          <w:rFonts w:ascii="Verdana" w:eastAsia="Times New Roman" w:hAnsi="Verdana" w:cs="Times New Roman"/>
          <w:sz w:val="18"/>
          <w:szCs w:val="18"/>
        </w:rPr>
        <w:t>a</w:t>
      </w:r>
      <w:r w:rsidR="00CD043F" w:rsidRPr="00231B24">
        <w:rPr>
          <w:rFonts w:ascii="Verdana" w:eastAsia="Times New Roman" w:hAnsi="Verdana" w:cs="Times New Roman"/>
          <w:sz w:val="18"/>
          <w:szCs w:val="18"/>
        </w:rPr>
        <w:t>yudando</w:t>
      </w:r>
      <w:r w:rsidR="00A46D7D" w:rsidRPr="00231B24">
        <w:rPr>
          <w:rFonts w:ascii="Verdana" w:eastAsia="Times New Roman" w:hAnsi="Verdana" w:cs="Times New Roman"/>
          <w:sz w:val="18"/>
          <w:szCs w:val="18"/>
        </w:rPr>
        <w:t xml:space="preserve"> a una mejor distribución</w:t>
      </w:r>
      <w:r w:rsidR="00CD043F" w:rsidRPr="00231B24">
        <w:rPr>
          <w:rFonts w:ascii="Verdana" w:eastAsia="Times New Roman" w:hAnsi="Verdana" w:cs="Times New Roman"/>
          <w:sz w:val="18"/>
          <w:szCs w:val="18"/>
        </w:rPr>
        <w:t xml:space="preserve"> y </w:t>
      </w:r>
      <w:r w:rsidR="00A46D7D" w:rsidRPr="00231B24">
        <w:rPr>
          <w:rFonts w:ascii="Verdana" w:eastAsia="Times New Roman" w:hAnsi="Verdana" w:cs="Times New Roman"/>
          <w:sz w:val="18"/>
          <w:szCs w:val="18"/>
        </w:rPr>
        <w:t>aprovecha</w:t>
      </w:r>
      <w:r w:rsidR="00CD043F" w:rsidRPr="00231B24">
        <w:rPr>
          <w:rFonts w:ascii="Verdana" w:eastAsia="Times New Roman" w:hAnsi="Verdana" w:cs="Times New Roman"/>
          <w:sz w:val="18"/>
          <w:szCs w:val="18"/>
        </w:rPr>
        <w:t>ndo al máximo el espacio de este electrodoméstico.</w:t>
      </w:r>
      <w:r w:rsidR="00CD043F" w:rsidRPr="00CD043F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A46D7D" w:rsidRPr="00CD043F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14:paraId="551528D1" w14:textId="5819EADC" w:rsidR="00F57878" w:rsidRDefault="005C1A28" w:rsidP="00F578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La comodidad del usuario ha sido la premisa de esta renovación de gama</w:t>
      </w:r>
      <w:r w:rsidR="00CD043F">
        <w:rPr>
          <w:rFonts w:ascii="Verdana" w:hAnsi="Verdana"/>
          <w:color w:val="000000"/>
          <w:sz w:val="18"/>
          <w:szCs w:val="18"/>
        </w:rPr>
        <w:t>. Por ello, l</w:t>
      </w:r>
      <w:r w:rsidR="00F57878">
        <w:rPr>
          <w:rFonts w:ascii="Verdana" w:hAnsi="Verdana"/>
          <w:color w:val="000000"/>
          <w:sz w:val="18"/>
          <w:szCs w:val="18"/>
        </w:rPr>
        <w:t xml:space="preserve">os nuevos </w:t>
      </w:r>
      <w:r>
        <w:rPr>
          <w:rFonts w:ascii="Verdana" w:hAnsi="Verdana"/>
          <w:color w:val="000000"/>
          <w:sz w:val="18"/>
          <w:szCs w:val="18"/>
        </w:rPr>
        <w:t>modelos</w:t>
      </w:r>
      <w:r w:rsidR="00F57878">
        <w:rPr>
          <w:rFonts w:ascii="Verdana" w:hAnsi="Verdana"/>
          <w:color w:val="000000"/>
          <w:sz w:val="18"/>
          <w:szCs w:val="18"/>
        </w:rPr>
        <w:t xml:space="preserve"> de integración se pueden </w:t>
      </w:r>
      <w:r w:rsidR="00F57878" w:rsidRPr="00F57878">
        <w:rPr>
          <w:rFonts w:ascii="Verdana" w:hAnsi="Verdana"/>
          <w:b/>
          <w:bCs/>
          <w:color w:val="000000"/>
          <w:sz w:val="18"/>
          <w:szCs w:val="18"/>
        </w:rPr>
        <w:t>instalar en columna</w:t>
      </w:r>
      <w:r w:rsidR="00F57878">
        <w:rPr>
          <w:rFonts w:ascii="Verdana" w:hAnsi="Verdana"/>
          <w:color w:val="000000"/>
          <w:sz w:val="18"/>
          <w:szCs w:val="18"/>
        </w:rPr>
        <w:t xml:space="preserve"> para poder cargar la vajilla desde una altura más cómoda, evitando malas posturas y </w:t>
      </w:r>
      <w:r w:rsidR="004D4C13">
        <w:rPr>
          <w:rFonts w:ascii="Verdana" w:hAnsi="Verdana"/>
          <w:color w:val="000000"/>
          <w:sz w:val="18"/>
          <w:szCs w:val="18"/>
        </w:rPr>
        <w:t>dolores de</w:t>
      </w:r>
      <w:r w:rsidR="00F57878">
        <w:rPr>
          <w:rFonts w:ascii="Verdana" w:hAnsi="Verdana"/>
          <w:color w:val="000000"/>
          <w:sz w:val="18"/>
          <w:szCs w:val="18"/>
        </w:rPr>
        <w:t xml:space="preserve"> espalda.  </w:t>
      </w:r>
    </w:p>
    <w:p w14:paraId="2C7B1336" w14:textId="517FB536" w:rsidR="00020CA9" w:rsidRDefault="00020CA9" w:rsidP="00461B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2B57A81E" w14:textId="625E558A" w:rsidR="00F57878" w:rsidRDefault="00F57878" w:rsidP="00461B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Además, </w:t>
      </w:r>
      <w:r w:rsidR="00CD043F">
        <w:rPr>
          <w:rFonts w:ascii="Verdana" w:hAnsi="Verdana"/>
          <w:color w:val="000000"/>
          <w:sz w:val="18"/>
          <w:szCs w:val="18"/>
        </w:rPr>
        <w:t xml:space="preserve">en el </w:t>
      </w:r>
      <w:r>
        <w:rPr>
          <w:rFonts w:ascii="Verdana" w:hAnsi="Verdana"/>
          <w:color w:val="000000"/>
          <w:sz w:val="18"/>
          <w:szCs w:val="18"/>
        </w:rPr>
        <w:t>modelo XL</w:t>
      </w:r>
      <w:r w:rsidR="00CD043F">
        <w:rPr>
          <w:rFonts w:ascii="Verdana" w:hAnsi="Verdana"/>
          <w:color w:val="000000"/>
          <w:sz w:val="18"/>
          <w:szCs w:val="18"/>
        </w:rPr>
        <w:t xml:space="preserve"> la</w:t>
      </w:r>
      <w:r>
        <w:rPr>
          <w:rFonts w:ascii="Verdana" w:hAnsi="Verdana"/>
          <w:color w:val="000000"/>
          <w:sz w:val="18"/>
          <w:szCs w:val="18"/>
        </w:rPr>
        <w:t xml:space="preserve"> puerta de 800 mm se </w:t>
      </w:r>
      <w:r w:rsidR="00CD043F">
        <w:rPr>
          <w:rFonts w:ascii="Verdana" w:hAnsi="Verdana"/>
          <w:color w:val="000000"/>
          <w:sz w:val="18"/>
          <w:szCs w:val="18"/>
        </w:rPr>
        <w:t>alinea e integra perfectamente</w:t>
      </w:r>
      <w:r>
        <w:rPr>
          <w:rFonts w:ascii="Verdana" w:hAnsi="Verdana"/>
          <w:color w:val="000000"/>
          <w:sz w:val="18"/>
          <w:szCs w:val="18"/>
        </w:rPr>
        <w:t xml:space="preserve"> con el res</w:t>
      </w:r>
      <w:r w:rsidR="00CD043F">
        <w:rPr>
          <w:rFonts w:ascii="Verdana" w:hAnsi="Verdana"/>
          <w:color w:val="000000"/>
          <w:sz w:val="18"/>
          <w:szCs w:val="18"/>
        </w:rPr>
        <w:t xml:space="preserve">to </w:t>
      </w:r>
      <w:r>
        <w:rPr>
          <w:rFonts w:ascii="Verdana" w:hAnsi="Verdana"/>
          <w:color w:val="000000"/>
          <w:sz w:val="18"/>
          <w:szCs w:val="18"/>
        </w:rPr>
        <w:t>de</w:t>
      </w:r>
      <w:r w:rsidR="00CD043F">
        <w:rPr>
          <w:rFonts w:ascii="Verdana" w:hAnsi="Verdana"/>
          <w:color w:val="000000"/>
          <w:sz w:val="18"/>
          <w:szCs w:val="18"/>
        </w:rPr>
        <w:t xml:space="preserve"> las puertas</w:t>
      </w:r>
      <w:r>
        <w:rPr>
          <w:rFonts w:ascii="Verdana" w:hAnsi="Verdana"/>
          <w:color w:val="000000"/>
          <w:sz w:val="18"/>
          <w:szCs w:val="18"/>
        </w:rPr>
        <w:t xml:space="preserve"> de los muebles de la cocina. </w:t>
      </w:r>
      <w:r w:rsidR="00CD043F">
        <w:rPr>
          <w:rFonts w:ascii="Verdana" w:hAnsi="Verdana"/>
          <w:color w:val="000000"/>
          <w:sz w:val="18"/>
          <w:szCs w:val="18"/>
        </w:rPr>
        <w:t>Finalmente, con la instalación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F57878">
        <w:rPr>
          <w:rFonts w:ascii="Verdana" w:hAnsi="Verdana"/>
          <w:b/>
          <w:bCs/>
          <w:color w:val="000000"/>
          <w:sz w:val="18"/>
          <w:szCs w:val="18"/>
        </w:rPr>
        <w:t>SlidingDoor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CD043F">
        <w:rPr>
          <w:rFonts w:ascii="Verdana" w:hAnsi="Verdana"/>
          <w:color w:val="000000"/>
          <w:sz w:val="18"/>
          <w:szCs w:val="18"/>
        </w:rPr>
        <w:t>se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CD043F">
        <w:rPr>
          <w:rFonts w:ascii="Verdana" w:hAnsi="Verdana"/>
          <w:color w:val="000000"/>
          <w:sz w:val="18"/>
          <w:szCs w:val="18"/>
        </w:rPr>
        <w:t>pueden</w:t>
      </w:r>
      <w:r>
        <w:rPr>
          <w:rFonts w:ascii="Verdana" w:hAnsi="Verdana"/>
          <w:color w:val="000000"/>
          <w:sz w:val="18"/>
          <w:szCs w:val="18"/>
        </w:rPr>
        <w:t xml:space="preserve"> instalar modelos con hasta 800 mm de altura sin que tropiece con el zócalo, consiguiendo una integración perfecta y una armonía total en la cocina. </w:t>
      </w:r>
    </w:p>
    <w:p w14:paraId="58046EBD" w14:textId="3D19402C" w:rsidR="001E0C9D" w:rsidRDefault="001E0C9D" w:rsidP="00461B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0CBFA6F6" w14:textId="08BA9786" w:rsidR="001E0C9D" w:rsidRDefault="001E0C9D" w:rsidP="00461B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 quieres conocer más sobre l</w:t>
      </w:r>
      <w:r>
        <w:rPr>
          <w:rFonts w:ascii="Verdana" w:hAnsi="Verdana"/>
          <w:sz w:val="18"/>
          <w:szCs w:val="18"/>
        </w:rPr>
        <w:t>a nueva gama de lavavajillas</w:t>
      </w:r>
      <w:r>
        <w:rPr>
          <w:rFonts w:ascii="Verdana" w:hAnsi="Verdana"/>
          <w:sz w:val="18"/>
          <w:szCs w:val="18"/>
        </w:rPr>
        <w:t xml:space="preserve">, ya puedes ver el vídeo en el siguiente </w:t>
      </w:r>
      <w:proofErr w:type="gramStart"/>
      <w:r>
        <w:rPr>
          <w:rFonts w:ascii="Verdana" w:hAnsi="Verdana"/>
          <w:sz w:val="18"/>
          <w:szCs w:val="18"/>
        </w:rPr>
        <w:t>link</w:t>
      </w:r>
      <w:proofErr w:type="gramEnd"/>
      <w:r>
        <w:rPr>
          <w:rFonts w:ascii="Verdana" w:hAnsi="Verdana"/>
          <w:sz w:val="18"/>
          <w:szCs w:val="18"/>
        </w:rPr>
        <w:t>:</w:t>
      </w:r>
      <w:r w:rsidR="00745900">
        <w:rPr>
          <w:rFonts w:ascii="Verdana" w:hAnsi="Verdana"/>
          <w:sz w:val="18"/>
          <w:szCs w:val="18"/>
        </w:rPr>
        <w:t xml:space="preserve"> </w:t>
      </w:r>
      <w:hyperlink r:id="rId13" w:history="1">
        <w:r w:rsidR="00745900" w:rsidRPr="00BF4C21">
          <w:rPr>
            <w:rStyle w:val="Hipervnculo"/>
            <w:rFonts w:ascii="Verdana" w:hAnsi="Verdana"/>
            <w:sz w:val="18"/>
            <w:szCs w:val="18"/>
          </w:rPr>
          <w:t>https://www.youtube.com/watch?v=9cZR1Y8a_as</w:t>
        </w:r>
      </w:hyperlink>
    </w:p>
    <w:p w14:paraId="68A5A3A0" w14:textId="77777777" w:rsidR="00095010" w:rsidRPr="00020CA9" w:rsidRDefault="00095010" w:rsidP="00287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4E8D257D" w14:textId="77777777" w:rsidR="001A6A55" w:rsidRPr="00020CA9" w:rsidRDefault="001A6A55" w:rsidP="00287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</w:p>
    <w:p w14:paraId="6227E04C" w14:textId="5C7D9EF8" w:rsidR="001B2341" w:rsidRPr="00020CA9" w:rsidRDefault="00787148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020CA9">
        <w:rPr>
          <w:rFonts w:ascii="Verdana" w:hAnsi="Verdana"/>
          <w:b/>
          <w:i/>
          <w:sz w:val="16"/>
          <w:szCs w:val="16"/>
          <w:u w:val="single"/>
        </w:rPr>
        <w:t xml:space="preserve">Sobre </w:t>
      </w:r>
      <w:r w:rsidR="00D573D8" w:rsidRPr="00020CA9">
        <w:rPr>
          <w:rFonts w:ascii="Verdana" w:hAnsi="Verdana"/>
          <w:b/>
          <w:i/>
          <w:sz w:val="16"/>
          <w:szCs w:val="16"/>
          <w:u w:val="single"/>
        </w:rPr>
        <w:t>Teka Group</w:t>
      </w:r>
      <w:r w:rsidRPr="00020CA9">
        <w:rPr>
          <w:rFonts w:ascii="Verdana" w:hAnsi="Verdana"/>
          <w:b/>
          <w:i/>
          <w:sz w:val="16"/>
          <w:szCs w:val="16"/>
          <w:u w:val="single"/>
        </w:rPr>
        <w:t>:</w:t>
      </w:r>
    </w:p>
    <w:p w14:paraId="693ABA69" w14:textId="0516D933" w:rsidR="008B65B9" w:rsidRPr="00020CA9" w:rsidRDefault="00787148">
      <w:pPr>
        <w:jc w:val="both"/>
        <w:rPr>
          <w:rFonts w:ascii="Verdana" w:hAnsi="Verdana"/>
          <w:sz w:val="16"/>
          <w:szCs w:val="16"/>
        </w:rPr>
      </w:pPr>
      <w:r w:rsidRPr="00020CA9">
        <w:rPr>
          <w:rFonts w:ascii="Verdana" w:hAnsi="Verdana"/>
          <w:sz w:val="16"/>
          <w:szCs w:val="16"/>
        </w:rPr>
        <w:t>Teka Group es un grupo multinacional fundado en 1924 en Alemania, actualmente presente en más de 100 países, especialista en fregaderos de acero inoxidable, electrodomésticos de encastre y soluciones para el baño. Entre sus productos para la cocina destacan los hornos, placas, campanas y fregaderos. Además, fabrica y comercializa grifos para la cocina y el baño.</w:t>
      </w:r>
      <w:r w:rsidR="00C34CE3" w:rsidRPr="00020CA9">
        <w:rPr>
          <w:rFonts w:ascii="Verdana" w:hAnsi="Verdana"/>
          <w:sz w:val="16"/>
          <w:szCs w:val="16"/>
        </w:rPr>
        <w:t xml:space="preserve"> </w:t>
      </w:r>
      <w:r w:rsidRPr="00020CA9">
        <w:rPr>
          <w:rFonts w:ascii="Verdana" w:hAnsi="Verdana"/>
          <w:sz w:val="16"/>
          <w:szCs w:val="16"/>
        </w:rPr>
        <w:t xml:space="preserve">Sus marcas principales son Teka, </w:t>
      </w:r>
      <w:proofErr w:type="spellStart"/>
      <w:r w:rsidRPr="00020CA9">
        <w:rPr>
          <w:rFonts w:ascii="Verdana" w:hAnsi="Verdana"/>
          <w:sz w:val="16"/>
          <w:szCs w:val="16"/>
        </w:rPr>
        <w:t>Küppersbusch</w:t>
      </w:r>
      <w:proofErr w:type="spellEnd"/>
      <w:r w:rsidRPr="00020CA9">
        <w:rPr>
          <w:rFonts w:ascii="Verdana" w:hAnsi="Verdana"/>
          <w:sz w:val="16"/>
          <w:szCs w:val="16"/>
        </w:rPr>
        <w:t>,</w:t>
      </w:r>
      <w:r w:rsidR="00980330">
        <w:rPr>
          <w:rFonts w:ascii="Verdana" w:hAnsi="Verdana"/>
          <w:sz w:val="16"/>
          <w:szCs w:val="16"/>
        </w:rPr>
        <w:t xml:space="preserve"> e</w:t>
      </w:r>
      <w:r w:rsidRPr="00020CA9">
        <w:rPr>
          <w:rFonts w:ascii="Verdana" w:hAnsi="Verdana"/>
          <w:sz w:val="16"/>
          <w:szCs w:val="16"/>
        </w:rPr>
        <w:t xml:space="preserve"> Intra. Para más información, visite </w:t>
      </w:r>
      <w:hyperlink r:id="rId14">
        <w:r w:rsidRPr="00020CA9">
          <w:rPr>
            <w:rFonts w:ascii="Verdana" w:hAnsi="Verdana"/>
            <w:color w:val="0563C1"/>
            <w:sz w:val="16"/>
            <w:szCs w:val="16"/>
            <w:u w:val="single"/>
          </w:rPr>
          <w:t>www.teka.com</w:t>
        </w:r>
      </w:hyperlink>
      <w:r w:rsidRPr="00020CA9">
        <w:rPr>
          <w:rFonts w:ascii="Verdana" w:hAnsi="Verdana"/>
          <w:sz w:val="16"/>
          <w:szCs w:val="16"/>
        </w:rPr>
        <w:t xml:space="preserve"> </w:t>
      </w:r>
    </w:p>
    <w:p w14:paraId="2DB1B610" w14:textId="77777777" w:rsidR="001B2341" w:rsidRPr="00020CA9" w:rsidRDefault="001B2341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</w:p>
    <w:p w14:paraId="0F041775" w14:textId="2DA41CB7" w:rsidR="007633CF" w:rsidRPr="00020CA9" w:rsidRDefault="00787148">
      <w:pPr>
        <w:spacing w:after="0"/>
        <w:jc w:val="both"/>
        <w:rPr>
          <w:rFonts w:ascii="Verdana" w:eastAsia="Questrial" w:hAnsi="Verdana" w:cs="Questrial"/>
          <w:b/>
          <w:sz w:val="16"/>
          <w:szCs w:val="16"/>
          <w:u w:val="single"/>
        </w:rPr>
      </w:pPr>
      <w:r w:rsidRPr="00020CA9">
        <w:rPr>
          <w:rFonts w:ascii="Verdana" w:eastAsia="Questrial" w:hAnsi="Verdana" w:cs="Questrial"/>
          <w:b/>
          <w:sz w:val="16"/>
          <w:szCs w:val="16"/>
          <w:u w:val="single"/>
        </w:rPr>
        <w:t>Para más información</w:t>
      </w:r>
      <w:r w:rsidR="00FA735F" w:rsidRPr="00020CA9">
        <w:rPr>
          <w:rFonts w:ascii="Verdana" w:eastAsia="Questrial" w:hAnsi="Verdana" w:cs="Questrial"/>
          <w:b/>
          <w:sz w:val="16"/>
          <w:szCs w:val="16"/>
          <w:u w:val="single"/>
        </w:rPr>
        <w:t xml:space="preserve"> sobre Teka</w:t>
      </w:r>
      <w:r w:rsidR="00D573D8" w:rsidRPr="00020CA9">
        <w:rPr>
          <w:rFonts w:ascii="Verdana" w:eastAsia="Questrial" w:hAnsi="Verdana" w:cs="Questrial"/>
          <w:b/>
          <w:sz w:val="16"/>
          <w:szCs w:val="16"/>
          <w:u w:val="single"/>
        </w:rPr>
        <w:t xml:space="preserve"> Group</w:t>
      </w:r>
      <w:r w:rsidRPr="00020CA9">
        <w:rPr>
          <w:rFonts w:ascii="Verdana" w:eastAsia="Questrial" w:hAnsi="Verdana" w:cs="Questrial"/>
          <w:b/>
          <w:sz w:val="16"/>
          <w:szCs w:val="16"/>
          <w:u w:val="single"/>
        </w:rPr>
        <w:t>:</w:t>
      </w:r>
      <w:r w:rsidR="00FA735F" w:rsidRPr="00020CA9">
        <w:rPr>
          <w:rFonts w:ascii="Verdana" w:eastAsia="Questrial" w:hAnsi="Verdana" w:cs="Questrial"/>
          <w:sz w:val="16"/>
          <w:szCs w:val="16"/>
        </w:rPr>
        <w:tab/>
      </w:r>
      <w:r w:rsidR="00FA735F" w:rsidRPr="00020CA9">
        <w:rPr>
          <w:rFonts w:ascii="Verdana" w:eastAsia="Questrial" w:hAnsi="Verdana" w:cs="Questrial"/>
          <w:sz w:val="16"/>
          <w:szCs w:val="16"/>
        </w:rPr>
        <w:tab/>
        <w:t xml:space="preserve"> </w:t>
      </w:r>
    </w:p>
    <w:p w14:paraId="2B04A4B1" w14:textId="77777777" w:rsidR="001B2341" w:rsidRPr="00020CA9" w:rsidRDefault="00745900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hyperlink r:id="rId15">
        <w:r w:rsidR="00787148" w:rsidRPr="00020CA9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teka@actitud.es</w:t>
        </w:r>
      </w:hyperlink>
    </w:p>
    <w:p w14:paraId="6C2EF530" w14:textId="77777777" w:rsidR="001B2341" w:rsidRPr="00020CA9" w:rsidRDefault="00787148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r w:rsidRPr="00020CA9">
        <w:rPr>
          <w:rFonts w:ascii="Verdana" w:eastAsia="Questrial" w:hAnsi="Verdana" w:cs="Questrial"/>
          <w:sz w:val="16"/>
          <w:szCs w:val="16"/>
        </w:rPr>
        <w:t xml:space="preserve">Teléfono: 91 302 28 60 </w:t>
      </w:r>
    </w:p>
    <w:p w14:paraId="61740666" w14:textId="1128224D" w:rsidR="0057660B" w:rsidRPr="00287737" w:rsidRDefault="00745900" w:rsidP="00DD434D">
      <w:pPr>
        <w:spacing w:after="0"/>
        <w:jc w:val="both"/>
        <w:rPr>
          <w:rFonts w:ascii="Verdana" w:eastAsia="Questrial" w:hAnsi="Verdana" w:cs="Questrial"/>
          <w:color w:val="0563C1"/>
          <w:sz w:val="12"/>
          <w:szCs w:val="16"/>
          <w:u w:val="single"/>
        </w:rPr>
      </w:pPr>
      <w:hyperlink r:id="rId16">
        <w:r w:rsidR="00787148" w:rsidRPr="00020CA9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www.teka.com</w:t>
        </w:r>
      </w:hyperlink>
    </w:p>
    <w:sectPr w:rsidR="0057660B" w:rsidRPr="00287737" w:rsidSect="00461B44">
      <w:headerReference w:type="default" r:id="rId17"/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FE6C4" w14:textId="77777777" w:rsidR="00E94743" w:rsidRDefault="00E94743">
      <w:pPr>
        <w:spacing w:after="0" w:line="240" w:lineRule="auto"/>
      </w:pPr>
      <w:r>
        <w:separator/>
      </w:r>
    </w:p>
  </w:endnote>
  <w:endnote w:type="continuationSeparator" w:id="0">
    <w:p w14:paraId="2225A0C5" w14:textId="77777777" w:rsidR="00E94743" w:rsidRDefault="00E9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Questria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08DE" w14:textId="77777777" w:rsidR="00E94743" w:rsidRDefault="00E94743">
      <w:pPr>
        <w:spacing w:after="0" w:line="240" w:lineRule="auto"/>
      </w:pPr>
      <w:r>
        <w:separator/>
      </w:r>
    </w:p>
  </w:footnote>
  <w:footnote w:type="continuationSeparator" w:id="0">
    <w:p w14:paraId="08857693" w14:textId="77777777" w:rsidR="00E94743" w:rsidRDefault="00E9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8325" w14:textId="2A1CD3A9" w:rsidR="0050252D" w:rsidRDefault="005025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2C161AD" wp14:editId="6D9C8EBD">
          <wp:extent cx="763326" cy="763326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7" cy="770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>
      <w:rPr>
        <w:color w:val="000000"/>
      </w:rPr>
      <w:tab/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434"/>
    <w:multiLevelType w:val="multilevel"/>
    <w:tmpl w:val="6EB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535F6"/>
    <w:multiLevelType w:val="hybridMultilevel"/>
    <w:tmpl w:val="B492E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3547"/>
    <w:multiLevelType w:val="hybridMultilevel"/>
    <w:tmpl w:val="2B48B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15F8F"/>
    <w:multiLevelType w:val="hybridMultilevel"/>
    <w:tmpl w:val="79727B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450E9"/>
    <w:multiLevelType w:val="hybridMultilevel"/>
    <w:tmpl w:val="7570C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27DA"/>
    <w:multiLevelType w:val="hybridMultilevel"/>
    <w:tmpl w:val="2C704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21A3"/>
    <w:multiLevelType w:val="hybridMultilevel"/>
    <w:tmpl w:val="45A66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652E"/>
    <w:multiLevelType w:val="hybridMultilevel"/>
    <w:tmpl w:val="77A79E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CE44A3"/>
    <w:multiLevelType w:val="hybridMultilevel"/>
    <w:tmpl w:val="BA585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50A"/>
    <w:multiLevelType w:val="multilevel"/>
    <w:tmpl w:val="925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230C32"/>
    <w:multiLevelType w:val="multilevel"/>
    <w:tmpl w:val="23B67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1F2756"/>
    <w:multiLevelType w:val="hybridMultilevel"/>
    <w:tmpl w:val="B0EAA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93D57"/>
    <w:multiLevelType w:val="hybridMultilevel"/>
    <w:tmpl w:val="FD3EC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F3EDD"/>
    <w:multiLevelType w:val="multilevel"/>
    <w:tmpl w:val="BF9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5F3649"/>
    <w:multiLevelType w:val="multilevel"/>
    <w:tmpl w:val="A2D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8515C4"/>
    <w:multiLevelType w:val="hybridMultilevel"/>
    <w:tmpl w:val="5F408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D562B"/>
    <w:multiLevelType w:val="hybridMultilevel"/>
    <w:tmpl w:val="134EF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06F8B"/>
    <w:multiLevelType w:val="hybridMultilevel"/>
    <w:tmpl w:val="F5FA1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54DC5"/>
    <w:multiLevelType w:val="hybridMultilevel"/>
    <w:tmpl w:val="958E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0"/>
  </w:num>
  <w:num w:numId="7">
    <w:abstractNumId w:val="18"/>
  </w:num>
  <w:num w:numId="8">
    <w:abstractNumId w:val="13"/>
  </w:num>
  <w:num w:numId="9">
    <w:abstractNumId w:val="16"/>
  </w:num>
  <w:num w:numId="10">
    <w:abstractNumId w:val="8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17"/>
  </w:num>
  <w:num w:numId="16">
    <w:abstractNumId w:val="1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41"/>
    <w:rsid w:val="00006874"/>
    <w:rsid w:val="00010DDE"/>
    <w:rsid w:val="000126E8"/>
    <w:rsid w:val="00020CA9"/>
    <w:rsid w:val="00022F5A"/>
    <w:rsid w:val="00027FCF"/>
    <w:rsid w:val="00032B20"/>
    <w:rsid w:val="00035EE8"/>
    <w:rsid w:val="0004251C"/>
    <w:rsid w:val="000509CC"/>
    <w:rsid w:val="000606EF"/>
    <w:rsid w:val="000609CE"/>
    <w:rsid w:val="000611D7"/>
    <w:rsid w:val="00063BC0"/>
    <w:rsid w:val="00071651"/>
    <w:rsid w:val="0007462F"/>
    <w:rsid w:val="00095010"/>
    <w:rsid w:val="00097B87"/>
    <w:rsid w:val="000A07D3"/>
    <w:rsid w:val="000A54A3"/>
    <w:rsid w:val="000B0328"/>
    <w:rsid w:val="000B1FBF"/>
    <w:rsid w:val="000C37E6"/>
    <w:rsid w:val="000C65A5"/>
    <w:rsid w:val="000F2830"/>
    <w:rsid w:val="00103B0D"/>
    <w:rsid w:val="00105A61"/>
    <w:rsid w:val="00130A7D"/>
    <w:rsid w:val="00132D30"/>
    <w:rsid w:val="00135EDE"/>
    <w:rsid w:val="001507A7"/>
    <w:rsid w:val="00174942"/>
    <w:rsid w:val="00184DA2"/>
    <w:rsid w:val="00192649"/>
    <w:rsid w:val="0019268C"/>
    <w:rsid w:val="001A6A55"/>
    <w:rsid w:val="001B2341"/>
    <w:rsid w:val="001B574D"/>
    <w:rsid w:val="001C08F3"/>
    <w:rsid w:val="001C4376"/>
    <w:rsid w:val="001C4E0D"/>
    <w:rsid w:val="001C7A2C"/>
    <w:rsid w:val="001D1A89"/>
    <w:rsid w:val="001E00A6"/>
    <w:rsid w:val="001E0A17"/>
    <w:rsid w:val="001E0C9D"/>
    <w:rsid w:val="001E2AAC"/>
    <w:rsid w:val="001E4031"/>
    <w:rsid w:val="00201F35"/>
    <w:rsid w:val="00202EC7"/>
    <w:rsid w:val="0022520C"/>
    <w:rsid w:val="00231B24"/>
    <w:rsid w:val="00232658"/>
    <w:rsid w:val="0024135F"/>
    <w:rsid w:val="00250C3B"/>
    <w:rsid w:val="00253EA0"/>
    <w:rsid w:val="0026114E"/>
    <w:rsid w:val="00262A76"/>
    <w:rsid w:val="00267840"/>
    <w:rsid w:val="00275414"/>
    <w:rsid w:val="00287491"/>
    <w:rsid w:val="00287737"/>
    <w:rsid w:val="002907EC"/>
    <w:rsid w:val="00290C3E"/>
    <w:rsid w:val="00292818"/>
    <w:rsid w:val="002A66EC"/>
    <w:rsid w:val="002A7C23"/>
    <w:rsid w:val="002B2C2C"/>
    <w:rsid w:val="002C04A8"/>
    <w:rsid w:val="002C0CF8"/>
    <w:rsid w:val="002C307C"/>
    <w:rsid w:val="002E3F9D"/>
    <w:rsid w:val="002E4887"/>
    <w:rsid w:val="002E6723"/>
    <w:rsid w:val="002F1BA9"/>
    <w:rsid w:val="002F7CE2"/>
    <w:rsid w:val="0031617E"/>
    <w:rsid w:val="00330930"/>
    <w:rsid w:val="00333A35"/>
    <w:rsid w:val="00337661"/>
    <w:rsid w:val="00340AEF"/>
    <w:rsid w:val="0034226B"/>
    <w:rsid w:val="0036020A"/>
    <w:rsid w:val="00374502"/>
    <w:rsid w:val="00375C0B"/>
    <w:rsid w:val="003810C0"/>
    <w:rsid w:val="00391130"/>
    <w:rsid w:val="00393462"/>
    <w:rsid w:val="003A30A5"/>
    <w:rsid w:val="003C426B"/>
    <w:rsid w:val="003C4912"/>
    <w:rsid w:val="003E0D96"/>
    <w:rsid w:val="003E3A5F"/>
    <w:rsid w:val="003E693A"/>
    <w:rsid w:val="003E6ECE"/>
    <w:rsid w:val="00402361"/>
    <w:rsid w:val="0040461E"/>
    <w:rsid w:val="00411401"/>
    <w:rsid w:val="004240FC"/>
    <w:rsid w:val="004248D2"/>
    <w:rsid w:val="00430782"/>
    <w:rsid w:val="00431E0E"/>
    <w:rsid w:val="00437EA0"/>
    <w:rsid w:val="00454098"/>
    <w:rsid w:val="00461B44"/>
    <w:rsid w:val="0046394D"/>
    <w:rsid w:val="00463993"/>
    <w:rsid w:val="0047108B"/>
    <w:rsid w:val="00471BA4"/>
    <w:rsid w:val="004755EE"/>
    <w:rsid w:val="00475B7B"/>
    <w:rsid w:val="004815C8"/>
    <w:rsid w:val="004868A2"/>
    <w:rsid w:val="004876E2"/>
    <w:rsid w:val="004A32A2"/>
    <w:rsid w:val="004B2569"/>
    <w:rsid w:val="004C5F90"/>
    <w:rsid w:val="004D4C13"/>
    <w:rsid w:val="004F050A"/>
    <w:rsid w:val="0050022D"/>
    <w:rsid w:val="00500849"/>
    <w:rsid w:val="0050252D"/>
    <w:rsid w:val="00547656"/>
    <w:rsid w:val="00562039"/>
    <w:rsid w:val="00570527"/>
    <w:rsid w:val="0057660B"/>
    <w:rsid w:val="00577518"/>
    <w:rsid w:val="0058262C"/>
    <w:rsid w:val="00585126"/>
    <w:rsid w:val="00590E9D"/>
    <w:rsid w:val="00593843"/>
    <w:rsid w:val="00595225"/>
    <w:rsid w:val="00597203"/>
    <w:rsid w:val="005A5F35"/>
    <w:rsid w:val="005A6204"/>
    <w:rsid w:val="005B11DC"/>
    <w:rsid w:val="005B1657"/>
    <w:rsid w:val="005B2AD9"/>
    <w:rsid w:val="005C1A28"/>
    <w:rsid w:val="005D01BE"/>
    <w:rsid w:val="005D497C"/>
    <w:rsid w:val="005E6378"/>
    <w:rsid w:val="005F1DCF"/>
    <w:rsid w:val="00602274"/>
    <w:rsid w:val="00606656"/>
    <w:rsid w:val="00606736"/>
    <w:rsid w:val="00611726"/>
    <w:rsid w:val="00615009"/>
    <w:rsid w:val="00615DE4"/>
    <w:rsid w:val="00623627"/>
    <w:rsid w:val="006254F2"/>
    <w:rsid w:val="006256D3"/>
    <w:rsid w:val="00627DEA"/>
    <w:rsid w:val="0064408E"/>
    <w:rsid w:val="00645D81"/>
    <w:rsid w:val="006500DE"/>
    <w:rsid w:val="00685C47"/>
    <w:rsid w:val="006866E8"/>
    <w:rsid w:val="006911D4"/>
    <w:rsid w:val="00691AFA"/>
    <w:rsid w:val="006936D3"/>
    <w:rsid w:val="006A679D"/>
    <w:rsid w:val="006C31AB"/>
    <w:rsid w:val="006C3855"/>
    <w:rsid w:val="006C56C7"/>
    <w:rsid w:val="006D66B3"/>
    <w:rsid w:val="006D7C9D"/>
    <w:rsid w:val="006D7DA1"/>
    <w:rsid w:val="006E1649"/>
    <w:rsid w:val="006E653F"/>
    <w:rsid w:val="006F1E75"/>
    <w:rsid w:val="006F3D2D"/>
    <w:rsid w:val="006F565D"/>
    <w:rsid w:val="006F6236"/>
    <w:rsid w:val="006F6321"/>
    <w:rsid w:val="006F696D"/>
    <w:rsid w:val="007104C0"/>
    <w:rsid w:val="00713363"/>
    <w:rsid w:val="00716D94"/>
    <w:rsid w:val="00733073"/>
    <w:rsid w:val="00740D49"/>
    <w:rsid w:val="00740E83"/>
    <w:rsid w:val="00740EC9"/>
    <w:rsid w:val="00741F5A"/>
    <w:rsid w:val="00745900"/>
    <w:rsid w:val="00750E9A"/>
    <w:rsid w:val="00752CB0"/>
    <w:rsid w:val="007633CF"/>
    <w:rsid w:val="0076353E"/>
    <w:rsid w:val="00771877"/>
    <w:rsid w:val="00772D75"/>
    <w:rsid w:val="00774161"/>
    <w:rsid w:val="00776F82"/>
    <w:rsid w:val="00782AC5"/>
    <w:rsid w:val="00787148"/>
    <w:rsid w:val="007A09BC"/>
    <w:rsid w:val="007A14C7"/>
    <w:rsid w:val="007A3CBB"/>
    <w:rsid w:val="007B3136"/>
    <w:rsid w:val="007B5BB7"/>
    <w:rsid w:val="007B6C9E"/>
    <w:rsid w:val="007E0B47"/>
    <w:rsid w:val="00805725"/>
    <w:rsid w:val="008151B0"/>
    <w:rsid w:val="00816BFC"/>
    <w:rsid w:val="008171BB"/>
    <w:rsid w:val="00827654"/>
    <w:rsid w:val="00836CF3"/>
    <w:rsid w:val="0084326C"/>
    <w:rsid w:val="00853BAB"/>
    <w:rsid w:val="0085627B"/>
    <w:rsid w:val="008624D2"/>
    <w:rsid w:val="0087273D"/>
    <w:rsid w:val="00875CA0"/>
    <w:rsid w:val="00876B2B"/>
    <w:rsid w:val="008805C7"/>
    <w:rsid w:val="00887E1F"/>
    <w:rsid w:val="00891797"/>
    <w:rsid w:val="00893B86"/>
    <w:rsid w:val="00894F58"/>
    <w:rsid w:val="008A340D"/>
    <w:rsid w:val="008A61CC"/>
    <w:rsid w:val="008A674B"/>
    <w:rsid w:val="008B1125"/>
    <w:rsid w:val="008B3909"/>
    <w:rsid w:val="008B58E1"/>
    <w:rsid w:val="008B65B9"/>
    <w:rsid w:val="008B7A44"/>
    <w:rsid w:val="008C78E6"/>
    <w:rsid w:val="008D111D"/>
    <w:rsid w:val="008F31A0"/>
    <w:rsid w:val="00901337"/>
    <w:rsid w:val="00917A2D"/>
    <w:rsid w:val="009270E3"/>
    <w:rsid w:val="009317C9"/>
    <w:rsid w:val="00931865"/>
    <w:rsid w:val="00933311"/>
    <w:rsid w:val="00933D90"/>
    <w:rsid w:val="0094232E"/>
    <w:rsid w:val="00942D41"/>
    <w:rsid w:val="00950755"/>
    <w:rsid w:val="00953852"/>
    <w:rsid w:val="00956010"/>
    <w:rsid w:val="009620DE"/>
    <w:rsid w:val="00980330"/>
    <w:rsid w:val="009813E4"/>
    <w:rsid w:val="00981495"/>
    <w:rsid w:val="00982C16"/>
    <w:rsid w:val="00985349"/>
    <w:rsid w:val="009875D1"/>
    <w:rsid w:val="0099022C"/>
    <w:rsid w:val="009954F9"/>
    <w:rsid w:val="0099628E"/>
    <w:rsid w:val="009A2990"/>
    <w:rsid w:val="009A75A7"/>
    <w:rsid w:val="009B1D75"/>
    <w:rsid w:val="009B2ECD"/>
    <w:rsid w:val="00A03C6F"/>
    <w:rsid w:val="00A06CE3"/>
    <w:rsid w:val="00A31AF6"/>
    <w:rsid w:val="00A35063"/>
    <w:rsid w:val="00A36C66"/>
    <w:rsid w:val="00A44708"/>
    <w:rsid w:val="00A46D7D"/>
    <w:rsid w:val="00A46F3B"/>
    <w:rsid w:val="00A47088"/>
    <w:rsid w:val="00A53BB9"/>
    <w:rsid w:val="00A6032E"/>
    <w:rsid w:val="00A64947"/>
    <w:rsid w:val="00A76BB4"/>
    <w:rsid w:val="00A76D29"/>
    <w:rsid w:val="00A8134F"/>
    <w:rsid w:val="00A918AB"/>
    <w:rsid w:val="00AA3F66"/>
    <w:rsid w:val="00AA539D"/>
    <w:rsid w:val="00AB1B4A"/>
    <w:rsid w:val="00AC2095"/>
    <w:rsid w:val="00AC3F1A"/>
    <w:rsid w:val="00AE2DEB"/>
    <w:rsid w:val="00AF480B"/>
    <w:rsid w:val="00B004AC"/>
    <w:rsid w:val="00B12EE1"/>
    <w:rsid w:val="00B1480F"/>
    <w:rsid w:val="00B15E49"/>
    <w:rsid w:val="00B233CF"/>
    <w:rsid w:val="00B37BA3"/>
    <w:rsid w:val="00B433F0"/>
    <w:rsid w:val="00B71672"/>
    <w:rsid w:val="00B72794"/>
    <w:rsid w:val="00B77021"/>
    <w:rsid w:val="00B86CA5"/>
    <w:rsid w:val="00B876AA"/>
    <w:rsid w:val="00B9163C"/>
    <w:rsid w:val="00B96EF4"/>
    <w:rsid w:val="00BA4835"/>
    <w:rsid w:val="00BA4C49"/>
    <w:rsid w:val="00BC17DE"/>
    <w:rsid w:val="00BD1CBC"/>
    <w:rsid w:val="00C014D5"/>
    <w:rsid w:val="00C02967"/>
    <w:rsid w:val="00C029D7"/>
    <w:rsid w:val="00C2473C"/>
    <w:rsid w:val="00C34CE3"/>
    <w:rsid w:val="00C42D0E"/>
    <w:rsid w:val="00C47349"/>
    <w:rsid w:val="00C47FFE"/>
    <w:rsid w:val="00C53A1C"/>
    <w:rsid w:val="00C60038"/>
    <w:rsid w:val="00C606CD"/>
    <w:rsid w:val="00C621F7"/>
    <w:rsid w:val="00C63BC3"/>
    <w:rsid w:val="00C7015E"/>
    <w:rsid w:val="00C8324A"/>
    <w:rsid w:val="00C83D43"/>
    <w:rsid w:val="00C85B5A"/>
    <w:rsid w:val="00C94B7F"/>
    <w:rsid w:val="00C955CA"/>
    <w:rsid w:val="00C96742"/>
    <w:rsid w:val="00CA5B3B"/>
    <w:rsid w:val="00CB3482"/>
    <w:rsid w:val="00CB3D6A"/>
    <w:rsid w:val="00CD043F"/>
    <w:rsid w:val="00CD0DE7"/>
    <w:rsid w:val="00CD6365"/>
    <w:rsid w:val="00CE413C"/>
    <w:rsid w:val="00CE737A"/>
    <w:rsid w:val="00CF3B89"/>
    <w:rsid w:val="00D05C36"/>
    <w:rsid w:val="00D162A7"/>
    <w:rsid w:val="00D171E2"/>
    <w:rsid w:val="00D20A9C"/>
    <w:rsid w:val="00D21FF8"/>
    <w:rsid w:val="00D23DC2"/>
    <w:rsid w:val="00D25540"/>
    <w:rsid w:val="00D25BC5"/>
    <w:rsid w:val="00D34A18"/>
    <w:rsid w:val="00D40AC3"/>
    <w:rsid w:val="00D40CC7"/>
    <w:rsid w:val="00D426AB"/>
    <w:rsid w:val="00D448C8"/>
    <w:rsid w:val="00D51F3B"/>
    <w:rsid w:val="00D52922"/>
    <w:rsid w:val="00D550AD"/>
    <w:rsid w:val="00D573D8"/>
    <w:rsid w:val="00D60283"/>
    <w:rsid w:val="00D95C48"/>
    <w:rsid w:val="00D960B0"/>
    <w:rsid w:val="00DA27FD"/>
    <w:rsid w:val="00DA57A3"/>
    <w:rsid w:val="00DB4326"/>
    <w:rsid w:val="00DC4AC2"/>
    <w:rsid w:val="00DD434D"/>
    <w:rsid w:val="00DD643B"/>
    <w:rsid w:val="00DF0343"/>
    <w:rsid w:val="00DF4104"/>
    <w:rsid w:val="00DF7B15"/>
    <w:rsid w:val="00E07ED5"/>
    <w:rsid w:val="00E17493"/>
    <w:rsid w:val="00E24C98"/>
    <w:rsid w:val="00E40032"/>
    <w:rsid w:val="00E40917"/>
    <w:rsid w:val="00E42A46"/>
    <w:rsid w:val="00E43E29"/>
    <w:rsid w:val="00E5287B"/>
    <w:rsid w:val="00E55655"/>
    <w:rsid w:val="00E61CAE"/>
    <w:rsid w:val="00E64018"/>
    <w:rsid w:val="00E83505"/>
    <w:rsid w:val="00E90AA6"/>
    <w:rsid w:val="00E924D7"/>
    <w:rsid w:val="00E93FE4"/>
    <w:rsid w:val="00E94743"/>
    <w:rsid w:val="00E94834"/>
    <w:rsid w:val="00EA49DA"/>
    <w:rsid w:val="00EB6939"/>
    <w:rsid w:val="00EC0F7D"/>
    <w:rsid w:val="00EC1025"/>
    <w:rsid w:val="00EC38A2"/>
    <w:rsid w:val="00EC4AFA"/>
    <w:rsid w:val="00ED44AA"/>
    <w:rsid w:val="00ED4CD7"/>
    <w:rsid w:val="00ED6E10"/>
    <w:rsid w:val="00EF0001"/>
    <w:rsid w:val="00EF4021"/>
    <w:rsid w:val="00F20BD7"/>
    <w:rsid w:val="00F215C4"/>
    <w:rsid w:val="00F3738C"/>
    <w:rsid w:val="00F4117F"/>
    <w:rsid w:val="00F418A6"/>
    <w:rsid w:val="00F42BFC"/>
    <w:rsid w:val="00F527F1"/>
    <w:rsid w:val="00F556D8"/>
    <w:rsid w:val="00F5736A"/>
    <w:rsid w:val="00F57878"/>
    <w:rsid w:val="00F61729"/>
    <w:rsid w:val="00F62DED"/>
    <w:rsid w:val="00F63782"/>
    <w:rsid w:val="00F669B3"/>
    <w:rsid w:val="00F7139D"/>
    <w:rsid w:val="00F82359"/>
    <w:rsid w:val="00F86BAF"/>
    <w:rsid w:val="00F96ECE"/>
    <w:rsid w:val="00F97C55"/>
    <w:rsid w:val="00FA48B4"/>
    <w:rsid w:val="00FA6C05"/>
    <w:rsid w:val="00FA735F"/>
    <w:rsid w:val="00FB2816"/>
    <w:rsid w:val="00FB48EC"/>
    <w:rsid w:val="00FB4A1D"/>
    <w:rsid w:val="00FB6986"/>
    <w:rsid w:val="00FC1B00"/>
    <w:rsid w:val="00FC2B70"/>
    <w:rsid w:val="00FD24CE"/>
    <w:rsid w:val="00FD6E34"/>
    <w:rsid w:val="00FE311A"/>
    <w:rsid w:val="00FF107B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C2A0FA"/>
  <w15:docId w15:val="{B5D8410F-6B7A-4B19-A42F-3F993F96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A4C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A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35F"/>
  </w:style>
  <w:style w:type="paragraph" w:styleId="Piedepgina">
    <w:name w:val="footer"/>
    <w:basedOn w:val="Normal"/>
    <w:link w:val="PiedepginaCar"/>
    <w:uiPriority w:val="99"/>
    <w:unhideWhenUsed/>
    <w:rsid w:val="00FA7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35F"/>
  </w:style>
  <w:style w:type="paragraph" w:styleId="Textodeglobo">
    <w:name w:val="Balloon Text"/>
    <w:basedOn w:val="Normal"/>
    <w:link w:val="TextodegloboCar"/>
    <w:uiPriority w:val="99"/>
    <w:semiHidden/>
    <w:unhideWhenUsed/>
    <w:rsid w:val="00D2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FF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2A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2A4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5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5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5A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A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D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D434D"/>
    <w:rPr>
      <w:b/>
      <w:bCs/>
    </w:rPr>
  </w:style>
  <w:style w:type="character" w:customStyle="1" w:styleId="cgfotopielabel">
    <w:name w:val="cgfotopielabel"/>
    <w:basedOn w:val="Fuentedeprrafopredeter"/>
    <w:rsid w:val="00DD434D"/>
  </w:style>
  <w:style w:type="character" w:styleId="nfasis">
    <w:name w:val="Emphasis"/>
    <w:basedOn w:val="Fuentedeprrafopredeter"/>
    <w:uiPriority w:val="20"/>
    <w:qFormat/>
    <w:rsid w:val="00DD434D"/>
    <w:rPr>
      <w:i/>
      <w:iCs/>
    </w:rPr>
  </w:style>
  <w:style w:type="paragraph" w:customStyle="1" w:styleId="Default">
    <w:name w:val="Default"/>
    <w:rsid w:val="008A340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254F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7EA0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rsid w:val="00BA4C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28773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745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330">
          <w:marLeft w:val="9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9cZR1Y8a_a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ka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ka.com/es-es" TargetMode="External"/><Relationship Id="rId5" Type="http://schemas.openxmlformats.org/officeDocument/2006/relationships/styles" Target="styles.xml"/><Relationship Id="rId15" Type="http://schemas.openxmlformats.org/officeDocument/2006/relationships/hyperlink" Target="mailto:teka@actitud.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e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940E4AD1F2F74D8DF4D28BF1EF3F00" ma:contentTypeVersion="12" ma:contentTypeDescription="Crear nuevo documento." ma:contentTypeScope="" ma:versionID="9e9a98ea3ae13a1be0ae48c693bc0095">
  <xsd:schema xmlns:xsd="http://www.w3.org/2001/XMLSchema" xmlns:xs="http://www.w3.org/2001/XMLSchema" xmlns:p="http://schemas.microsoft.com/office/2006/metadata/properties" xmlns:ns2="d48bdd9a-ab02-4de2-a903-37b37fa54622" xmlns:ns3="9104d0c5-e9e2-4d09-bea2-c3a8b50fc6e7" targetNamespace="http://schemas.microsoft.com/office/2006/metadata/properties" ma:root="true" ma:fieldsID="068dc7a9c0598e0e04dedf63ad46d40d" ns2:_="" ns3:_="">
    <xsd:import namespace="d48bdd9a-ab02-4de2-a903-37b37fa54622"/>
    <xsd:import namespace="9104d0c5-e9e2-4d09-bea2-c3a8b50fc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dd9a-ab02-4de2-a903-37b37fa5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4d0c5-e9e2-4d09-bea2-c3a8b50fc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211D5-2488-4689-AE02-23F841C36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dd9a-ab02-4de2-a903-37b37fa54622"/>
    <ds:schemaRef ds:uri="9104d0c5-e9e2-4d09-bea2-c3a8b50fc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96A0D-B7C3-4720-AA55-20C0506B5E24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9104d0c5-e9e2-4d09-bea2-c3a8b50fc6e7"/>
    <ds:schemaRef ds:uri="http://purl.org/dc/dcmitype/"/>
    <ds:schemaRef ds:uri="http://schemas.microsoft.com/office/infopath/2007/PartnerControls"/>
    <ds:schemaRef ds:uri="d48bdd9a-ab02-4de2-a903-37b37fa54622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46BFD8-3466-4BF5-AC3F-5D1B8AEBA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Blanca Cañizares</cp:lastModifiedBy>
  <cp:revision>9</cp:revision>
  <dcterms:created xsi:type="dcterms:W3CDTF">2020-06-15T14:01:00Z</dcterms:created>
  <dcterms:modified xsi:type="dcterms:W3CDTF">2020-10-13T08:11:00Z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0x010100E4940E4AD1F2F74D8DF4D28BF1EF3F00</vt:lpwstr>
  </property>
</Properties>
</file>