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02">
      <w:pPr>
        <w:tabs>
          <w:tab w:val="left" w:leader="none" w:pos="3675"/>
        </w:tabs>
        <w:jc w:val="center"/>
        <w:rPr>
          <w:b w:val="1"/>
          <w:sz w:val="32"/>
          <w:szCs w:val="32"/>
        </w:rPr>
      </w:pPr>
      <w:r w:rsidDel="00000000" w:rsidR="00000000" w:rsidRPr="00000000">
        <w:rPr>
          <w:b w:val="1"/>
          <w:sz w:val="34"/>
          <w:szCs w:val="34"/>
          <w:rtl w:val="0"/>
        </w:rPr>
        <w:t xml:space="preserve">P</w:t>
      </w:r>
      <w:r w:rsidDel="00000000" w:rsidR="00000000" w:rsidRPr="00000000">
        <w:rPr>
          <w:b w:val="1"/>
          <w:sz w:val="32"/>
          <w:szCs w:val="32"/>
          <w:rtl w:val="0"/>
        </w:rPr>
        <w:t xml:space="preserve">AREDES CON MENSAJE</w:t>
      </w:r>
    </w:p>
    <w:p w:rsidR="00000000" w:rsidDel="00000000" w:rsidP="00000000" w:rsidRDefault="00000000" w:rsidRPr="00000000" w14:paraId="00000003">
      <w:pPr>
        <w:tabs>
          <w:tab w:val="left" w:leader="none" w:pos="3675"/>
        </w:tabs>
        <w:jc w:val="center"/>
        <w:rPr>
          <w:rFonts w:ascii="Arial" w:cs="Arial" w:eastAsia="Arial" w:hAnsi="Arial"/>
          <w:b w:val="1"/>
          <w:i w:val="0"/>
          <w:smallCaps w:val="0"/>
          <w:strike w:val="0"/>
          <w:color w:val="000000"/>
          <w:sz w:val="22"/>
          <w:szCs w:val="22"/>
          <w:vertAlign w:val="baseline"/>
        </w:rPr>
      </w:pPr>
      <w:r w:rsidDel="00000000" w:rsidR="00000000" w:rsidRPr="00000000">
        <w:rPr>
          <w:b w:val="1"/>
          <w:sz w:val="32"/>
          <w:szCs w:val="32"/>
          <w:rtl w:val="0"/>
        </w:rPr>
        <w:t xml:space="preserve"> HANNUN apuesta por el arte sostenible con su nueva colección de ilustraciones impresas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45"/>
        </w:tabs>
        <w:spacing w:after="0" w:before="0" w:line="276" w:lineRule="auto"/>
        <w:ind w:left="36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45"/>
        </w:tabs>
        <w:spacing w:after="200" w:before="0" w:line="276" w:lineRule="auto"/>
        <w:ind w:left="360" w:right="0" w:hanging="36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Los elementos botánicos, florales, el arte lineal o abstracto, así como la inspiración mindfulness,</w:t>
      </w:r>
      <w:r w:rsidDel="00000000" w:rsidR="00000000" w:rsidRPr="00000000">
        <w:rPr>
          <w:rFonts w:ascii="Arial" w:cs="Arial" w:eastAsia="Arial" w:hAnsi="Arial"/>
          <w:b w:val="1"/>
          <w:highlight w:val="white"/>
          <w:rtl w:val="0"/>
        </w:rPr>
        <w:t xml:space="preserve"> son algunas de las propuestas de la marca  para dar</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 personalidad a las paredes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345"/>
        </w:tabs>
        <w:spacing w:after="200" w:before="0" w:line="276" w:lineRule="auto"/>
        <w:ind w:left="360" w:right="0" w:hanging="360"/>
        <w:jc w:val="both"/>
        <w:rPr>
          <w:rFonts w:ascii="Arial" w:cs="Arial" w:eastAsia="Arial" w:hAnsi="Arial"/>
          <w:b w:val="1"/>
        </w:rPr>
      </w:pPr>
      <w:r w:rsidDel="00000000" w:rsidR="00000000" w:rsidRPr="00000000">
        <w:rPr>
          <w:rFonts w:ascii="Arial" w:cs="Arial" w:eastAsia="Arial" w:hAnsi="Arial"/>
          <w:b w:val="1"/>
          <w:rtl w:val="0"/>
        </w:rPr>
        <w:t xml:space="preserve">Las láminas decorativas de pared están impresas en papel reciclado con tintas 100% ecológicas, siguiendo un proceso totalmente respetuoso con el medio ambiente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45"/>
        </w:tabs>
        <w:spacing w:after="200" w:before="0" w:line="276" w:lineRule="auto"/>
        <w:ind w:right="0"/>
        <w:jc w:val="center"/>
        <w:rPr>
          <w:rFonts w:ascii="Arial" w:cs="Arial" w:eastAsia="Arial" w:hAnsi="Arial"/>
        </w:rPr>
      </w:pPr>
      <w:r w:rsidDel="00000000" w:rsidR="00000000" w:rsidRPr="00000000">
        <w:rPr>
          <w:rFonts w:ascii="Arial" w:cs="Arial" w:eastAsia="Arial" w:hAnsi="Arial"/>
          <w:rtl w:val="0"/>
        </w:rPr>
        <w:t xml:space="preserve">Puedes descargar las imágenes en alta resolución </w:t>
      </w:r>
      <w:hyperlink r:id="rId7">
        <w:r w:rsidDel="00000000" w:rsidR="00000000" w:rsidRPr="00000000">
          <w:rPr>
            <w:rFonts w:ascii="Arial" w:cs="Arial" w:eastAsia="Arial" w:hAnsi="Arial"/>
            <w:color w:val="1155cc"/>
            <w:u w:val="single"/>
            <w:rtl w:val="0"/>
          </w:rPr>
          <w:t xml:space="preserve">aquí </w:t>
        </w:r>
      </w:hyperlink>
      <w:r w:rsidDel="00000000" w:rsidR="00000000" w:rsidRPr="00000000">
        <w:rPr>
          <w:rtl w:val="0"/>
        </w:rPr>
      </w:r>
    </w:p>
    <w:p w:rsidR="00000000" w:rsidDel="00000000" w:rsidP="00000000" w:rsidRDefault="00000000" w:rsidRPr="00000000" w14:paraId="00000008">
      <w:pPr>
        <w:tabs>
          <w:tab w:val="left" w:leader="none" w:pos="3345"/>
        </w:tabs>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09">
      <w:pPr>
        <w:tabs>
          <w:tab w:val="left" w:leader="none" w:pos="3345"/>
        </w:tabs>
        <w:rPr>
          <w:rFonts w:ascii="Arial" w:cs="Arial" w:eastAsia="Arial" w:hAnsi="Arial"/>
          <w:highlight w:val="yellow"/>
        </w:rPr>
      </w:pPr>
      <w:r w:rsidDel="00000000" w:rsidR="00000000" w:rsidRPr="00000000">
        <w:rPr>
          <w:rFonts w:ascii="Arial" w:cs="Arial" w:eastAsia="Arial" w:hAnsi="Arial"/>
          <w:b w:val="1"/>
          <w:color w:val="000000"/>
          <w:highlight w:val="white"/>
          <w:rtl w:val="0"/>
        </w:rPr>
        <w:t xml:space="preserve">Barcelona, </w:t>
      </w:r>
      <w:r w:rsidDel="00000000" w:rsidR="00000000" w:rsidRPr="00000000">
        <w:rPr>
          <w:rFonts w:ascii="Arial" w:cs="Arial" w:eastAsia="Arial" w:hAnsi="Arial"/>
          <w:b w:val="1"/>
          <w:highlight w:val="white"/>
          <w:rtl w:val="0"/>
        </w:rPr>
        <w:t xml:space="preserve">24</w:t>
      </w:r>
      <w:r w:rsidDel="00000000" w:rsidR="00000000" w:rsidRPr="00000000">
        <w:rPr>
          <w:rFonts w:ascii="Arial" w:cs="Arial" w:eastAsia="Arial" w:hAnsi="Arial"/>
          <w:b w:val="1"/>
          <w:color w:val="000000"/>
          <w:highlight w:val="white"/>
          <w:rtl w:val="0"/>
        </w:rPr>
        <w:t xml:space="preserve"> de </w:t>
      </w:r>
      <w:r w:rsidDel="00000000" w:rsidR="00000000" w:rsidRPr="00000000">
        <w:rPr>
          <w:rFonts w:ascii="Arial" w:cs="Arial" w:eastAsia="Arial" w:hAnsi="Arial"/>
          <w:b w:val="1"/>
          <w:highlight w:val="white"/>
          <w:rtl w:val="0"/>
        </w:rPr>
        <w:t xml:space="preserve">abril </w:t>
      </w:r>
      <w:r w:rsidDel="00000000" w:rsidR="00000000" w:rsidRPr="00000000">
        <w:rPr>
          <w:rFonts w:ascii="Arial" w:cs="Arial" w:eastAsia="Arial" w:hAnsi="Arial"/>
          <w:b w:val="1"/>
          <w:color w:val="000000"/>
          <w:highlight w:val="white"/>
          <w:rtl w:val="0"/>
        </w:rPr>
        <w:t xml:space="preserve">de 2023.</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tl w:val="0"/>
        </w:rPr>
        <w:t xml:space="preserve">HANNUN presenta una </w:t>
      </w:r>
      <w:r w:rsidDel="00000000" w:rsidR="00000000" w:rsidRPr="00000000">
        <w:rPr>
          <w:rFonts w:ascii="Arial" w:cs="Arial" w:eastAsia="Arial" w:hAnsi="Arial"/>
          <w:rtl w:val="0"/>
        </w:rPr>
        <w:t xml:space="preserve">colección de </w:t>
      </w:r>
      <w:hyperlink r:id="rId8">
        <w:r w:rsidDel="00000000" w:rsidR="00000000" w:rsidRPr="00000000">
          <w:rPr>
            <w:rFonts w:ascii="Arial" w:cs="Arial" w:eastAsia="Arial" w:hAnsi="Arial"/>
            <w:color w:val="1155cc"/>
            <w:u w:val="single"/>
            <w:rtl w:val="0"/>
          </w:rPr>
          <w:t xml:space="preserve">ilustraciones impresas</w:t>
        </w:r>
      </w:hyperlink>
      <w:hyperlink r:id="rId9">
        <w:r w:rsidDel="00000000" w:rsidR="00000000" w:rsidRPr="00000000">
          <w:rPr>
            <w:rFonts w:ascii="Arial" w:cs="Arial" w:eastAsia="Arial" w:hAnsi="Arial"/>
            <w:color w:val="1155cc"/>
            <w:rtl w:val="0"/>
          </w:rPr>
          <w:t xml:space="preserve"> </w:t>
        </w:r>
      </w:hyperlink>
      <w:r w:rsidDel="00000000" w:rsidR="00000000" w:rsidRPr="00000000">
        <w:rPr>
          <w:rFonts w:ascii="Arial" w:cs="Arial" w:eastAsia="Arial" w:hAnsi="Arial"/>
          <w:rtl w:val="0"/>
        </w:rPr>
        <w:t xml:space="preserve">dirigidas a que el arte de diseñadores, fotógrafos e ilustradores decoren las paredes de los hogares.</w:t>
      </w:r>
      <w:r w:rsidDel="00000000" w:rsidR="00000000" w:rsidRPr="00000000">
        <w:rPr>
          <w:rtl w:val="0"/>
        </w:rPr>
      </w:r>
    </w:p>
    <w:p w:rsidR="00000000" w:rsidDel="00000000" w:rsidP="00000000" w:rsidRDefault="00000000" w:rsidRPr="00000000" w14:paraId="0000000A">
      <w:pPr>
        <w:tabs>
          <w:tab w:val="left" w:leader="none" w:pos="3345"/>
        </w:tabs>
        <w:rPr>
          <w:rFonts w:ascii="Arial" w:cs="Arial" w:eastAsia="Arial" w:hAnsi="Arial"/>
        </w:rPr>
      </w:pPr>
      <w:r w:rsidDel="00000000" w:rsidR="00000000" w:rsidRPr="00000000">
        <w:rPr>
          <w:rFonts w:ascii="Arial" w:cs="Arial" w:eastAsia="Arial" w:hAnsi="Arial"/>
          <w:rtl w:val="0"/>
        </w:rPr>
        <w:t xml:space="preserve">Esta colección forma parte de la apuesta de la firma por el arte sostenible. La producción de estas láminas, diseñadas en exclusiva por artistas emergentes internacionales, sigue un proceso totalmente respetuoso con el medio ambiente, ya que se imprimen en papel reciclado con tintas 100% ecológicas.</w:t>
      </w:r>
    </w:p>
    <w:p w:rsidR="00000000" w:rsidDel="00000000" w:rsidP="00000000" w:rsidRDefault="00000000" w:rsidRPr="00000000" w14:paraId="0000000B">
      <w:pPr>
        <w:tabs>
          <w:tab w:val="left" w:leader="none" w:pos="3345"/>
        </w:tabs>
        <w:rPr>
          <w:rFonts w:ascii="Arial" w:cs="Arial" w:eastAsia="Arial" w:hAnsi="Arial"/>
        </w:rPr>
      </w:pPr>
      <w:r w:rsidDel="00000000" w:rsidR="00000000" w:rsidRPr="00000000">
        <w:rPr>
          <w:rtl w:val="0"/>
        </w:rPr>
      </w:r>
    </w:p>
    <w:p w:rsidR="00000000" w:rsidDel="00000000" w:rsidP="00000000" w:rsidRDefault="00000000" w:rsidRPr="00000000" w14:paraId="0000000C">
      <w:pPr>
        <w:tabs>
          <w:tab w:val="left" w:leader="none" w:pos="3345"/>
        </w:tabs>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Decoración floral, abstracta o motivacional ¿cuál se adapta a tu hogar?</w:t>
      </w:r>
    </w:p>
    <w:p w:rsidR="00000000" w:rsidDel="00000000" w:rsidP="00000000" w:rsidRDefault="00000000" w:rsidRPr="00000000" w14:paraId="0000000D">
      <w:pPr>
        <w:tabs>
          <w:tab w:val="left" w:leader="none" w:pos="3345"/>
        </w:tabs>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Una de las principales propuestas de la marca son los motivos </w:t>
      </w:r>
      <w:r w:rsidDel="00000000" w:rsidR="00000000" w:rsidRPr="00000000">
        <w:rPr>
          <w:rFonts w:ascii="Arial" w:cs="Arial" w:eastAsia="Arial" w:hAnsi="Arial"/>
          <w:highlight w:val="white"/>
          <w:rtl w:val="0"/>
        </w:rPr>
        <w:t xml:space="preserve">de naturaleza, </w:t>
      </w:r>
      <w:r w:rsidDel="00000000" w:rsidR="00000000" w:rsidRPr="00000000">
        <w:rPr>
          <w:rFonts w:ascii="Arial" w:cs="Arial" w:eastAsia="Arial" w:hAnsi="Arial"/>
          <w:highlight w:val="white"/>
          <w:rtl w:val="0"/>
        </w:rPr>
        <w:t xml:space="preserve">florales o </w:t>
      </w:r>
      <w:r w:rsidDel="00000000" w:rsidR="00000000" w:rsidRPr="00000000">
        <w:rPr>
          <w:rFonts w:ascii="Arial" w:cs="Arial" w:eastAsia="Arial" w:hAnsi="Arial"/>
          <w:highlight w:val="white"/>
          <w:rtl w:val="0"/>
        </w:rPr>
        <w:t xml:space="preserve">botánicos </w:t>
      </w:r>
      <w:r w:rsidDel="00000000" w:rsidR="00000000" w:rsidRPr="00000000">
        <w:rPr>
          <w:rFonts w:ascii="Arial" w:cs="Arial" w:eastAsia="Arial" w:hAnsi="Arial"/>
          <w:color w:val="000000"/>
          <w:highlight w:val="white"/>
          <w:rtl w:val="0"/>
        </w:rPr>
        <w:t xml:space="preserve">muy recurrentes para darle vida a algún rincón o incluso suplir la ausencia de plantas en algunas estancias. </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800100</wp:posOffset>
            </wp:positionV>
            <wp:extent cx="1632585" cy="1914525"/>
            <wp:effectExtent b="0" l="0" r="0" t="0"/>
            <wp:wrapSquare wrapText="bothSides" distB="114300" distT="114300" distL="114300" distR="114300"/>
            <wp:docPr id="33" name="image7.jpg"/>
            <a:graphic>
              <a:graphicData uri="http://schemas.openxmlformats.org/drawingml/2006/picture">
                <pic:pic>
                  <pic:nvPicPr>
                    <pic:cNvPr id="0" name="image7.jpg"/>
                    <pic:cNvPicPr preferRelativeResize="0"/>
                  </pic:nvPicPr>
                  <pic:blipFill>
                    <a:blip r:embed="rId10"/>
                    <a:srcRect b="0" l="14540" r="0" t="0"/>
                    <a:stretch>
                      <a:fillRect/>
                    </a:stretch>
                  </pic:blipFill>
                  <pic:spPr>
                    <a:xfrm>
                      <a:off x="0" y="0"/>
                      <a:ext cx="1632585" cy="1914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755351</wp:posOffset>
            </wp:positionV>
            <wp:extent cx="1510665" cy="1914525"/>
            <wp:effectExtent b="0" l="0" r="0" t="0"/>
            <wp:wrapSquare wrapText="bothSides" distB="114300" distT="114300" distL="114300" distR="114300"/>
            <wp:docPr id="31" name="image10.jpg"/>
            <a:graphic>
              <a:graphicData uri="http://schemas.openxmlformats.org/drawingml/2006/picture">
                <pic:pic>
                  <pic:nvPicPr>
                    <pic:cNvPr id="0" name="image10.jpg"/>
                    <pic:cNvPicPr preferRelativeResize="0"/>
                  </pic:nvPicPr>
                  <pic:blipFill>
                    <a:blip r:embed="rId11"/>
                    <a:srcRect b="0" l="0" r="21094" t="0"/>
                    <a:stretch>
                      <a:fillRect/>
                    </a:stretch>
                  </pic:blipFill>
                  <pic:spPr>
                    <a:xfrm>
                      <a:off x="0" y="0"/>
                      <a:ext cx="1510665" cy="1914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795513</wp:posOffset>
            </wp:positionV>
            <wp:extent cx="1767840" cy="1914525"/>
            <wp:effectExtent b="0" l="0" r="0" t="0"/>
            <wp:wrapTopAndBottom distB="114300" distT="114300"/>
            <wp:docPr id="32" name="image5.jpg"/>
            <a:graphic>
              <a:graphicData uri="http://schemas.openxmlformats.org/drawingml/2006/picture">
                <pic:pic>
                  <pic:nvPicPr>
                    <pic:cNvPr id="0" name="image5.jpg"/>
                    <pic:cNvPicPr preferRelativeResize="0"/>
                  </pic:nvPicPr>
                  <pic:blipFill>
                    <a:blip r:embed="rId12"/>
                    <a:srcRect b="0" l="0" r="7661" t="0"/>
                    <a:stretch>
                      <a:fillRect/>
                    </a:stretch>
                  </pic:blipFill>
                  <pic:spPr>
                    <a:xfrm>
                      <a:off x="0" y="0"/>
                      <a:ext cx="1767840" cy="1914525"/>
                    </a:xfrm>
                    <a:prstGeom prst="rect"/>
                    <a:ln/>
                  </pic:spPr>
                </pic:pic>
              </a:graphicData>
            </a:graphic>
          </wp:anchor>
        </w:drawing>
      </w:r>
    </w:p>
    <w:p w:rsidR="00000000" w:rsidDel="00000000" w:rsidP="00000000" w:rsidRDefault="00000000" w:rsidRPr="00000000" w14:paraId="0000000E">
      <w:pPr>
        <w:tabs>
          <w:tab w:val="left" w:leader="none" w:pos="3345"/>
        </w:tabs>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0">
      <w:pPr>
        <w:rPr>
          <w:rFonts w:ascii="Arial" w:cs="Arial" w:eastAsia="Arial" w:hAnsi="Arial"/>
          <w:highlight w:val="white"/>
        </w:rPr>
      </w:pPr>
      <w:r w:rsidDel="00000000" w:rsidR="00000000" w:rsidRPr="00000000">
        <w:rPr>
          <w:rFonts w:ascii="Arial" w:cs="Arial" w:eastAsia="Arial" w:hAnsi="Arial"/>
          <w:highlight w:val="white"/>
          <w:rtl w:val="0"/>
        </w:rPr>
        <w:t xml:space="preserve">Por otra parte, l</w:t>
      </w:r>
      <w:r w:rsidDel="00000000" w:rsidR="00000000" w:rsidRPr="00000000">
        <w:rPr>
          <w:rFonts w:ascii="Arial" w:cs="Arial" w:eastAsia="Arial" w:hAnsi="Arial"/>
          <w:color w:val="000000"/>
          <w:highlight w:val="white"/>
          <w:rtl w:val="0"/>
        </w:rPr>
        <w:t xml:space="preserve">os diseños abstractos o de arte lineal creados con pincel por </w:t>
      </w:r>
      <w:r w:rsidDel="00000000" w:rsidR="00000000" w:rsidRPr="00000000">
        <w:rPr>
          <w:rFonts w:ascii="Arial" w:cs="Arial" w:eastAsia="Arial" w:hAnsi="Arial"/>
          <w:highlight w:val="white"/>
          <w:rtl w:val="0"/>
        </w:rPr>
        <w:t xml:space="preserve">artistas</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color w:val="000000"/>
          <w:highlight w:val="white"/>
          <w:rtl w:val="0"/>
        </w:rPr>
        <w:t xml:space="preserve">emergentes son una opción elegante para decorar y aportar modernidad a las paredes a través de formas geométricas o elementos gráficos como manchas, colores y texturas.  Por su estilo conceptual también puedes combinar varios para conseguir una decoración vanguardista.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1095375</wp:posOffset>
            </wp:positionV>
            <wp:extent cx="1609725" cy="2253615"/>
            <wp:effectExtent b="0" l="0" r="0" t="0"/>
            <wp:wrapSquare wrapText="bothSides" distB="114300" distT="114300" distL="114300" distR="114300"/>
            <wp:docPr id="2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609725" cy="22536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1107838</wp:posOffset>
            </wp:positionV>
            <wp:extent cx="1610214" cy="2241491"/>
            <wp:effectExtent b="0" l="0" r="0" t="0"/>
            <wp:wrapSquare wrapText="bothSides" distB="114300" distT="114300" distL="114300" distR="114300"/>
            <wp:docPr id="30"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610214" cy="22414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3647130</wp:posOffset>
            </wp:positionH>
            <wp:positionV relativeFrom="paragraph">
              <wp:posOffset>1128713</wp:posOffset>
            </wp:positionV>
            <wp:extent cx="1755093" cy="2193866"/>
            <wp:effectExtent b="0" l="0" r="0" t="0"/>
            <wp:wrapSquare wrapText="bothSides" distB="114300" distT="114300" distL="114300" distR="114300"/>
            <wp:docPr id="28" name="image8.jpg"/>
            <a:graphic>
              <a:graphicData uri="http://schemas.openxmlformats.org/drawingml/2006/picture">
                <pic:pic>
                  <pic:nvPicPr>
                    <pic:cNvPr id="0" name="image8.jpg"/>
                    <pic:cNvPicPr preferRelativeResize="0"/>
                  </pic:nvPicPr>
                  <pic:blipFill>
                    <a:blip r:embed="rId15"/>
                    <a:srcRect b="0" l="6356" r="13619" t="0"/>
                    <a:stretch>
                      <a:fillRect/>
                    </a:stretch>
                  </pic:blipFill>
                  <pic:spPr>
                    <a:xfrm>
                      <a:off x="0" y="0"/>
                      <a:ext cx="1755093" cy="2193866"/>
                    </a:xfrm>
                    <a:prstGeom prst="rect"/>
                    <a:ln/>
                  </pic:spPr>
                </pic:pic>
              </a:graphicData>
            </a:graphic>
          </wp:anchor>
        </w:drawing>
      </w:r>
    </w:p>
    <w:p w:rsidR="00000000" w:rsidDel="00000000" w:rsidP="00000000" w:rsidRDefault="00000000" w:rsidRPr="00000000" w14:paraId="00000011">
      <w:pPr>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012">
      <w:pPr>
        <w:rPr>
          <w:rFonts w:ascii="Arial" w:cs="Arial" w:eastAsia="Arial" w:hAnsi="Arial"/>
          <w:highlight w:val="white"/>
        </w:rPr>
      </w:pPr>
      <w:bookmarkStart w:colFirst="0" w:colLast="0" w:name="_heading=h.69q7nnae0tb6" w:id="0"/>
      <w:bookmarkEnd w:id="0"/>
      <w:r w:rsidDel="00000000" w:rsidR="00000000" w:rsidRPr="00000000">
        <w:rPr>
          <w:rtl w:val="0"/>
        </w:rPr>
      </w:r>
    </w:p>
    <w:p w:rsidR="00000000" w:rsidDel="00000000" w:rsidP="00000000" w:rsidRDefault="00000000" w:rsidRPr="00000000" w14:paraId="00000013">
      <w:pPr>
        <w:rPr>
          <w:rFonts w:ascii="Arial" w:cs="Arial" w:eastAsia="Arial" w:hAnsi="Arial"/>
          <w:highlight w:val="white"/>
        </w:rPr>
      </w:pPr>
      <w:bookmarkStart w:colFirst="0" w:colLast="0" w:name="_heading=h.6q45aeo3g50w" w:id="1"/>
      <w:bookmarkEnd w:id="1"/>
      <w:r w:rsidDel="00000000" w:rsidR="00000000" w:rsidRPr="00000000">
        <w:rPr>
          <w:rtl w:val="0"/>
        </w:rPr>
      </w:r>
    </w:p>
    <w:p w:rsidR="00000000" w:rsidDel="00000000" w:rsidP="00000000" w:rsidRDefault="00000000" w:rsidRPr="00000000" w14:paraId="00000014">
      <w:pPr>
        <w:rPr>
          <w:rFonts w:ascii="Arial" w:cs="Arial" w:eastAsia="Arial" w:hAnsi="Arial"/>
          <w:highlight w:val="white"/>
        </w:rPr>
      </w:pPr>
      <w:bookmarkStart w:colFirst="0" w:colLast="0" w:name="_heading=h.5b0fmy1zdygd" w:id="2"/>
      <w:bookmarkEnd w:id="2"/>
      <w:r w:rsidDel="00000000" w:rsidR="00000000" w:rsidRPr="00000000">
        <w:rPr>
          <w:rtl w:val="0"/>
        </w:rPr>
      </w:r>
    </w:p>
    <w:p w:rsidR="00000000" w:rsidDel="00000000" w:rsidP="00000000" w:rsidRDefault="00000000" w:rsidRPr="00000000" w14:paraId="00000015">
      <w:pPr>
        <w:rPr>
          <w:rFonts w:ascii="Arial" w:cs="Arial" w:eastAsia="Arial" w:hAnsi="Arial"/>
          <w:highlight w:val="white"/>
        </w:rPr>
      </w:pPr>
      <w:bookmarkStart w:colFirst="0" w:colLast="0" w:name="_heading=h.mohd0c9iun04" w:id="3"/>
      <w:bookmarkEnd w:id="3"/>
      <w:r w:rsidDel="00000000" w:rsidR="00000000" w:rsidRPr="00000000">
        <w:rPr>
          <w:rtl w:val="0"/>
        </w:rPr>
      </w:r>
    </w:p>
    <w:p w:rsidR="00000000" w:rsidDel="00000000" w:rsidP="00000000" w:rsidRDefault="00000000" w:rsidRPr="00000000" w14:paraId="00000016">
      <w:pPr>
        <w:rPr>
          <w:rFonts w:ascii="Arial" w:cs="Arial" w:eastAsia="Arial" w:hAnsi="Arial"/>
          <w:highlight w:val="white"/>
        </w:rPr>
      </w:pPr>
      <w:bookmarkStart w:colFirst="0" w:colLast="0" w:name="_heading=h.s07xkvvshguf" w:id="4"/>
      <w:bookmarkEnd w:id="4"/>
      <w:r w:rsidDel="00000000" w:rsidR="00000000" w:rsidRPr="00000000">
        <w:rPr>
          <w:rtl w:val="0"/>
        </w:rPr>
      </w:r>
    </w:p>
    <w:p w:rsidR="00000000" w:rsidDel="00000000" w:rsidP="00000000" w:rsidRDefault="00000000" w:rsidRPr="00000000" w14:paraId="00000017">
      <w:pPr>
        <w:rPr>
          <w:rFonts w:ascii="Arial" w:cs="Arial" w:eastAsia="Arial" w:hAnsi="Arial"/>
          <w:highlight w:val="white"/>
        </w:rPr>
      </w:pPr>
      <w:bookmarkStart w:colFirst="0" w:colLast="0" w:name="_heading=h.xiw6ksahydu9" w:id="5"/>
      <w:bookmarkEnd w:id="5"/>
      <w:r w:rsidDel="00000000" w:rsidR="00000000" w:rsidRPr="00000000">
        <w:rPr>
          <w:rtl w:val="0"/>
        </w:rPr>
      </w:r>
    </w:p>
    <w:p w:rsidR="00000000" w:rsidDel="00000000" w:rsidP="00000000" w:rsidRDefault="00000000" w:rsidRPr="00000000" w14:paraId="00000018">
      <w:pPr>
        <w:rPr>
          <w:rFonts w:ascii="Arial" w:cs="Arial" w:eastAsia="Arial" w:hAnsi="Arial"/>
          <w:highlight w:val="white"/>
        </w:rPr>
      </w:pPr>
      <w:bookmarkStart w:colFirst="0" w:colLast="0" w:name="_heading=h.oivdlnqduu9n" w:id="6"/>
      <w:bookmarkEnd w:id="6"/>
      <w:r w:rsidDel="00000000" w:rsidR="00000000" w:rsidRPr="00000000">
        <w:rPr>
          <w:rtl w:val="0"/>
        </w:rPr>
      </w:r>
    </w:p>
    <w:p w:rsidR="00000000" w:rsidDel="00000000" w:rsidP="00000000" w:rsidRDefault="00000000" w:rsidRPr="00000000" w14:paraId="00000019">
      <w:pPr>
        <w:rPr>
          <w:rFonts w:ascii="Arial" w:cs="Arial" w:eastAsia="Arial" w:hAnsi="Arial"/>
          <w:color w:val="818181"/>
          <w:sz w:val="20"/>
          <w:szCs w:val="20"/>
          <w:highlight w:val="white"/>
        </w:rPr>
      </w:pPr>
      <w:bookmarkStart w:colFirst="0" w:colLast="0" w:name="_heading=h.i3g11y70rpk" w:id="7"/>
      <w:bookmarkEnd w:id="7"/>
      <w:r w:rsidDel="00000000" w:rsidR="00000000" w:rsidRPr="00000000">
        <w:rPr>
          <w:rFonts w:ascii="Arial" w:cs="Arial" w:eastAsia="Arial" w:hAnsi="Arial"/>
          <w:color w:val="000000"/>
          <w:highlight w:val="white"/>
          <w:rtl w:val="0"/>
        </w:rPr>
        <w:t xml:space="preserve">Para los amantes de l</w:t>
      </w:r>
      <w:r w:rsidDel="00000000" w:rsidR="00000000" w:rsidRPr="00000000">
        <w:rPr>
          <w:rFonts w:ascii="Arial" w:cs="Arial" w:eastAsia="Arial" w:hAnsi="Arial"/>
          <w:color w:val="212121"/>
          <w:highlight w:val="white"/>
          <w:rtl w:val="0"/>
        </w:rPr>
        <w:t xml:space="preserve">a </w:t>
      </w:r>
      <w:hyperlink r:id="rId16">
        <w:r w:rsidDel="00000000" w:rsidR="00000000" w:rsidRPr="00000000">
          <w:rPr>
            <w:rFonts w:ascii="Arial" w:cs="Arial" w:eastAsia="Arial" w:hAnsi="Arial"/>
            <w:color w:val="212121"/>
            <w:rtl w:val="0"/>
          </w:rPr>
          <w:t xml:space="preserve">filosofía</w:t>
        </w:r>
      </w:hyperlink>
      <w:hyperlink r:id="rId17">
        <w:r w:rsidDel="00000000" w:rsidR="00000000" w:rsidRPr="00000000">
          <w:rPr>
            <w:rFonts w:ascii="Arial" w:cs="Arial" w:eastAsia="Arial" w:hAnsi="Arial"/>
            <w:color w:val="0000ff"/>
            <w:rtl w:val="0"/>
          </w:rPr>
          <w:t xml:space="preserve"> </w:t>
        </w:r>
      </w:hyperlink>
      <w:r w:rsidDel="00000000" w:rsidR="00000000" w:rsidRPr="00000000">
        <w:rPr>
          <w:rFonts w:ascii="Arial" w:cs="Arial" w:eastAsia="Arial" w:hAnsi="Arial"/>
          <w:highlight w:val="white"/>
          <w:rtl w:val="0"/>
        </w:rPr>
        <w:t xml:space="preserve">mindfulness</w:t>
      </w:r>
      <w:r w:rsidDel="00000000" w:rsidR="00000000" w:rsidRPr="00000000">
        <w:rPr>
          <w:rFonts w:ascii="Arial" w:cs="Arial" w:eastAsia="Arial" w:hAnsi="Arial"/>
          <w:color w:val="000000"/>
          <w:highlight w:val="white"/>
          <w:rtl w:val="0"/>
        </w:rPr>
        <w:t xml:space="preserve">, la firma </w:t>
      </w:r>
      <w:r w:rsidDel="00000000" w:rsidR="00000000" w:rsidRPr="00000000">
        <w:rPr>
          <w:rFonts w:ascii="Arial" w:cs="Arial" w:eastAsia="Arial" w:hAnsi="Arial"/>
          <w:highlight w:val="white"/>
          <w:rtl w:val="0"/>
        </w:rPr>
        <w:t xml:space="preserve">propone </w:t>
      </w:r>
      <w:r w:rsidDel="00000000" w:rsidR="00000000" w:rsidRPr="00000000">
        <w:rPr>
          <w:rFonts w:ascii="Arial" w:cs="Arial" w:eastAsia="Arial" w:hAnsi="Arial"/>
          <w:color w:val="000000"/>
          <w:highlight w:val="white"/>
          <w:rtl w:val="0"/>
        </w:rPr>
        <w:t xml:space="preserve">láminas con mensajes inspiradores y motivacionales o imágenes de la naturaleza que invitan a la meditación y la reflexión. Son ideales para decorar </w:t>
      </w:r>
      <w:r w:rsidDel="00000000" w:rsidR="00000000" w:rsidRPr="00000000">
        <w:rPr>
          <w:rFonts w:ascii="Arial" w:cs="Arial" w:eastAsia="Arial" w:hAnsi="Arial"/>
          <w:highlight w:val="white"/>
          <w:rtl w:val="0"/>
        </w:rPr>
        <w:t xml:space="preserve">un </w:t>
      </w:r>
      <w:r w:rsidDel="00000000" w:rsidR="00000000" w:rsidRPr="00000000">
        <w:rPr>
          <w:rFonts w:ascii="Arial" w:cs="Arial" w:eastAsia="Arial" w:hAnsi="Arial"/>
          <w:color w:val="000000"/>
          <w:highlight w:val="white"/>
          <w:rtl w:val="0"/>
        </w:rPr>
        <w:t xml:space="preserve">rincón de relajación </w:t>
      </w:r>
      <w:r w:rsidDel="00000000" w:rsidR="00000000" w:rsidRPr="00000000">
        <w:rPr>
          <w:rFonts w:ascii="Arial" w:cs="Arial" w:eastAsia="Arial" w:hAnsi="Arial"/>
          <w:highlight w:val="white"/>
          <w:rtl w:val="0"/>
        </w:rPr>
        <w:t xml:space="preserve">en el que</w:t>
      </w:r>
      <w:r w:rsidDel="00000000" w:rsidR="00000000" w:rsidRPr="00000000">
        <w:rPr>
          <w:rFonts w:ascii="Arial" w:cs="Arial" w:eastAsia="Arial" w:hAnsi="Arial"/>
          <w:color w:val="000000"/>
          <w:highlight w:val="white"/>
          <w:rtl w:val="0"/>
        </w:rPr>
        <w:t xml:space="preserve"> desconectar del estrés diario.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2238375</wp:posOffset>
            </wp:positionV>
            <wp:extent cx="1766028" cy="1895475"/>
            <wp:effectExtent b="0" l="0" r="0" t="0"/>
            <wp:wrapSquare wrapText="bothSides" distB="114300" distT="114300" distL="114300" distR="114300"/>
            <wp:docPr id="25" name="image4.jpg"/>
            <a:graphic>
              <a:graphicData uri="http://schemas.openxmlformats.org/drawingml/2006/picture">
                <pic:pic>
                  <pic:nvPicPr>
                    <pic:cNvPr id="0" name="image4.jpg"/>
                    <pic:cNvPicPr preferRelativeResize="0"/>
                  </pic:nvPicPr>
                  <pic:blipFill>
                    <a:blip r:embed="rId18"/>
                    <a:srcRect b="0" l="7336" r="0" t="0"/>
                    <a:stretch>
                      <a:fillRect/>
                    </a:stretch>
                  </pic:blipFill>
                  <pic:spPr>
                    <a:xfrm>
                      <a:off x="0" y="0"/>
                      <a:ext cx="1766028" cy="1895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2235437</wp:posOffset>
            </wp:positionV>
            <wp:extent cx="1892479" cy="1892479"/>
            <wp:effectExtent b="0" l="0" r="0" t="0"/>
            <wp:wrapSquare wrapText="bothSides" distB="114300" distT="114300" distL="114300" distR="114300"/>
            <wp:docPr id="27"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1892479" cy="1892479"/>
                    </a:xfrm>
                    <a:prstGeom prst="rect"/>
                    <a:ln/>
                  </pic:spPr>
                </pic:pic>
              </a:graphicData>
            </a:graphic>
          </wp:anchor>
        </w:drawing>
      </w:r>
    </w:p>
    <w:p w:rsidR="00000000" w:rsidDel="00000000" w:rsidP="00000000" w:rsidRDefault="00000000" w:rsidRPr="00000000" w14:paraId="0000001A">
      <w:pPr>
        <w:rPr>
          <w:rFonts w:ascii="Arial" w:cs="Arial" w:eastAsia="Arial" w:hAnsi="Arial"/>
          <w:color w:val="818181"/>
          <w:sz w:val="20"/>
          <w:szCs w:val="20"/>
          <w:highlight w:val="white"/>
        </w:rPr>
      </w:pPr>
      <w:r w:rsidDel="00000000" w:rsidR="00000000" w:rsidRPr="00000000">
        <w:rPr>
          <w:rtl w:val="0"/>
        </w:rPr>
      </w:r>
    </w:p>
    <w:p w:rsidR="00000000" w:rsidDel="00000000" w:rsidP="00000000" w:rsidRDefault="00000000" w:rsidRPr="00000000" w14:paraId="0000001B">
      <w:pPr>
        <w:spacing w:after="225" w:lineRule="auto"/>
        <w:jc w:val="both"/>
        <w:rPr>
          <w:rFonts w:ascii="Arial" w:cs="Arial" w:eastAsia="Arial" w:hAnsi="Arial"/>
          <w:b w:val="1"/>
          <w:highlight w:val="white"/>
        </w:rPr>
      </w:pPr>
      <w:r w:rsidDel="00000000" w:rsidR="00000000" w:rsidRPr="00000000">
        <w:rPr>
          <w:rFonts w:ascii="Arial" w:cs="Arial" w:eastAsia="Arial" w:hAnsi="Arial"/>
          <w:b w:val="1"/>
          <w:color w:val="000000"/>
          <w:highlight w:val="white"/>
          <w:rtl w:val="0"/>
        </w:rPr>
        <w:t xml:space="preserve">Arte asequible y personalizado </w:t>
      </w:r>
      <w:r w:rsidDel="00000000" w:rsidR="00000000" w:rsidRPr="00000000">
        <w:rPr>
          <w:rtl w:val="0"/>
        </w:rPr>
      </w:r>
    </w:p>
    <w:p w:rsidR="00000000" w:rsidDel="00000000" w:rsidP="00000000" w:rsidRDefault="00000000" w:rsidRPr="00000000" w14:paraId="0000001C">
      <w:pPr>
        <w:spacing w:after="225"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Todas las obras están disponibles en varios tamaños y soportes: Láminas decorativas, cuadros enmarcados en madera o aluminio, </w:t>
      </w:r>
      <w:hyperlink r:id="rId20">
        <w:r w:rsidDel="00000000" w:rsidR="00000000" w:rsidRPr="00000000">
          <w:rPr>
            <w:rFonts w:ascii="Arial" w:cs="Arial" w:eastAsia="Arial" w:hAnsi="Arial"/>
            <w:color w:val="000000"/>
            <w:highlight w:val="white"/>
            <w:rtl w:val="0"/>
          </w:rPr>
          <w:t xml:space="preserve">canvas</w:t>
        </w:r>
      </w:hyperlink>
      <w:r w:rsidDel="00000000" w:rsidR="00000000" w:rsidRPr="00000000">
        <w:rPr>
          <w:rFonts w:ascii="Arial" w:cs="Arial" w:eastAsia="Arial" w:hAnsi="Arial"/>
          <w:color w:val="000000"/>
          <w:highlight w:val="white"/>
          <w:rtl w:val="0"/>
        </w:rPr>
        <w:t xml:space="preserve">, </w:t>
      </w:r>
      <w:hyperlink r:id="rId21">
        <w:r w:rsidDel="00000000" w:rsidR="00000000" w:rsidRPr="00000000">
          <w:rPr>
            <w:rFonts w:ascii="Arial" w:cs="Arial" w:eastAsia="Arial" w:hAnsi="Arial"/>
            <w:color w:val="000000"/>
            <w:highlight w:val="white"/>
            <w:rtl w:val="0"/>
          </w:rPr>
          <w:t xml:space="preserve">photo panel de madera</w:t>
        </w:r>
      </w:hyperlink>
      <w:r w:rsidDel="00000000" w:rsidR="00000000" w:rsidRPr="00000000">
        <w:rPr>
          <w:rFonts w:ascii="Arial" w:cs="Arial" w:eastAsia="Arial" w:hAnsi="Arial"/>
          <w:color w:val="000000"/>
          <w:highlight w:val="white"/>
          <w:rtl w:val="0"/>
        </w:rPr>
        <w:t xml:space="preserve">, </w:t>
      </w:r>
      <w:hyperlink r:id="rId22">
        <w:r w:rsidDel="00000000" w:rsidR="00000000" w:rsidRPr="00000000">
          <w:rPr>
            <w:rFonts w:ascii="Arial" w:cs="Arial" w:eastAsia="Arial" w:hAnsi="Arial"/>
            <w:color w:val="000000"/>
            <w:highlight w:val="white"/>
            <w:rtl w:val="0"/>
          </w:rPr>
          <w:t xml:space="preserve">dibond</w:t>
        </w:r>
      </w:hyperlink>
      <w:r w:rsidDel="00000000" w:rsidR="00000000" w:rsidRPr="00000000">
        <w:rPr>
          <w:rFonts w:ascii="Arial" w:cs="Arial" w:eastAsia="Arial" w:hAnsi="Arial"/>
          <w:color w:val="000000"/>
          <w:highlight w:val="white"/>
          <w:rtl w:val="0"/>
        </w:rPr>
        <w:t xml:space="preserve"> y </w:t>
      </w:r>
      <w:hyperlink r:id="rId23">
        <w:r w:rsidDel="00000000" w:rsidR="00000000" w:rsidRPr="00000000">
          <w:rPr>
            <w:rFonts w:ascii="Arial" w:cs="Arial" w:eastAsia="Arial" w:hAnsi="Arial"/>
            <w:color w:val="000000"/>
            <w:highlight w:val="white"/>
            <w:rtl w:val="0"/>
          </w:rPr>
          <w:t xml:space="preserve">metacrilato</w:t>
        </w:r>
      </w:hyperlink>
      <w:r w:rsidDel="00000000" w:rsidR="00000000" w:rsidRPr="00000000">
        <w:rPr>
          <w:rFonts w:ascii="Arial" w:cs="Arial" w:eastAsia="Arial" w:hAnsi="Arial"/>
          <w:color w:val="000000"/>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752475</wp:posOffset>
            </wp:positionV>
            <wp:extent cx="1581150" cy="1895475"/>
            <wp:effectExtent b="0" l="0" r="0" t="0"/>
            <wp:wrapSquare wrapText="bothSides" distB="114300" distT="114300" distL="114300" distR="114300"/>
            <wp:docPr id="34" name="image6.jpg"/>
            <a:graphic>
              <a:graphicData uri="http://schemas.openxmlformats.org/drawingml/2006/picture">
                <pic:pic>
                  <pic:nvPicPr>
                    <pic:cNvPr id="0" name="image6.jpg"/>
                    <pic:cNvPicPr preferRelativeResize="0"/>
                  </pic:nvPicPr>
                  <pic:blipFill>
                    <a:blip r:embed="rId24"/>
                    <a:srcRect b="0" l="16381" r="0" t="2314"/>
                    <a:stretch>
                      <a:fillRect/>
                    </a:stretch>
                  </pic:blipFill>
                  <pic:spPr>
                    <a:xfrm>
                      <a:off x="0" y="0"/>
                      <a:ext cx="1581150" cy="1895475"/>
                    </a:xfrm>
                    <a:prstGeom prst="rect"/>
                    <a:ln/>
                  </pic:spPr>
                </pic:pic>
              </a:graphicData>
            </a:graphic>
          </wp:anchor>
        </w:drawing>
      </w:r>
    </w:p>
    <w:p w:rsidR="00000000" w:rsidDel="00000000" w:rsidP="00000000" w:rsidRDefault="00000000" w:rsidRPr="00000000" w14:paraId="0000001D">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Con una oferta de más de 8.000 referencias, el propósito de HANNUN es que todo el mundo tenga acceso al arte de diseñadores, fotógrafos e ilustradores tanto emergentes como consolidados, ofreciendo un precio asequible y al alcance de todos los bolsillos sin renunciar a la máxima calidad de los materiales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shd w:fill="ffffff" w:val="clear"/>
        <w:spacing w:after="300" w:before="240" w:lineRule="auto"/>
        <w:jc w:val="both"/>
        <w:rPr>
          <w:b w:val="1"/>
          <w:color w:val="212121"/>
          <w:sz w:val="18"/>
          <w:szCs w:val="18"/>
        </w:rPr>
      </w:pPr>
      <w:r w:rsidDel="00000000" w:rsidR="00000000" w:rsidRPr="00000000">
        <w:rPr>
          <w:b w:val="1"/>
          <w:color w:val="212121"/>
          <w:sz w:val="18"/>
          <w:szCs w:val="18"/>
          <w:rtl w:val="0"/>
        </w:rPr>
        <w:t xml:space="preserve">Sobre Hannun</w:t>
      </w:r>
    </w:p>
    <w:p w:rsidR="00000000" w:rsidDel="00000000" w:rsidP="00000000" w:rsidRDefault="00000000" w:rsidRPr="00000000" w14:paraId="00000021">
      <w:pPr>
        <w:shd w:fill="ffffff" w:val="clear"/>
        <w:spacing w:after="360" w:before="240" w:lineRule="auto"/>
        <w:rPr>
          <w:color w:val="212121"/>
          <w:sz w:val="18"/>
          <w:szCs w:val="18"/>
        </w:rPr>
      </w:pPr>
      <w:r w:rsidDel="00000000" w:rsidR="00000000" w:rsidRPr="00000000">
        <w:rPr>
          <w:color w:val="212121"/>
          <w:sz w:val="18"/>
          <w:szCs w:val="18"/>
          <w:rtl w:val="0"/>
        </w:rPr>
        <w:t xml:space="preserve">Compañía barcelonesa fundada en 2018 dedicada al diseño de muebles artesanales fabricados en España con maderas recicladas y de origen sostenible.</w:t>
      </w:r>
    </w:p>
    <w:p w:rsidR="00000000" w:rsidDel="00000000" w:rsidP="00000000" w:rsidRDefault="00000000" w:rsidRPr="00000000" w14:paraId="00000022">
      <w:pPr>
        <w:shd w:fill="ffffff" w:val="clear"/>
        <w:spacing w:after="360" w:before="240" w:lineRule="auto"/>
        <w:rPr>
          <w:color w:val="212121"/>
          <w:sz w:val="18"/>
          <w:szCs w:val="18"/>
        </w:rPr>
      </w:pPr>
      <w:r w:rsidDel="00000000" w:rsidR="00000000" w:rsidRPr="00000000">
        <w:rPr>
          <w:color w:val="212121"/>
          <w:sz w:val="18"/>
          <w:szCs w:val="18"/>
          <w:rtl w:val="0"/>
        </w:rPr>
        <w:t xml:space="preserve">Además de utilizar barnices eco-friendly, libres de toxinas, con un empaquetado de cartones reciclados y reciclables, la marca tiene el propósito social de contribuir a la creación de una sociedad más justa, colaborando con el pequeño comercio, la economía de proximidad y la metodología de trabajo haciendo incidencia en el área social y medioambiental.</w:t>
      </w:r>
    </w:p>
    <w:p w:rsidR="00000000" w:rsidDel="00000000" w:rsidP="00000000" w:rsidRDefault="00000000" w:rsidRPr="00000000" w14:paraId="00000023">
      <w:pPr>
        <w:spacing w:after="240" w:before="240" w:lineRule="auto"/>
        <w:rPr>
          <w:color w:val="212121"/>
          <w:sz w:val="18"/>
          <w:szCs w:val="18"/>
        </w:rPr>
      </w:pPr>
      <w:r w:rsidDel="00000000" w:rsidR="00000000" w:rsidRPr="00000000">
        <w:rPr>
          <w:color w:val="212121"/>
          <w:sz w:val="18"/>
          <w:szCs w:val="18"/>
          <w:rtl w:val="0"/>
        </w:rPr>
        <w:t xml:space="preserve">Comprometidos con la deforestación y con el cuidado del medio ambiente, es la primera marca española en formar parte de las empresas B Corps que construyen un mundo más sostenible e inclusivo. La compañía está presente en el mercado de capitales cotizando en el</w:t>
      </w:r>
      <w:hyperlink r:id="rId25">
        <w:r w:rsidDel="00000000" w:rsidR="00000000" w:rsidRPr="00000000">
          <w:rPr>
            <w:color w:val="212121"/>
            <w:sz w:val="18"/>
            <w:szCs w:val="18"/>
            <w:rtl w:val="0"/>
          </w:rPr>
          <w:t xml:space="preserve"> </w:t>
        </w:r>
      </w:hyperlink>
      <w:hyperlink r:id="rId26">
        <w:r w:rsidDel="00000000" w:rsidR="00000000" w:rsidRPr="00000000">
          <w:rPr>
            <w:color w:val="0000ff"/>
            <w:sz w:val="18"/>
            <w:szCs w:val="18"/>
            <w:u w:val="single"/>
            <w:rtl w:val="0"/>
          </w:rPr>
          <w:t xml:space="preserve">BME Growth</w:t>
        </w:r>
      </w:hyperlink>
      <w:r w:rsidDel="00000000" w:rsidR="00000000" w:rsidRPr="00000000">
        <w:rPr>
          <w:color w:val="212121"/>
          <w:sz w:val="18"/>
          <w:szCs w:val="18"/>
          <w:rtl w:val="0"/>
        </w:rPr>
        <w:t xml:space="preserve"> (Ticker: HAN). Ello le permitirá acelerar su crecimiento y expansión internacional.</w:t>
      </w:r>
    </w:p>
    <w:p w:rsidR="00000000" w:rsidDel="00000000" w:rsidP="00000000" w:rsidRDefault="00000000" w:rsidRPr="00000000" w14:paraId="00000024">
      <w:pPr>
        <w:spacing w:after="240" w:before="240" w:lineRule="auto"/>
        <w:rPr>
          <w:color w:val="212121"/>
          <w:sz w:val="20"/>
          <w:szCs w:val="20"/>
        </w:rPr>
      </w:pPr>
      <w:r w:rsidDel="00000000" w:rsidR="00000000" w:rsidRPr="00000000">
        <w:rPr>
          <w:color w:val="212121"/>
          <w:sz w:val="18"/>
          <w:szCs w:val="18"/>
          <w:rtl w:val="0"/>
        </w:rPr>
        <w:t xml:space="preserve">En octubre de 2002, Hannun adquiere Artesta, empresa de láminas decorativas reforzqndo así su presencia en el ámbito de la decoración.</w:t>
      </w:r>
      <w:r w:rsidDel="00000000" w:rsidR="00000000" w:rsidRPr="00000000">
        <w:rPr>
          <w:rtl w:val="0"/>
        </w:rPr>
      </w:r>
    </w:p>
    <w:p w:rsidR="00000000" w:rsidDel="00000000" w:rsidP="00000000" w:rsidRDefault="00000000" w:rsidRPr="00000000" w14:paraId="00000025">
      <w:pPr>
        <w:spacing w:after="240" w:before="240" w:lineRule="auto"/>
        <w:jc w:val="both"/>
        <w:rPr>
          <w:color w:val="212121"/>
          <w:sz w:val="16"/>
          <w:szCs w:val="16"/>
        </w:rPr>
      </w:pPr>
      <w:r w:rsidDel="00000000" w:rsidR="00000000" w:rsidRPr="00000000">
        <w:rPr>
          <w:b w:val="1"/>
          <w:i w:val="1"/>
          <w:sz w:val="16"/>
          <w:szCs w:val="16"/>
          <w:u w:val="single"/>
          <w:rtl w:val="0"/>
        </w:rPr>
        <w:t xml:space="preserve">Para más información</w:t>
      </w:r>
      <w:r w:rsidDel="00000000" w:rsidR="00000000" w:rsidRPr="00000000">
        <w:rPr>
          <w:rtl w:val="0"/>
        </w:rPr>
      </w:r>
    </w:p>
    <w:p w:rsidR="00000000" w:rsidDel="00000000" w:rsidP="00000000" w:rsidRDefault="00000000" w:rsidRPr="00000000" w14:paraId="00000026">
      <w:pPr>
        <w:spacing w:after="0" w:lineRule="auto"/>
        <w:ind w:left="140" w:firstLine="0"/>
        <w:rPr>
          <w:sz w:val="16"/>
          <w:szCs w:val="16"/>
        </w:rPr>
      </w:pPr>
      <w:r w:rsidDel="00000000" w:rsidR="00000000" w:rsidRPr="00000000">
        <w:rPr>
          <w:sz w:val="16"/>
          <w:szCs w:val="16"/>
          <w:rtl w:val="0"/>
        </w:rPr>
        <w:t xml:space="preserve">Actitud de Comunicación</w:t>
      </w:r>
    </w:p>
    <w:p w:rsidR="00000000" w:rsidDel="00000000" w:rsidP="00000000" w:rsidRDefault="00000000" w:rsidRPr="00000000" w14:paraId="00000027">
      <w:pPr>
        <w:spacing w:after="0" w:lineRule="auto"/>
        <w:ind w:left="140" w:firstLine="0"/>
        <w:rPr>
          <w:color w:val="0000ff"/>
          <w:sz w:val="16"/>
          <w:szCs w:val="16"/>
        </w:rPr>
      </w:pPr>
      <w:r w:rsidDel="00000000" w:rsidR="00000000" w:rsidRPr="00000000">
        <w:rPr>
          <w:sz w:val="16"/>
          <w:szCs w:val="16"/>
          <w:rtl w:val="0"/>
        </w:rPr>
        <w:t xml:space="preserve">María Contenente</w:t>
      </w:r>
      <w:r w:rsidDel="00000000" w:rsidR="00000000" w:rsidRPr="00000000">
        <w:rPr>
          <w:sz w:val="18"/>
          <w:szCs w:val="18"/>
          <w:rtl w:val="0"/>
        </w:rPr>
        <w:t xml:space="preserve">/ </w:t>
      </w:r>
      <w:hyperlink r:id="rId27">
        <w:r w:rsidDel="00000000" w:rsidR="00000000" w:rsidRPr="00000000">
          <w:rPr>
            <w:color w:val="1155cc"/>
            <w:sz w:val="16"/>
            <w:szCs w:val="16"/>
            <w:u w:val="single"/>
            <w:rtl w:val="0"/>
          </w:rPr>
          <w:t xml:space="preserve">maria.contenente@actitud.es</w:t>
        </w:r>
      </w:hyperlink>
      <w:r w:rsidDel="00000000" w:rsidR="00000000" w:rsidRPr="00000000">
        <w:rPr>
          <w:rtl w:val="0"/>
        </w:rPr>
      </w:r>
    </w:p>
    <w:p w:rsidR="00000000" w:rsidDel="00000000" w:rsidP="00000000" w:rsidRDefault="00000000" w:rsidRPr="00000000" w14:paraId="00000028">
      <w:pPr>
        <w:spacing w:after="0" w:lineRule="auto"/>
        <w:ind w:left="140" w:firstLine="0"/>
        <w:rPr>
          <w:sz w:val="16"/>
          <w:szCs w:val="16"/>
        </w:rPr>
      </w:pPr>
      <w:r w:rsidDel="00000000" w:rsidR="00000000" w:rsidRPr="00000000">
        <w:rPr>
          <w:sz w:val="16"/>
          <w:szCs w:val="16"/>
          <w:rtl w:val="0"/>
        </w:rPr>
        <w:t xml:space="preserve">Teléfono: 913022860 </w:t>
      </w:r>
    </w:p>
    <w:p w:rsidR="00000000" w:rsidDel="00000000" w:rsidP="00000000" w:rsidRDefault="00000000" w:rsidRPr="00000000" w14:paraId="00000029">
      <w:pPr>
        <w:spacing w:after="240" w:before="240" w:lineRule="auto"/>
        <w:jc w:val="both"/>
        <w:rPr>
          <w:color w:val="212121"/>
          <w:sz w:val="16"/>
          <w:szCs w:val="16"/>
        </w:rPr>
      </w:pPr>
      <w:r w:rsidDel="00000000" w:rsidR="00000000" w:rsidRPr="00000000">
        <w:rPr>
          <w:color w:val="212121"/>
          <w:sz w:val="16"/>
          <w:szCs w:val="16"/>
          <w:rtl w:val="0"/>
        </w:rPr>
        <w:t xml:space="preserve"> </w:t>
      </w:r>
    </w:p>
    <w:p w:rsidR="00000000" w:rsidDel="00000000" w:rsidP="00000000" w:rsidRDefault="00000000" w:rsidRPr="00000000" w14:paraId="0000002A">
      <w:pPr>
        <w:rPr/>
      </w:pPr>
      <w:r w:rsidDel="00000000" w:rsidR="00000000" w:rsidRPr="00000000">
        <w:rPr>
          <w:rtl w:val="0"/>
        </w:rPr>
      </w:r>
    </w:p>
    <w:sectPr>
      <w:headerReference r:id="rId2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jc w:val="right"/>
      <w:rPr/>
    </w:pPr>
    <w:r w:rsidDel="00000000" w:rsidR="00000000" w:rsidRPr="00000000">
      <w:rPr/>
      <w:drawing>
        <wp:inline distB="114300" distT="114300" distL="114300" distR="114300">
          <wp:extent cx="1369703" cy="329035"/>
          <wp:effectExtent b="0" l="0" r="0" t="0"/>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9703" cy="3290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Prrafodelista">
    <w:name w:val="List Paragraph"/>
    <w:basedOn w:val="Normal"/>
    <w:uiPriority w:val="34"/>
    <w:qFormat w:val="1"/>
    <w:rsid w:val="001C719D"/>
    <w:pPr>
      <w:ind w:left="720"/>
      <w:contextualSpacing w:val="1"/>
    </w:pPr>
  </w:style>
  <w:style w:type="paragraph" w:styleId="NormalWeb">
    <w:name w:val="Normal (Web)"/>
    <w:basedOn w:val="Normal"/>
    <w:uiPriority w:val="99"/>
    <w:semiHidden w:val="1"/>
    <w:unhideWhenUsed w:val="1"/>
    <w:rsid w:val="001C719D"/>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deglobo">
    <w:name w:val="Balloon Text"/>
    <w:basedOn w:val="Normal"/>
    <w:link w:val="TextodegloboCar"/>
    <w:uiPriority w:val="99"/>
    <w:semiHidden w:val="1"/>
    <w:unhideWhenUsed w:val="1"/>
    <w:rsid w:val="00DF007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F007C"/>
    <w:rPr>
      <w:rFonts w:ascii="Tahoma" w:cs="Tahoma" w:hAnsi="Tahoma"/>
      <w:sz w:val="16"/>
      <w:szCs w:val="16"/>
    </w:rPr>
  </w:style>
  <w:style w:type="paragraph" w:styleId="Sinespaciado">
    <w:name w:val="No Spacing"/>
    <w:uiPriority w:val="1"/>
    <w:qFormat w:val="1"/>
    <w:rsid w:val="00A92A43"/>
    <w:pPr>
      <w:spacing w:after="0" w:line="240" w:lineRule="auto"/>
    </w:pPr>
  </w:style>
  <w:style w:type="character" w:styleId="Hipervnculo">
    <w:name w:val="Hyperlink"/>
    <w:basedOn w:val="Fuentedeprrafopredeter"/>
    <w:uiPriority w:val="99"/>
    <w:unhideWhenUsed w:val="1"/>
    <w:rsid w:val="00826DAD"/>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artesta.es/pages/foto-lienzo-canvas" TargetMode="External"/><Relationship Id="rId22" Type="http://schemas.openxmlformats.org/officeDocument/2006/relationships/hyperlink" Target="https://artesta.es/pages/cuadros-dibond-aluminio" TargetMode="External"/><Relationship Id="rId21" Type="http://schemas.openxmlformats.org/officeDocument/2006/relationships/hyperlink" Target="https://artesta.es/pages/photo-panel" TargetMode="External"/><Relationship Id="rId24" Type="http://schemas.openxmlformats.org/officeDocument/2006/relationships/image" Target="media/image6.jpg"/><Relationship Id="rId23" Type="http://schemas.openxmlformats.org/officeDocument/2006/relationships/hyperlink" Target="https://artesta.es/pages/cuadros-metacrila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annun.com/collections/laminas-decorativas" TargetMode="External"/><Relationship Id="rId26" Type="http://schemas.openxmlformats.org/officeDocument/2006/relationships/hyperlink" Target="https://www.bmegrowth.es/esp/Ficha/HANNUN_ES0105637005.aspx#ss_valor" TargetMode="External"/><Relationship Id="rId25" Type="http://schemas.openxmlformats.org/officeDocument/2006/relationships/hyperlink" Target="https://www.bmegrowth.es/esp/Ficha/HANNUN_ES0105637005.aspx#ss_valor" TargetMode="External"/><Relationship Id="rId28" Type="http://schemas.openxmlformats.org/officeDocument/2006/relationships/header" Target="header1.xml"/><Relationship Id="rId27" Type="http://schemas.openxmlformats.org/officeDocument/2006/relationships/hyperlink" Target="mailto:maria.contenente@actitud.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gBrVdmC8pQKuFR1n3K7KzWgjjdsHF20H?usp=sharing" TargetMode="External"/><Relationship Id="rId8" Type="http://schemas.openxmlformats.org/officeDocument/2006/relationships/hyperlink" Target="https://hannun.com/collections/laminas-decorativas" TargetMode="External"/><Relationship Id="rId11" Type="http://schemas.openxmlformats.org/officeDocument/2006/relationships/image" Target="media/image10.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5.jp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hyperlink" Target="https://artesta.es/collections/cuadros-relajantes" TargetMode="External"/><Relationship Id="rId16" Type="http://schemas.openxmlformats.org/officeDocument/2006/relationships/hyperlink" Target="https://artesta.es/collections/cuadros-relajantes" TargetMode="External"/><Relationship Id="rId19" Type="http://schemas.openxmlformats.org/officeDocument/2006/relationships/image" Target="media/image9.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TFxB/9KNwBvhk4D/fUiqVd+CVw==">AMUW2mW4mE/OJu5O7AzcL2YrvfKW5RWeGpHviuKQYyBqSh3Y2X478c22pMtX5jnM50+J9HWaunU5XWnN28gSgM6IFpfO6mAHtV+VuO8Crt49AzYSN63uylR80/C8YNFkALbFDKMNLrOVLPtmsxSOU0ohYxpVaMnK9TblZJjSQlxPirXagSL58vGqy196IdVHVwEWXkLNG3tyUY7vPm2eeO+5kkscS7o01XuJQ/ie2AAD9qA/JKkQ3rv/D/Kvup5PN342s9GOYWm0UnmI/sLJmqe5+LcNQDLe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2023-02-22T12:02:00Z</dcterms:created>
  <dc:creator>ACTITUD</dc:creator>
</cp:coreProperties>
</file>