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C90F" w14:textId="222F5623" w:rsidR="00D71728" w:rsidRPr="00D71728" w:rsidRDefault="00027D3B" w:rsidP="00D71728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pt-PT"/>
        </w:rPr>
      </w:pPr>
      <w:r w:rsidRPr="00D71728">
        <w:rPr>
          <w:rFonts w:ascii="Arial" w:hAnsi="Arial" w:cs="Arial"/>
          <w:b/>
          <w:sz w:val="32"/>
          <w:szCs w:val="32"/>
          <w:lang w:val="pt-PT"/>
        </w:rPr>
        <w:t xml:space="preserve">V-Valley </w:t>
      </w:r>
      <w:r w:rsidR="00D71728" w:rsidRPr="00D71728">
        <w:rPr>
          <w:rFonts w:ascii="Arial" w:hAnsi="Arial" w:cs="Arial"/>
          <w:b/>
          <w:sz w:val="32"/>
          <w:szCs w:val="32"/>
          <w:lang w:val="pt-PT"/>
        </w:rPr>
        <w:t>e</w:t>
      </w:r>
      <w:r w:rsidRPr="00D71728">
        <w:rPr>
          <w:rFonts w:ascii="Arial" w:hAnsi="Arial" w:cs="Arial"/>
          <w:b/>
          <w:sz w:val="32"/>
          <w:szCs w:val="32"/>
          <w:lang w:val="pt-PT"/>
        </w:rPr>
        <w:t xml:space="preserve"> Consultia Business Travel </w:t>
      </w:r>
      <w:r w:rsidR="00D71728" w:rsidRPr="00D71728">
        <w:rPr>
          <w:rFonts w:ascii="Arial" w:hAnsi="Arial" w:cs="Arial"/>
          <w:b/>
          <w:sz w:val="32"/>
          <w:szCs w:val="32"/>
          <w:lang w:val="pt-PT"/>
        </w:rPr>
        <w:t xml:space="preserve">unem-se na digitalização da gestão de viagens e despesas empresariais </w:t>
      </w:r>
      <w:r w:rsidR="00137EF2">
        <w:rPr>
          <w:rFonts w:ascii="Arial" w:hAnsi="Arial" w:cs="Arial"/>
          <w:b/>
          <w:sz w:val="32"/>
          <w:szCs w:val="32"/>
          <w:lang w:val="pt-PT"/>
        </w:rPr>
        <w:t>co</w:t>
      </w:r>
      <w:r w:rsidR="008E75E5">
        <w:rPr>
          <w:rFonts w:ascii="Arial" w:hAnsi="Arial" w:cs="Arial"/>
          <w:b/>
          <w:sz w:val="32"/>
          <w:szCs w:val="32"/>
          <w:lang w:val="pt-PT"/>
        </w:rPr>
        <w:t>m</w:t>
      </w:r>
      <w:r w:rsidR="00137EF2">
        <w:rPr>
          <w:rFonts w:ascii="Arial" w:hAnsi="Arial" w:cs="Arial"/>
          <w:b/>
          <w:sz w:val="32"/>
          <w:szCs w:val="32"/>
          <w:lang w:val="pt-PT"/>
        </w:rPr>
        <w:t xml:space="preserve"> </w:t>
      </w:r>
      <w:proofErr w:type="spellStart"/>
      <w:r w:rsidR="00137EF2">
        <w:rPr>
          <w:rFonts w:ascii="Arial" w:hAnsi="Arial" w:cs="Arial"/>
          <w:b/>
          <w:sz w:val="32"/>
          <w:szCs w:val="32"/>
          <w:lang w:val="pt-PT"/>
        </w:rPr>
        <w:t>Destinux</w:t>
      </w:r>
      <w:proofErr w:type="spellEnd"/>
      <w:r w:rsidR="00137EF2">
        <w:rPr>
          <w:rFonts w:ascii="Arial" w:hAnsi="Arial" w:cs="Arial"/>
          <w:b/>
          <w:sz w:val="32"/>
          <w:szCs w:val="32"/>
          <w:lang w:val="pt-PT"/>
        </w:rPr>
        <w:t xml:space="preserve"> </w:t>
      </w:r>
      <w:r w:rsidR="00D71728" w:rsidRPr="00D71728">
        <w:rPr>
          <w:rFonts w:ascii="Arial" w:hAnsi="Arial" w:cs="Arial"/>
          <w:b/>
          <w:sz w:val="32"/>
          <w:szCs w:val="32"/>
          <w:lang w:val="pt-PT"/>
        </w:rPr>
        <w:t>e</w:t>
      </w:r>
      <w:r w:rsidR="000A5715">
        <w:rPr>
          <w:rFonts w:ascii="Arial" w:hAnsi="Arial" w:cs="Arial"/>
          <w:b/>
          <w:sz w:val="32"/>
          <w:szCs w:val="32"/>
          <w:lang w:val="pt-PT"/>
        </w:rPr>
        <w:t>m</w:t>
      </w:r>
      <w:r w:rsidR="00D71728" w:rsidRPr="00D71728">
        <w:rPr>
          <w:rFonts w:ascii="Arial" w:hAnsi="Arial" w:cs="Arial"/>
          <w:b/>
          <w:sz w:val="32"/>
          <w:szCs w:val="32"/>
          <w:lang w:val="pt-PT"/>
        </w:rPr>
        <w:t xml:space="preserve"> Portugal</w:t>
      </w:r>
    </w:p>
    <w:p w14:paraId="00000005" w14:textId="77777777" w:rsidR="00FC2B03" w:rsidRPr="000A5715" w:rsidRDefault="00FC2B03" w:rsidP="00D717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22197FD5" w14:textId="0B595F92" w:rsidR="00D71728" w:rsidRPr="00D71728" w:rsidRDefault="00D71728" w:rsidP="00D717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Cs/>
          <w:i/>
          <w:iCs/>
          <w:color w:val="000000"/>
          <w:sz w:val="20"/>
          <w:szCs w:val="20"/>
          <w:lang w:val="pt-PT"/>
        </w:rPr>
      </w:pPr>
      <w:r w:rsidRPr="00D71728">
        <w:rPr>
          <w:rFonts w:ascii="Arial" w:hAnsi="Arial" w:cs="Arial"/>
          <w:bCs/>
          <w:i/>
          <w:iCs/>
          <w:color w:val="000000"/>
          <w:sz w:val="20"/>
          <w:szCs w:val="20"/>
          <w:lang w:val="pt-PT"/>
        </w:rPr>
        <w:t xml:space="preserve">Com esta parceria, a Consultia Business Travel expande a comercialização do Destinux™ através </w:t>
      </w:r>
      <w:r w:rsidR="000A5715">
        <w:rPr>
          <w:rFonts w:ascii="Arial" w:hAnsi="Arial" w:cs="Arial"/>
          <w:bCs/>
          <w:i/>
          <w:iCs/>
          <w:color w:val="000000"/>
          <w:sz w:val="20"/>
          <w:szCs w:val="20"/>
          <w:lang w:val="pt-PT"/>
        </w:rPr>
        <w:t>da</w:t>
      </w:r>
      <w:r w:rsidRPr="00D71728">
        <w:rPr>
          <w:rFonts w:ascii="Arial" w:hAnsi="Arial" w:cs="Arial"/>
          <w:bCs/>
          <w:i/>
          <w:iCs/>
          <w:color w:val="000000"/>
          <w:sz w:val="20"/>
          <w:szCs w:val="20"/>
          <w:lang w:val="pt-PT"/>
        </w:rPr>
        <w:t xml:space="preserve"> V-Valley, chegando a mais empresas no mercado ibérico.</w:t>
      </w:r>
    </w:p>
    <w:p w14:paraId="79143C96" w14:textId="77777777" w:rsidR="00D71728" w:rsidRPr="00D71728" w:rsidRDefault="00D71728" w:rsidP="00D717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Cs/>
          <w:i/>
          <w:iCs/>
          <w:color w:val="000000"/>
          <w:sz w:val="20"/>
          <w:szCs w:val="20"/>
          <w:lang w:val="pt-PT"/>
        </w:rPr>
      </w:pPr>
    </w:p>
    <w:p w14:paraId="00000009" w14:textId="77777777" w:rsidR="00FC2B03" w:rsidRPr="00D71728" w:rsidRDefault="00FC2B03" w:rsidP="00D71728">
      <w:pPr>
        <w:spacing w:after="0"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03142194" w14:textId="2E58F7D0" w:rsidR="00D71728" w:rsidRPr="00D71728" w:rsidRDefault="00D71728" w:rsidP="00D71728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D71728">
        <w:rPr>
          <w:rFonts w:ascii="Arial" w:hAnsi="Arial" w:cs="Arial"/>
          <w:b/>
          <w:sz w:val="20"/>
          <w:szCs w:val="20"/>
          <w:lang w:val="pt-PT"/>
        </w:rPr>
        <w:t xml:space="preserve">Porto, </w:t>
      </w:r>
      <w:r w:rsidR="00A70402">
        <w:rPr>
          <w:rFonts w:ascii="Arial" w:hAnsi="Arial" w:cs="Arial"/>
          <w:b/>
          <w:sz w:val="20"/>
          <w:szCs w:val="20"/>
          <w:lang w:val="pt-PT"/>
        </w:rPr>
        <w:t>15 de maio</w:t>
      </w:r>
      <w:r w:rsidRPr="00D71728">
        <w:rPr>
          <w:rFonts w:ascii="Arial" w:hAnsi="Arial" w:cs="Arial"/>
          <w:b/>
          <w:sz w:val="20"/>
          <w:szCs w:val="20"/>
          <w:lang w:val="pt-PT"/>
        </w:rPr>
        <w:t xml:space="preserve"> de 2024.</w:t>
      </w:r>
      <w:r>
        <w:rPr>
          <w:rFonts w:ascii="Arial" w:hAnsi="Arial" w:cs="Arial"/>
          <w:bCs/>
          <w:sz w:val="20"/>
          <w:szCs w:val="20"/>
          <w:lang w:val="pt-PT"/>
        </w:rPr>
        <w:t xml:space="preserve"> – </w:t>
      </w:r>
      <w:r w:rsidRPr="00D71728">
        <w:rPr>
          <w:rFonts w:ascii="Arial" w:hAnsi="Arial" w:cs="Arial"/>
          <w:bCs/>
          <w:sz w:val="20"/>
          <w:szCs w:val="20"/>
          <w:lang w:val="pt-PT"/>
        </w:rPr>
        <w:t>A</w:t>
      </w:r>
      <w:r w:rsidR="00331F82">
        <w:rPr>
          <w:rFonts w:ascii="Arial" w:hAnsi="Arial" w:cs="Arial"/>
          <w:bCs/>
          <w:sz w:val="20"/>
          <w:szCs w:val="20"/>
          <w:lang w:val="pt-PT"/>
        </w:rPr>
        <w:t xml:space="preserve"> </w:t>
      </w:r>
      <w:hyperlink r:id="rId8" w:history="1">
        <w:proofErr w:type="spellStart"/>
        <w:r w:rsidR="00331F82" w:rsidRPr="00331F82">
          <w:rPr>
            <w:rStyle w:val="Hyperlink"/>
            <w:rFonts w:ascii="Arial" w:hAnsi="Arial" w:cs="Arial"/>
            <w:bCs/>
            <w:sz w:val="20"/>
            <w:szCs w:val="20"/>
            <w:lang w:val="pt-PT"/>
          </w:rPr>
          <w:t>Consultia</w:t>
        </w:r>
        <w:proofErr w:type="spellEnd"/>
        <w:r w:rsidR="00331F82" w:rsidRPr="00331F82">
          <w:rPr>
            <w:rStyle w:val="Hyperlink"/>
            <w:rFonts w:ascii="Arial" w:hAnsi="Arial" w:cs="Arial"/>
            <w:bCs/>
            <w:sz w:val="20"/>
            <w:szCs w:val="20"/>
            <w:lang w:val="pt-PT"/>
          </w:rPr>
          <w:t xml:space="preserve"> Business </w:t>
        </w:r>
        <w:proofErr w:type="spellStart"/>
        <w:r w:rsidR="00331F82" w:rsidRPr="00331F82">
          <w:rPr>
            <w:rStyle w:val="Hyperlink"/>
            <w:rFonts w:ascii="Arial" w:hAnsi="Arial" w:cs="Arial"/>
            <w:bCs/>
            <w:sz w:val="20"/>
            <w:szCs w:val="20"/>
            <w:lang w:val="pt-PT"/>
          </w:rPr>
          <w:t>Travel</w:t>
        </w:r>
        <w:proofErr w:type="spellEnd"/>
      </w:hyperlink>
      <w:r w:rsidR="00331F82">
        <w:rPr>
          <w:rFonts w:ascii="Arial" w:hAnsi="Arial" w:cs="Arial"/>
          <w:bCs/>
          <w:sz w:val="20"/>
          <w:szCs w:val="20"/>
          <w:lang w:val="pt-PT"/>
        </w:rPr>
        <w:t xml:space="preserve">, 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empresa especializada na gestão integrada e no aconselhamento das viagens empresariais, assinou </w:t>
      </w:r>
      <w:r>
        <w:rPr>
          <w:rFonts w:ascii="Arial" w:hAnsi="Arial" w:cs="Arial"/>
          <w:bCs/>
          <w:sz w:val="20"/>
          <w:szCs w:val="20"/>
          <w:lang w:val="pt-PT"/>
        </w:rPr>
        <w:t>um acordo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 estratégi</w:t>
      </w:r>
      <w:r>
        <w:rPr>
          <w:rFonts w:ascii="Arial" w:hAnsi="Arial" w:cs="Arial"/>
          <w:bCs/>
          <w:sz w:val="20"/>
          <w:szCs w:val="20"/>
          <w:lang w:val="pt-PT"/>
        </w:rPr>
        <w:t>co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 com a </w:t>
      </w:r>
      <w:hyperlink r:id="rId9" w:history="1">
        <w:r w:rsidRPr="00D71728">
          <w:rPr>
            <w:rStyle w:val="Hyperlink"/>
            <w:rFonts w:ascii="Arial" w:hAnsi="Arial" w:cs="Arial"/>
            <w:bCs/>
            <w:sz w:val="20"/>
            <w:szCs w:val="20"/>
            <w:lang w:val="pt-PT"/>
          </w:rPr>
          <w:t>V-</w:t>
        </w:r>
        <w:proofErr w:type="spellStart"/>
        <w:r w:rsidRPr="00D71728">
          <w:rPr>
            <w:rStyle w:val="Hyperlink"/>
            <w:rFonts w:ascii="Arial" w:hAnsi="Arial" w:cs="Arial"/>
            <w:bCs/>
            <w:sz w:val="20"/>
            <w:szCs w:val="20"/>
            <w:lang w:val="pt-PT"/>
          </w:rPr>
          <w:t>Valley</w:t>
        </w:r>
        <w:proofErr w:type="spellEnd"/>
      </w:hyperlink>
      <w:r w:rsidRPr="00D71728">
        <w:rPr>
          <w:rFonts w:ascii="Arial" w:hAnsi="Arial" w:cs="Arial"/>
          <w:bCs/>
          <w:sz w:val="20"/>
          <w:szCs w:val="20"/>
          <w:lang w:val="pt-PT"/>
        </w:rPr>
        <w:t>, distribuidor líder no mercado de Soluções Avançadas pertencente ao Grupo Esprinet</w:t>
      </w:r>
      <w:r>
        <w:rPr>
          <w:rFonts w:ascii="Arial" w:hAnsi="Arial" w:cs="Arial"/>
          <w:bCs/>
          <w:sz w:val="20"/>
          <w:szCs w:val="20"/>
          <w:lang w:val="pt-PT"/>
        </w:rPr>
        <w:t xml:space="preserve">. Este acordo permite que a </w:t>
      </w:r>
      <w:r w:rsidRPr="00D71728">
        <w:rPr>
          <w:rFonts w:ascii="Arial" w:hAnsi="Arial" w:cs="Arial"/>
          <w:b/>
          <w:sz w:val="20"/>
          <w:szCs w:val="20"/>
          <w:lang w:val="pt-PT"/>
        </w:rPr>
        <w:t xml:space="preserve">V-Valley ofereça aos seus parceiros a solução integrada </w:t>
      </w:r>
      <w:hyperlink r:id="rId10" w:history="1">
        <w:proofErr w:type="spellStart"/>
        <w:r w:rsidRPr="00D71728">
          <w:rPr>
            <w:rStyle w:val="Hyperlink"/>
            <w:rFonts w:ascii="Arial" w:hAnsi="Arial" w:cs="Arial"/>
            <w:b/>
            <w:sz w:val="20"/>
            <w:szCs w:val="20"/>
            <w:lang w:val="pt-PT"/>
          </w:rPr>
          <w:t>Destinux</w:t>
        </w:r>
        <w:proofErr w:type="spellEnd"/>
      </w:hyperlink>
      <w:r w:rsidRPr="00D71728">
        <w:rPr>
          <w:rFonts w:ascii="Arial" w:hAnsi="Arial" w:cs="Arial"/>
          <w:b/>
          <w:sz w:val="20"/>
          <w:szCs w:val="20"/>
          <w:lang w:val="pt-PT"/>
        </w:rPr>
        <w:t xml:space="preserve">, uma mais-valia para a digitalização e automatização da gestão de viagens </w:t>
      </w:r>
      <w:r w:rsidR="00854310">
        <w:rPr>
          <w:rFonts w:ascii="Arial" w:hAnsi="Arial" w:cs="Arial"/>
          <w:b/>
          <w:sz w:val="20"/>
          <w:szCs w:val="20"/>
          <w:lang w:val="pt-PT"/>
        </w:rPr>
        <w:t>empresariais</w:t>
      </w:r>
      <w:r w:rsidRPr="00D71728">
        <w:rPr>
          <w:rFonts w:ascii="Arial" w:hAnsi="Arial" w:cs="Arial"/>
          <w:b/>
          <w:sz w:val="20"/>
          <w:szCs w:val="20"/>
          <w:lang w:val="pt-PT"/>
        </w:rPr>
        <w:t xml:space="preserve"> e despesas relacionadas, permitindo eliminar processos manuais e aumentar a eficiência e produtividade na empresa.  </w:t>
      </w:r>
    </w:p>
    <w:p w14:paraId="4ED470D2" w14:textId="77777777" w:rsidR="00D71728" w:rsidRPr="00D71728" w:rsidRDefault="00D71728" w:rsidP="00D7172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7200FA5B" w14:textId="13C1530D" w:rsidR="003271DC" w:rsidRDefault="00D71728" w:rsidP="003271DC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Com esta parceria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, </w:t>
      </w:r>
      <w:r>
        <w:rPr>
          <w:rFonts w:ascii="Arial" w:hAnsi="Arial" w:cs="Arial"/>
          <w:bCs/>
          <w:sz w:val="20"/>
          <w:szCs w:val="20"/>
          <w:lang w:val="pt-PT"/>
        </w:rPr>
        <w:t xml:space="preserve">que se estende também a Espanha, 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a Consultia Business Travel </w:t>
      </w:r>
      <w:r>
        <w:rPr>
          <w:rFonts w:ascii="Arial" w:hAnsi="Arial" w:cs="Arial"/>
          <w:bCs/>
          <w:sz w:val="20"/>
          <w:szCs w:val="20"/>
          <w:lang w:val="pt-PT"/>
        </w:rPr>
        <w:t xml:space="preserve">expande 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a comercialização do Destinux através do canal tecnológico </w:t>
      </w:r>
      <w:r>
        <w:rPr>
          <w:rFonts w:ascii="Arial" w:hAnsi="Arial" w:cs="Arial"/>
          <w:bCs/>
          <w:sz w:val="20"/>
          <w:szCs w:val="20"/>
          <w:lang w:val="pt-PT"/>
        </w:rPr>
        <w:t>de forma a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 chegar a mais empresas </w:t>
      </w:r>
      <w:r>
        <w:rPr>
          <w:rFonts w:ascii="Arial" w:hAnsi="Arial" w:cs="Arial"/>
          <w:bCs/>
          <w:sz w:val="20"/>
          <w:szCs w:val="20"/>
          <w:lang w:val="pt-PT"/>
        </w:rPr>
        <w:t>no mercado ibérico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. </w:t>
      </w:r>
      <w:r>
        <w:rPr>
          <w:rFonts w:ascii="Arial" w:hAnsi="Arial" w:cs="Arial"/>
          <w:bCs/>
          <w:sz w:val="20"/>
          <w:szCs w:val="20"/>
          <w:lang w:val="pt-PT"/>
        </w:rPr>
        <w:t>Já a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 V-Valley, em </w:t>
      </w:r>
      <w:r w:rsidRPr="00E27D4C">
        <w:rPr>
          <w:rFonts w:ascii="Arial" w:hAnsi="Arial" w:cs="Arial"/>
          <w:b/>
          <w:sz w:val="20"/>
          <w:szCs w:val="20"/>
          <w:lang w:val="pt-PT"/>
        </w:rPr>
        <w:t>colaboração com a Microsoft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, oferecerá aos seus parceiros a oportunidade de expandir os seus negócios com esta solução líder de mercado em processo de expansão internacional e que duplicou os valores pré-pandémicos em 2023. </w:t>
      </w:r>
      <w:r w:rsidR="003E6119">
        <w:rPr>
          <w:rFonts w:ascii="Arial" w:hAnsi="Arial" w:cs="Arial"/>
          <w:bCs/>
          <w:sz w:val="20"/>
          <w:szCs w:val="20"/>
          <w:lang w:val="pt-PT"/>
        </w:rPr>
        <w:t>Para além disso, t</w:t>
      </w:r>
      <w:r w:rsidR="003E6119" w:rsidRPr="00C73561">
        <w:rPr>
          <w:rFonts w:ascii="Arial" w:hAnsi="Arial" w:cs="Arial"/>
          <w:bCs/>
          <w:sz w:val="20"/>
          <w:szCs w:val="20"/>
          <w:lang w:val="pt-PT"/>
        </w:rPr>
        <w:t xml:space="preserve">anto a V-Valley como a Microsoft beneficiam do facto de poderem oferecer, pela primeira vez, um SaaS para a gestão integrada de viagens </w:t>
      </w:r>
      <w:r w:rsidR="003E6119">
        <w:rPr>
          <w:rFonts w:ascii="Arial" w:hAnsi="Arial" w:cs="Arial"/>
          <w:bCs/>
          <w:sz w:val="20"/>
          <w:szCs w:val="20"/>
          <w:lang w:val="pt-PT"/>
        </w:rPr>
        <w:t>empresariais</w:t>
      </w:r>
      <w:r w:rsidR="003E6119" w:rsidRPr="00C73561">
        <w:rPr>
          <w:rFonts w:ascii="Arial" w:hAnsi="Arial" w:cs="Arial"/>
          <w:bCs/>
          <w:sz w:val="20"/>
          <w:szCs w:val="20"/>
          <w:lang w:val="pt-PT"/>
        </w:rPr>
        <w:t xml:space="preserve"> que se integra com o sistema ERP da empresa, o complemento ideal da Microsoft que oferece às empresas a digitalização e automatização desta área e</w:t>
      </w:r>
      <w:r w:rsidR="00320BC3">
        <w:rPr>
          <w:rFonts w:ascii="Arial" w:hAnsi="Arial" w:cs="Arial"/>
          <w:bCs/>
          <w:sz w:val="20"/>
          <w:szCs w:val="20"/>
          <w:lang w:val="pt-PT"/>
        </w:rPr>
        <w:t xml:space="preserve"> que</w:t>
      </w:r>
      <w:r w:rsidR="00331F82">
        <w:rPr>
          <w:rFonts w:ascii="Arial" w:hAnsi="Arial" w:cs="Arial"/>
          <w:bCs/>
          <w:sz w:val="20"/>
          <w:szCs w:val="20"/>
          <w:lang w:val="pt-PT"/>
        </w:rPr>
        <w:t xml:space="preserve">, para além disso, </w:t>
      </w:r>
      <w:r w:rsidR="003E6119" w:rsidRPr="00C73561">
        <w:rPr>
          <w:rFonts w:ascii="Arial" w:hAnsi="Arial" w:cs="Arial"/>
          <w:bCs/>
          <w:sz w:val="20"/>
          <w:szCs w:val="20"/>
          <w:lang w:val="pt-PT"/>
        </w:rPr>
        <w:t>pode ser integrado com o Microsoft Business Central</w:t>
      </w:r>
      <w:r w:rsidR="00704600">
        <w:rPr>
          <w:rFonts w:ascii="Arial" w:hAnsi="Arial" w:cs="Arial"/>
          <w:bCs/>
          <w:sz w:val="20"/>
          <w:szCs w:val="20"/>
          <w:lang w:val="pt-PT"/>
        </w:rPr>
        <w:t>.</w:t>
      </w:r>
    </w:p>
    <w:p w14:paraId="03D9E49C" w14:textId="77777777" w:rsidR="00D71728" w:rsidRPr="00D71728" w:rsidRDefault="00D71728" w:rsidP="00D7172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306B35E3" w14:textId="680132AD" w:rsidR="00D71728" w:rsidRDefault="00D71728" w:rsidP="00D71728">
      <w:pPr>
        <w:spacing w:after="0" w:line="276" w:lineRule="auto"/>
        <w:ind w:right="-291"/>
        <w:jc w:val="both"/>
        <w:rPr>
          <w:rFonts w:ascii="Arial" w:hAnsi="Arial" w:cs="Arial"/>
          <w:b/>
          <w:sz w:val="20"/>
          <w:szCs w:val="20"/>
          <w:u w:val="single"/>
          <w:lang w:val="pt-PT"/>
        </w:rPr>
      </w:pPr>
      <w:r w:rsidRPr="00D71728">
        <w:rPr>
          <w:rFonts w:ascii="Arial" w:hAnsi="Arial" w:cs="Arial"/>
          <w:b/>
          <w:sz w:val="20"/>
          <w:szCs w:val="20"/>
          <w:u w:val="single"/>
          <w:lang w:val="pt-PT"/>
        </w:rPr>
        <w:t>Uma solução global e</w:t>
      </w:r>
      <w:r>
        <w:rPr>
          <w:rFonts w:ascii="Arial" w:hAnsi="Arial" w:cs="Arial"/>
          <w:b/>
          <w:sz w:val="20"/>
          <w:szCs w:val="20"/>
          <w:u w:val="single"/>
          <w:lang w:val="pt-PT"/>
        </w:rPr>
        <w:t xml:space="preserve"> completa</w:t>
      </w:r>
    </w:p>
    <w:p w14:paraId="567651E0" w14:textId="77777777" w:rsidR="00D71728" w:rsidRPr="00D71728" w:rsidRDefault="00D71728" w:rsidP="00D71728">
      <w:pPr>
        <w:spacing w:after="0" w:line="276" w:lineRule="auto"/>
        <w:ind w:right="-291"/>
        <w:jc w:val="both"/>
        <w:rPr>
          <w:rFonts w:ascii="Arial" w:hAnsi="Arial" w:cs="Arial"/>
          <w:b/>
          <w:sz w:val="20"/>
          <w:szCs w:val="20"/>
          <w:u w:val="single"/>
          <w:lang w:val="pt-PT"/>
        </w:rPr>
      </w:pPr>
    </w:p>
    <w:p w14:paraId="36308CA1" w14:textId="47975E21" w:rsidR="00506D0C" w:rsidRPr="00DC718E" w:rsidRDefault="00D71728" w:rsidP="00331F82">
      <w:pPr>
        <w:spacing w:after="0" w:line="276" w:lineRule="auto"/>
        <w:ind w:right="-291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O Destinux™, solução </w:t>
      </w:r>
      <w:r w:rsidRPr="0020527A">
        <w:rPr>
          <w:rFonts w:ascii="Arial" w:hAnsi="Arial" w:cs="Arial"/>
          <w:bCs/>
          <w:i/>
          <w:iCs/>
          <w:sz w:val="20"/>
          <w:szCs w:val="20"/>
          <w:lang w:val="pt-PT"/>
        </w:rPr>
        <w:t>end-to-end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 da Consultia Business Travel, é um produto baseado na </w:t>
      </w:r>
      <w:r w:rsidRPr="00D71728">
        <w:rPr>
          <w:rFonts w:ascii="Arial" w:hAnsi="Arial" w:cs="Arial"/>
          <w:bCs/>
          <w:i/>
          <w:iCs/>
          <w:sz w:val="20"/>
          <w:szCs w:val="20"/>
          <w:lang w:val="pt-PT"/>
        </w:rPr>
        <w:t xml:space="preserve">cloud 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que </w:t>
      </w:r>
      <w:r w:rsidRPr="0020527A">
        <w:rPr>
          <w:rFonts w:ascii="Arial" w:hAnsi="Arial" w:cs="Arial"/>
          <w:b/>
          <w:sz w:val="20"/>
          <w:szCs w:val="20"/>
          <w:lang w:val="pt-PT"/>
        </w:rPr>
        <w:t>permite a digitalização e automatização de todos os processos de gestão de viagens empresariais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, bem </w:t>
      </w:r>
      <w:r w:rsidRPr="00D411D9">
        <w:rPr>
          <w:rFonts w:ascii="Arial" w:hAnsi="Arial" w:cs="Arial"/>
          <w:bCs/>
          <w:sz w:val="20"/>
          <w:szCs w:val="20"/>
          <w:lang w:val="pt-PT"/>
        </w:rPr>
        <w:t xml:space="preserve">como a </w:t>
      </w:r>
      <w:r w:rsidRPr="00E27D4C">
        <w:rPr>
          <w:rFonts w:ascii="Arial" w:hAnsi="Arial" w:cs="Arial"/>
          <w:bCs/>
          <w:sz w:val="20"/>
          <w:szCs w:val="20"/>
          <w:lang w:val="pt-PT"/>
        </w:rPr>
        <w:t>correta alocação de despesas</w:t>
      </w:r>
      <w:r w:rsidRPr="00D411D9">
        <w:rPr>
          <w:rFonts w:ascii="Arial" w:hAnsi="Arial" w:cs="Arial"/>
          <w:bCs/>
          <w:sz w:val="20"/>
          <w:szCs w:val="20"/>
          <w:lang w:val="pt-PT"/>
        </w:rPr>
        <w:t>, o</w:t>
      </w:r>
      <w:r w:rsidRPr="00E27D4C">
        <w:rPr>
          <w:rFonts w:ascii="Arial" w:hAnsi="Arial" w:cs="Arial"/>
          <w:bCs/>
          <w:sz w:val="20"/>
          <w:szCs w:val="20"/>
          <w:lang w:val="pt-PT"/>
        </w:rPr>
        <w:t xml:space="preserve"> cumprimento das políticas de viagens </w:t>
      </w:r>
      <w:r w:rsidRPr="00D411D9">
        <w:rPr>
          <w:rFonts w:ascii="Arial" w:hAnsi="Arial" w:cs="Arial"/>
          <w:bCs/>
          <w:sz w:val="20"/>
          <w:szCs w:val="20"/>
          <w:lang w:val="pt-PT"/>
        </w:rPr>
        <w:t xml:space="preserve">e a </w:t>
      </w:r>
      <w:r w:rsidRPr="00E27D4C">
        <w:rPr>
          <w:rFonts w:ascii="Arial" w:hAnsi="Arial" w:cs="Arial"/>
          <w:bCs/>
          <w:sz w:val="20"/>
          <w:szCs w:val="20"/>
          <w:lang w:val="pt-PT"/>
        </w:rPr>
        <w:t>eliminação de processos administrativos</w:t>
      </w:r>
      <w:r w:rsidRPr="00D411D9">
        <w:rPr>
          <w:rFonts w:ascii="Arial" w:hAnsi="Arial" w:cs="Arial"/>
          <w:bCs/>
          <w:sz w:val="20"/>
          <w:szCs w:val="20"/>
          <w:lang w:val="pt-PT"/>
        </w:rPr>
        <w:t xml:space="preserve"> </w:t>
      </w:r>
      <w:r w:rsidRPr="00E27D4C">
        <w:rPr>
          <w:rFonts w:ascii="Arial" w:hAnsi="Arial" w:cs="Arial"/>
          <w:bCs/>
          <w:sz w:val="20"/>
          <w:szCs w:val="20"/>
          <w:lang w:val="pt-PT"/>
        </w:rPr>
        <w:t xml:space="preserve">e contabilísticos manuais, </w:t>
      </w:r>
      <w:r w:rsidRPr="0020527A">
        <w:rPr>
          <w:rFonts w:ascii="Arial" w:hAnsi="Arial" w:cs="Arial"/>
          <w:bCs/>
          <w:sz w:val="20"/>
          <w:szCs w:val="20"/>
          <w:lang w:val="pt-PT"/>
        </w:rPr>
        <w:t xml:space="preserve">permitindo </w:t>
      </w:r>
      <w:r w:rsidR="0020527A">
        <w:rPr>
          <w:rFonts w:ascii="Arial" w:hAnsi="Arial" w:cs="Arial"/>
          <w:bCs/>
          <w:sz w:val="20"/>
          <w:szCs w:val="20"/>
          <w:lang w:val="pt-PT"/>
        </w:rPr>
        <w:t xml:space="preserve">uma </w:t>
      </w:r>
      <w:r w:rsidR="0020527A" w:rsidRPr="0020527A">
        <w:rPr>
          <w:rFonts w:ascii="Arial" w:hAnsi="Arial" w:cs="Arial"/>
          <w:b/>
          <w:sz w:val="20"/>
          <w:szCs w:val="20"/>
          <w:lang w:val="pt-PT"/>
        </w:rPr>
        <w:t>poupança</w:t>
      </w:r>
      <w:r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Pr="00D71728">
        <w:rPr>
          <w:rFonts w:ascii="Arial" w:hAnsi="Arial" w:cs="Arial"/>
          <w:b/>
          <w:sz w:val="20"/>
          <w:szCs w:val="20"/>
          <w:lang w:val="pt-PT"/>
        </w:rPr>
        <w:t>até 20%</w:t>
      </w:r>
      <w:r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Pr="00D71728">
        <w:rPr>
          <w:rFonts w:ascii="Arial" w:hAnsi="Arial" w:cs="Arial"/>
          <w:bCs/>
          <w:sz w:val="20"/>
          <w:szCs w:val="20"/>
          <w:lang w:val="pt-PT"/>
        </w:rPr>
        <w:t>neste item</w:t>
      </w:r>
      <w:r w:rsidRPr="00D71728">
        <w:rPr>
          <w:rFonts w:ascii="Arial" w:hAnsi="Arial" w:cs="Arial"/>
          <w:b/>
          <w:sz w:val="20"/>
          <w:szCs w:val="20"/>
          <w:lang w:val="pt-PT"/>
        </w:rPr>
        <w:t>.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 </w:t>
      </w:r>
      <w:r w:rsidR="00331F82">
        <w:rPr>
          <w:rFonts w:ascii="Arial" w:hAnsi="Arial" w:cs="Arial"/>
          <w:bCs/>
          <w:sz w:val="20"/>
          <w:szCs w:val="20"/>
          <w:lang w:val="pt-PT"/>
        </w:rPr>
        <w:t xml:space="preserve">Tudo isto sem esquecer a </w:t>
      </w:r>
      <w:r w:rsidR="00DC718E" w:rsidRPr="00DC718E">
        <w:rPr>
          <w:rFonts w:ascii="Arial" w:hAnsi="Arial" w:cs="Arial"/>
          <w:b/>
          <w:sz w:val="20"/>
          <w:szCs w:val="20"/>
          <w:lang w:val="pt-PT"/>
        </w:rPr>
        <w:t>a</w:t>
      </w:r>
      <w:r w:rsidR="00B669DB" w:rsidRPr="00F704B6">
        <w:rPr>
          <w:rFonts w:ascii="Arial" w:hAnsi="Arial" w:cs="Arial"/>
          <w:b/>
          <w:sz w:val="20"/>
          <w:szCs w:val="20"/>
          <w:lang w:val="pt-PT"/>
        </w:rPr>
        <w:t>tenção humana</w:t>
      </w:r>
      <w:r w:rsidR="00331F82">
        <w:rPr>
          <w:rFonts w:ascii="Arial" w:hAnsi="Arial" w:cs="Arial"/>
          <w:b/>
          <w:sz w:val="20"/>
          <w:szCs w:val="20"/>
          <w:lang w:val="pt-PT"/>
        </w:rPr>
        <w:t xml:space="preserve"> através de um </w:t>
      </w:r>
      <w:r w:rsidR="00704600" w:rsidRPr="00331F82">
        <w:rPr>
          <w:rFonts w:ascii="Arial" w:hAnsi="Arial" w:cs="Arial"/>
          <w:b/>
          <w:i/>
          <w:iCs/>
          <w:sz w:val="20"/>
          <w:szCs w:val="20"/>
          <w:lang w:val="pt-PT"/>
        </w:rPr>
        <w:t>Personal Travel Assistant</w:t>
      </w:r>
      <w:r w:rsidR="00704600"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="00331F82">
        <w:rPr>
          <w:rFonts w:ascii="Arial" w:hAnsi="Arial" w:cs="Arial"/>
          <w:b/>
          <w:sz w:val="20"/>
          <w:szCs w:val="20"/>
          <w:lang w:val="pt-PT"/>
        </w:rPr>
        <w:t xml:space="preserve">dedicado a cada empresa </w:t>
      </w:r>
      <w:r w:rsidR="00331F82">
        <w:rPr>
          <w:rFonts w:ascii="Arial" w:hAnsi="Arial" w:cs="Arial"/>
          <w:bCs/>
          <w:sz w:val="20"/>
          <w:szCs w:val="20"/>
          <w:lang w:val="pt-PT"/>
        </w:rPr>
        <w:t xml:space="preserve">que garante </w:t>
      </w:r>
      <w:r w:rsidR="00B669DB" w:rsidRPr="00F704B6">
        <w:rPr>
          <w:rFonts w:ascii="Arial" w:hAnsi="Arial" w:cs="Arial"/>
          <w:bCs/>
          <w:sz w:val="20"/>
          <w:szCs w:val="20"/>
          <w:lang w:val="pt-PT"/>
        </w:rPr>
        <w:t xml:space="preserve">que os colaboradores têm acesso à assistência humana a qualquer momento, seja para obtenção de informações ou para apoio em situações inesperadas. </w:t>
      </w:r>
    </w:p>
    <w:p w14:paraId="49F63F05" w14:textId="77777777" w:rsidR="00506D0C" w:rsidRDefault="00506D0C" w:rsidP="00D71728">
      <w:pPr>
        <w:spacing w:after="0" w:line="276" w:lineRule="auto"/>
        <w:ind w:right="-291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1BFF0B13" w14:textId="3C55DF91" w:rsidR="00D71728" w:rsidRPr="00E27D4C" w:rsidRDefault="00DC718E" w:rsidP="00D71728">
      <w:pPr>
        <w:spacing w:after="0" w:line="276" w:lineRule="auto"/>
        <w:ind w:right="-291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E27D4C">
        <w:rPr>
          <w:rFonts w:ascii="Arial" w:hAnsi="Arial" w:cs="Arial"/>
          <w:b/>
          <w:sz w:val="20"/>
          <w:szCs w:val="20"/>
          <w:lang w:val="pt-PT"/>
        </w:rPr>
        <w:t xml:space="preserve">Destinux™ apresenta-se, assim, como </w:t>
      </w:r>
      <w:r w:rsidR="00D71728" w:rsidRPr="00E27D4C">
        <w:rPr>
          <w:rFonts w:ascii="Arial" w:hAnsi="Arial" w:cs="Arial"/>
          <w:b/>
          <w:sz w:val="20"/>
          <w:szCs w:val="20"/>
          <w:lang w:val="pt-PT"/>
        </w:rPr>
        <w:t>um produto diferencial que pode ser integrado com vários ERPs, o que complementa perfeitamente as soluções da V-Valley e permite a sua expansão e fidelização de clientes.</w:t>
      </w:r>
    </w:p>
    <w:p w14:paraId="76F2B956" w14:textId="77777777" w:rsidR="00D71728" w:rsidRPr="00D71728" w:rsidRDefault="00D71728" w:rsidP="00D71728">
      <w:pPr>
        <w:spacing w:after="0" w:line="276" w:lineRule="auto"/>
        <w:ind w:right="-291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56A035FC" w14:textId="6800B91C" w:rsidR="00D71728" w:rsidRPr="008E75E5" w:rsidRDefault="00137EF2" w:rsidP="00D71728">
      <w:pPr>
        <w:spacing w:after="0" w:line="276" w:lineRule="auto"/>
        <w:ind w:right="-291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8E75E5">
        <w:rPr>
          <w:rFonts w:ascii="Arial" w:hAnsi="Arial" w:cs="Arial"/>
          <w:bCs/>
          <w:sz w:val="20"/>
          <w:szCs w:val="20"/>
          <w:lang w:val="pt-PT"/>
        </w:rPr>
        <w:t>“</w:t>
      </w:r>
      <w:r w:rsidRPr="008E75E5">
        <w:rPr>
          <w:rFonts w:ascii="Arial" w:hAnsi="Arial" w:cs="Arial"/>
          <w:bCs/>
          <w:i/>
          <w:iCs/>
          <w:sz w:val="20"/>
          <w:szCs w:val="20"/>
          <w:lang w:val="pt-PT"/>
        </w:rPr>
        <w:t xml:space="preserve">O nosso compromisso com a digitalização das empresas continua com a incorporação da solução </w:t>
      </w:r>
      <w:proofErr w:type="spellStart"/>
      <w:r w:rsidRPr="008E75E5">
        <w:rPr>
          <w:rFonts w:ascii="Arial" w:hAnsi="Arial" w:cs="Arial"/>
          <w:bCs/>
          <w:i/>
          <w:iCs/>
          <w:sz w:val="20"/>
          <w:szCs w:val="20"/>
          <w:lang w:val="pt-PT"/>
        </w:rPr>
        <w:t>Destinux</w:t>
      </w:r>
      <w:proofErr w:type="spellEnd"/>
      <w:r w:rsidRPr="008E75E5">
        <w:rPr>
          <w:rFonts w:ascii="Arial" w:hAnsi="Arial" w:cs="Arial"/>
          <w:bCs/>
          <w:i/>
          <w:iCs/>
          <w:sz w:val="20"/>
          <w:szCs w:val="20"/>
          <w:lang w:val="pt-PT"/>
        </w:rPr>
        <w:t>, que cobre uma área que a maioria das empresas ainda não digitalizou, a gestão das viagens de negócios de forma eficiente e segura. Este acordo é uma oportunidade para os nossos parceiros oferecerem um serviço de valor acrescentado aos seus clientes</w:t>
      </w:r>
      <w:r w:rsidRPr="008E75E5">
        <w:rPr>
          <w:rFonts w:ascii="Arial" w:hAnsi="Arial" w:cs="Arial"/>
          <w:bCs/>
          <w:sz w:val="20"/>
          <w:szCs w:val="20"/>
          <w:lang w:val="pt-PT"/>
        </w:rPr>
        <w:t xml:space="preserve">" assegura </w:t>
      </w:r>
      <w:r w:rsidRPr="008E75E5">
        <w:rPr>
          <w:rFonts w:ascii="Arial" w:hAnsi="Arial" w:cs="Arial"/>
          <w:b/>
          <w:sz w:val="20"/>
          <w:szCs w:val="20"/>
          <w:lang w:val="pt-PT"/>
        </w:rPr>
        <w:t xml:space="preserve">Paulo Rodrigues, </w:t>
      </w:r>
      <w:proofErr w:type="spellStart"/>
      <w:r w:rsidRPr="008E75E5">
        <w:rPr>
          <w:rFonts w:ascii="Arial" w:hAnsi="Arial" w:cs="Arial"/>
          <w:b/>
          <w:sz w:val="20"/>
          <w:szCs w:val="20"/>
          <w:lang w:val="pt-PT"/>
        </w:rPr>
        <w:t>Head</w:t>
      </w:r>
      <w:proofErr w:type="spellEnd"/>
      <w:r w:rsidRPr="008E75E5">
        <w:rPr>
          <w:rFonts w:ascii="Arial" w:hAnsi="Arial" w:cs="Arial"/>
          <w:b/>
          <w:sz w:val="20"/>
          <w:szCs w:val="20"/>
          <w:lang w:val="pt-PT"/>
        </w:rPr>
        <w:t xml:space="preserve"> </w:t>
      </w:r>
      <w:proofErr w:type="spellStart"/>
      <w:r w:rsidRPr="008E75E5">
        <w:rPr>
          <w:rFonts w:ascii="Arial" w:hAnsi="Arial" w:cs="Arial"/>
          <w:b/>
          <w:sz w:val="20"/>
          <w:szCs w:val="20"/>
          <w:lang w:val="pt-PT"/>
        </w:rPr>
        <w:t>of</w:t>
      </w:r>
      <w:proofErr w:type="spellEnd"/>
      <w:r w:rsidRPr="008E75E5">
        <w:rPr>
          <w:rFonts w:ascii="Arial" w:hAnsi="Arial" w:cs="Arial"/>
          <w:b/>
          <w:sz w:val="20"/>
          <w:szCs w:val="20"/>
          <w:lang w:val="pt-PT"/>
        </w:rPr>
        <w:t xml:space="preserve"> V-</w:t>
      </w:r>
      <w:proofErr w:type="spellStart"/>
      <w:r w:rsidRPr="008E75E5">
        <w:rPr>
          <w:rFonts w:ascii="Arial" w:hAnsi="Arial" w:cs="Arial"/>
          <w:b/>
          <w:sz w:val="20"/>
          <w:szCs w:val="20"/>
          <w:lang w:val="pt-PT"/>
        </w:rPr>
        <w:t>Valley</w:t>
      </w:r>
      <w:proofErr w:type="spellEnd"/>
      <w:r w:rsidRPr="008E75E5">
        <w:rPr>
          <w:rFonts w:ascii="Arial" w:hAnsi="Arial" w:cs="Arial"/>
          <w:b/>
          <w:sz w:val="20"/>
          <w:szCs w:val="20"/>
          <w:lang w:val="pt-PT"/>
        </w:rPr>
        <w:t xml:space="preserve"> </w:t>
      </w:r>
      <w:proofErr w:type="spellStart"/>
      <w:r w:rsidRPr="008E75E5">
        <w:rPr>
          <w:rFonts w:ascii="Arial" w:hAnsi="Arial" w:cs="Arial"/>
          <w:b/>
          <w:sz w:val="20"/>
          <w:szCs w:val="20"/>
          <w:lang w:val="pt-PT"/>
        </w:rPr>
        <w:t>Advanced</w:t>
      </w:r>
      <w:proofErr w:type="spellEnd"/>
      <w:r w:rsidRPr="008E75E5">
        <w:rPr>
          <w:rFonts w:ascii="Arial" w:hAnsi="Arial" w:cs="Arial"/>
          <w:b/>
          <w:sz w:val="20"/>
          <w:szCs w:val="20"/>
          <w:lang w:val="pt-PT"/>
        </w:rPr>
        <w:t xml:space="preserve"> </w:t>
      </w:r>
      <w:proofErr w:type="spellStart"/>
      <w:r w:rsidRPr="008E75E5">
        <w:rPr>
          <w:rFonts w:ascii="Arial" w:hAnsi="Arial" w:cs="Arial"/>
          <w:b/>
          <w:sz w:val="20"/>
          <w:szCs w:val="20"/>
          <w:lang w:val="pt-PT"/>
        </w:rPr>
        <w:t>Solutions</w:t>
      </w:r>
      <w:proofErr w:type="spellEnd"/>
      <w:r w:rsidRPr="008E75E5">
        <w:rPr>
          <w:rFonts w:ascii="Arial" w:hAnsi="Arial" w:cs="Arial"/>
          <w:b/>
          <w:sz w:val="20"/>
          <w:szCs w:val="20"/>
          <w:lang w:val="pt-PT"/>
        </w:rPr>
        <w:t>.</w:t>
      </w:r>
    </w:p>
    <w:p w14:paraId="488EB134" w14:textId="77777777" w:rsidR="00137EF2" w:rsidRPr="008E75E5" w:rsidRDefault="00137EF2" w:rsidP="00D71728">
      <w:pPr>
        <w:spacing w:after="0" w:line="276" w:lineRule="auto"/>
        <w:ind w:right="-291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3E2F08A3" w14:textId="4D135B91" w:rsidR="00D71728" w:rsidRPr="00137EF2" w:rsidRDefault="00D71728" w:rsidP="00D71728">
      <w:pPr>
        <w:spacing w:after="0" w:line="276" w:lineRule="auto"/>
        <w:ind w:right="-291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D71728">
        <w:rPr>
          <w:rFonts w:ascii="Arial" w:hAnsi="Arial" w:cs="Arial"/>
          <w:bCs/>
          <w:i/>
          <w:iCs/>
          <w:sz w:val="20"/>
          <w:szCs w:val="20"/>
          <w:lang w:val="pt-PT"/>
        </w:rPr>
        <w:t xml:space="preserve">"A colaboração com a V-Valley é um grande passo na nossa estratégia de democratização do Destinux e de crescimento nacional e internacional. </w:t>
      </w:r>
      <w:r>
        <w:rPr>
          <w:rFonts w:ascii="Arial" w:hAnsi="Arial" w:cs="Arial"/>
          <w:bCs/>
          <w:i/>
          <w:iCs/>
          <w:sz w:val="20"/>
          <w:szCs w:val="20"/>
          <w:lang w:val="pt-PT"/>
        </w:rPr>
        <w:t>Acreditamos</w:t>
      </w:r>
      <w:r w:rsidRPr="00D71728">
        <w:rPr>
          <w:rFonts w:ascii="Arial" w:hAnsi="Arial" w:cs="Arial"/>
          <w:bCs/>
          <w:i/>
          <w:iCs/>
          <w:sz w:val="20"/>
          <w:szCs w:val="20"/>
          <w:lang w:val="pt-PT"/>
        </w:rPr>
        <w:t xml:space="preserve"> que a V-Valley é o parceiro ideal </w:t>
      </w:r>
      <w:r w:rsidRPr="00D71728">
        <w:rPr>
          <w:rFonts w:ascii="Arial" w:hAnsi="Arial" w:cs="Arial"/>
          <w:bCs/>
          <w:i/>
          <w:iCs/>
          <w:sz w:val="20"/>
          <w:szCs w:val="20"/>
          <w:lang w:val="pt-PT"/>
        </w:rPr>
        <w:lastRenderedPageBreak/>
        <w:t xml:space="preserve">para atingir </w:t>
      </w:r>
      <w:r>
        <w:rPr>
          <w:rFonts w:ascii="Arial" w:hAnsi="Arial" w:cs="Arial"/>
          <w:bCs/>
          <w:i/>
          <w:iCs/>
          <w:sz w:val="20"/>
          <w:szCs w:val="20"/>
          <w:lang w:val="pt-PT"/>
        </w:rPr>
        <w:t>alguns d</w:t>
      </w:r>
      <w:r w:rsidRPr="00D71728">
        <w:rPr>
          <w:rFonts w:ascii="Arial" w:hAnsi="Arial" w:cs="Arial"/>
          <w:bCs/>
          <w:i/>
          <w:iCs/>
          <w:sz w:val="20"/>
          <w:szCs w:val="20"/>
          <w:lang w:val="pt-PT"/>
        </w:rPr>
        <w:t xml:space="preserve">os objetivos </w:t>
      </w:r>
      <w:r>
        <w:rPr>
          <w:rFonts w:ascii="Arial" w:hAnsi="Arial" w:cs="Arial"/>
          <w:bCs/>
          <w:i/>
          <w:iCs/>
          <w:sz w:val="20"/>
          <w:szCs w:val="20"/>
          <w:lang w:val="pt-PT"/>
        </w:rPr>
        <w:t xml:space="preserve">a </w:t>
      </w:r>
      <w:r w:rsidRPr="00D71728">
        <w:rPr>
          <w:rFonts w:ascii="Arial" w:hAnsi="Arial" w:cs="Arial"/>
          <w:bCs/>
          <w:i/>
          <w:iCs/>
          <w:sz w:val="20"/>
          <w:szCs w:val="20"/>
          <w:lang w:val="pt-PT"/>
        </w:rPr>
        <w:t>que nos propusemos"</w:t>
      </w:r>
      <w:r w:rsidRPr="00D71728">
        <w:rPr>
          <w:rFonts w:ascii="Arial" w:hAnsi="Arial" w:cs="Arial"/>
          <w:bCs/>
          <w:sz w:val="20"/>
          <w:szCs w:val="20"/>
          <w:lang w:val="pt-PT"/>
        </w:rPr>
        <w:t xml:space="preserve">, explica </w:t>
      </w:r>
      <w:r w:rsidRPr="00137EF2">
        <w:rPr>
          <w:rFonts w:ascii="Arial" w:hAnsi="Arial" w:cs="Arial"/>
          <w:b/>
          <w:sz w:val="20"/>
          <w:szCs w:val="20"/>
          <w:lang w:val="pt-PT"/>
        </w:rPr>
        <w:t>Carlos Martinez, CEO da Consultia Business Travel.</w:t>
      </w:r>
    </w:p>
    <w:p w14:paraId="4A4964CD" w14:textId="77777777" w:rsidR="00D71728" w:rsidRPr="00D71728" w:rsidRDefault="00D71728" w:rsidP="00D71728">
      <w:pPr>
        <w:spacing w:after="0" w:line="276" w:lineRule="auto"/>
        <w:ind w:right="-291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2D6B3161" w14:textId="77777777" w:rsidR="00D71728" w:rsidRDefault="00D71728" w:rsidP="00D71728">
      <w:pPr>
        <w:spacing w:after="0" w:line="276" w:lineRule="auto"/>
        <w:ind w:right="-291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0C19702D" w14:textId="669A97EE" w:rsidR="00D71728" w:rsidRPr="00D71728" w:rsidRDefault="00D71728" w:rsidP="00D71728">
      <w:pPr>
        <w:spacing w:after="0" w:line="276" w:lineRule="auto"/>
        <w:jc w:val="both"/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</w:pPr>
      <w:r w:rsidRPr="00D71728"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  <w:t>Sobre Consultia Business Travel</w:t>
      </w:r>
    </w:p>
    <w:p w14:paraId="2A3B7DE1" w14:textId="77777777" w:rsidR="00D71728" w:rsidRDefault="00D71728" w:rsidP="00D71728">
      <w:pPr>
        <w:spacing w:after="0" w:line="276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D71728">
        <w:rPr>
          <w:rFonts w:ascii="Arial" w:hAnsi="Arial" w:cs="Arial"/>
          <w:sz w:val="16"/>
          <w:szCs w:val="16"/>
          <w:lang w:val="pt-PT"/>
        </w:rPr>
        <w:t xml:space="preserve">Consultia Business Travel® é uma empresa especializada na gestão integrada de viagens empresariais (Travel Management Company). Graças ao Destinux®, a sua solução diferenciada baseada em software </w:t>
      </w:r>
      <w:r w:rsidRPr="00D71728">
        <w:rPr>
          <w:rFonts w:ascii="Arial" w:hAnsi="Arial" w:cs="Arial"/>
          <w:i/>
          <w:iCs/>
          <w:sz w:val="16"/>
          <w:szCs w:val="16"/>
          <w:lang w:val="pt-PT"/>
        </w:rPr>
        <w:t>cloud-based</w:t>
      </w:r>
      <w:r w:rsidRPr="00D71728">
        <w:rPr>
          <w:rFonts w:ascii="Arial" w:hAnsi="Arial" w:cs="Arial"/>
          <w:sz w:val="16"/>
          <w:szCs w:val="16"/>
          <w:lang w:val="pt-PT"/>
        </w:rPr>
        <w:t xml:space="preserve"> com um serviço de assessoria personalizado (Personal Travel Assistant), oferece uma solução integral para a gestão das viagens empresariais. Para além de gerir as necessidades de reuniões, incentivos, congressos e eventos (MICE) que a empresa necessita. A empresa de origem espanhola, fundada em 2010, conta, atualmente, com dois centros operacionais (Espanha e Portugal) a partir dos quais serve clientes em 14 países diferentes. A </w:t>
      </w:r>
      <w:r w:rsidRPr="00D71728">
        <w:rPr>
          <w:rFonts w:ascii="Arial" w:hAnsi="Arial" w:cs="Arial"/>
          <w:i/>
          <w:iCs/>
          <w:sz w:val="16"/>
          <w:szCs w:val="16"/>
          <w:lang w:val="pt-PT"/>
        </w:rPr>
        <w:t>startup</w:t>
      </w:r>
      <w:r w:rsidRPr="00D71728">
        <w:rPr>
          <w:rFonts w:ascii="Arial" w:hAnsi="Arial" w:cs="Arial"/>
          <w:sz w:val="16"/>
          <w:szCs w:val="16"/>
          <w:lang w:val="pt-PT"/>
        </w:rPr>
        <w:t xml:space="preserve"> em fase de crescimento integrou no seu sistema de gestão cerca de três milhões de hotéis, mais de 600 companhias aéreas, 27 empresas de </w:t>
      </w:r>
      <w:r w:rsidRPr="00D71728">
        <w:rPr>
          <w:rFonts w:ascii="Arial" w:hAnsi="Arial" w:cs="Arial"/>
          <w:i/>
          <w:iCs/>
          <w:sz w:val="16"/>
          <w:szCs w:val="16"/>
          <w:lang w:val="pt-PT"/>
        </w:rPr>
        <w:t>rent a car</w:t>
      </w:r>
      <w:r w:rsidRPr="00D71728">
        <w:rPr>
          <w:rFonts w:ascii="Arial" w:hAnsi="Arial" w:cs="Arial"/>
          <w:sz w:val="16"/>
          <w:szCs w:val="16"/>
          <w:lang w:val="pt-PT"/>
        </w:rPr>
        <w:t xml:space="preserve"> em todo o mundo e </w:t>
      </w:r>
      <w:r w:rsidRPr="00D71728">
        <w:rPr>
          <w:rFonts w:ascii="Arial" w:hAnsi="Arial" w:cs="Arial"/>
          <w:i/>
          <w:iCs/>
          <w:sz w:val="16"/>
          <w:szCs w:val="16"/>
          <w:lang w:val="pt-PT"/>
        </w:rPr>
        <w:t>transfers</w:t>
      </w:r>
      <w:r w:rsidRPr="00D71728">
        <w:rPr>
          <w:rFonts w:ascii="Arial" w:hAnsi="Arial" w:cs="Arial"/>
          <w:sz w:val="16"/>
          <w:szCs w:val="16"/>
          <w:lang w:val="pt-PT"/>
        </w:rPr>
        <w:t xml:space="preserve"> privados em mais de 160 países, comboios e táxis e VTC em mais de 90 estados, conseguindo uma conectividade online e uma eficiência que se destacam no mercado das viagens empresariais. Em Portugal, a Consultia Business Travel faz parte da APAVT (Associação Portuguesa de Agências de Viagem e Turismo) e AEP (Associação Empresarial de Portugal).</w:t>
      </w:r>
    </w:p>
    <w:p w14:paraId="295F54B6" w14:textId="77777777" w:rsidR="00D71728" w:rsidRPr="00D71728" w:rsidRDefault="00D71728" w:rsidP="00D71728">
      <w:pPr>
        <w:spacing w:after="0" w:line="276" w:lineRule="auto"/>
        <w:jc w:val="both"/>
        <w:rPr>
          <w:rFonts w:ascii="Arial" w:hAnsi="Arial" w:cs="Arial"/>
          <w:b/>
          <w:color w:val="000000"/>
          <w:sz w:val="16"/>
          <w:szCs w:val="16"/>
          <w:lang w:val="pt-PT"/>
        </w:rPr>
      </w:pPr>
    </w:p>
    <w:p w14:paraId="4758F089" w14:textId="77777777" w:rsidR="00D71728" w:rsidRDefault="00D71728" w:rsidP="00D71728">
      <w:pPr>
        <w:spacing w:after="0" w:line="276" w:lineRule="auto"/>
        <w:jc w:val="both"/>
        <w:rPr>
          <w:rFonts w:ascii="Arial" w:hAnsi="Arial" w:cs="Arial"/>
          <w:b/>
          <w:i/>
          <w:sz w:val="16"/>
          <w:szCs w:val="16"/>
          <w:u w:val="single"/>
          <w:lang w:val="pt-PT"/>
        </w:rPr>
      </w:pPr>
    </w:p>
    <w:p w14:paraId="3476C9A8" w14:textId="77777777" w:rsidR="00D71728" w:rsidRPr="00D71728" w:rsidRDefault="00D71728" w:rsidP="00D71728">
      <w:pPr>
        <w:spacing w:after="0" w:line="276" w:lineRule="auto"/>
        <w:jc w:val="both"/>
        <w:rPr>
          <w:rFonts w:ascii="Arial" w:hAnsi="Arial" w:cs="Arial"/>
          <w:b/>
          <w:i/>
          <w:sz w:val="16"/>
          <w:szCs w:val="16"/>
          <w:u w:val="single"/>
          <w:lang w:val="pt-PT"/>
        </w:rPr>
      </w:pPr>
    </w:p>
    <w:p w14:paraId="0000001A" w14:textId="77777777" w:rsidR="00FC2B03" w:rsidRPr="000A5715" w:rsidRDefault="00027D3B" w:rsidP="00D71728">
      <w:pPr>
        <w:spacing w:after="0" w:line="276" w:lineRule="auto"/>
        <w:jc w:val="both"/>
        <w:rPr>
          <w:rFonts w:ascii="Arial" w:hAnsi="Arial" w:cs="Arial"/>
          <w:b/>
          <w:sz w:val="16"/>
          <w:szCs w:val="16"/>
          <w:u w:val="single"/>
          <w:lang w:val="pt-PT"/>
        </w:rPr>
      </w:pPr>
      <w:r w:rsidRPr="000A5715">
        <w:rPr>
          <w:rFonts w:ascii="Arial" w:hAnsi="Arial" w:cs="Arial"/>
          <w:b/>
          <w:sz w:val="16"/>
          <w:szCs w:val="16"/>
          <w:u w:val="single"/>
          <w:lang w:val="pt-PT"/>
        </w:rPr>
        <w:t>Sobre V-Valley</w:t>
      </w:r>
    </w:p>
    <w:p w14:paraId="2E2DFB2B" w14:textId="77777777" w:rsidR="00D71728" w:rsidRPr="00D71728" w:rsidRDefault="00D71728" w:rsidP="00D71728">
      <w:pPr>
        <w:spacing w:after="0" w:line="276" w:lineRule="auto"/>
        <w:jc w:val="both"/>
        <w:rPr>
          <w:rFonts w:ascii="Arial" w:eastAsia="Nexa" w:hAnsi="Arial" w:cs="Arial"/>
          <w:sz w:val="16"/>
          <w:szCs w:val="16"/>
          <w:lang w:val="pt-PT"/>
        </w:rPr>
      </w:pPr>
      <w:r w:rsidRPr="00D71728">
        <w:rPr>
          <w:rFonts w:ascii="Arial" w:eastAsia="Nexa" w:hAnsi="Arial" w:cs="Arial"/>
          <w:sz w:val="16"/>
          <w:szCs w:val="16"/>
          <w:lang w:val="pt-PT"/>
        </w:rPr>
        <w:t>A V-Valley pretende tornar-se o distribuidor de referência no mercado das Soluções Avançadas, graças a uma vasta gama de tecnologias oferecidas em modelos on-premise ou como serviço, a uma organização altamente especializada e a um vasto conjunto de serviços à disposição dos intervenientes no sector.  Enhancing Your Business é a recompensa que resume a missão da empresa e visa ajudar os clientes a melhorar ainda mais os seus projectos de transformação digital destinados aos clientes finais e às administrações públicas. A V-Valley combina a experiência de uma multinacional com a agilidade e o conhecimento do mercado local para prestar um serviço eficiente e personalizado aos seus parceiros. A V-Valley é uma empresa do Grupo Esprinet, um distribuidor líder no Sul da Europa e entre os dez maiores a nível mundial, cotado na Bolsa de Valores Italiana, com um volume de negócios de 4,7 mil milhões de euros em 2022, 31 000 clientes activos, 650 marcas no seu portfólio e mais de 1800 colaboradores.</w:t>
      </w:r>
    </w:p>
    <w:p w14:paraId="35095A2B" w14:textId="77777777" w:rsidR="00D71728" w:rsidRDefault="00D71728" w:rsidP="00D71728">
      <w:pPr>
        <w:spacing w:after="0" w:line="276" w:lineRule="auto"/>
        <w:rPr>
          <w:rFonts w:ascii="Nexa" w:eastAsia="Nexa" w:hAnsi="Nexa" w:cs="Nexa"/>
          <w:sz w:val="16"/>
          <w:szCs w:val="16"/>
          <w:lang w:val="pt-PT"/>
        </w:rPr>
      </w:pPr>
    </w:p>
    <w:p w14:paraId="7108DB8D" w14:textId="77777777" w:rsidR="00D71728" w:rsidRDefault="00D71728" w:rsidP="00D71728">
      <w:pPr>
        <w:spacing w:after="0" w:line="276" w:lineRule="auto"/>
        <w:rPr>
          <w:rFonts w:ascii="Nexa" w:eastAsia="Nexa" w:hAnsi="Nexa" w:cs="Nexa"/>
          <w:sz w:val="16"/>
          <w:szCs w:val="16"/>
          <w:lang w:val="pt-PT"/>
        </w:rPr>
      </w:pPr>
    </w:p>
    <w:p w14:paraId="534FE939" w14:textId="77777777" w:rsidR="00D71728" w:rsidRPr="00D71728" w:rsidRDefault="00D71728" w:rsidP="00D71728">
      <w:pPr>
        <w:spacing w:after="0" w:line="276" w:lineRule="auto"/>
        <w:rPr>
          <w:rFonts w:ascii="Nexa" w:eastAsia="Nexa" w:hAnsi="Nexa" w:cs="Nexa"/>
          <w:sz w:val="16"/>
          <w:szCs w:val="16"/>
          <w:lang w:val="pt-PT"/>
        </w:rPr>
      </w:pPr>
    </w:p>
    <w:p w14:paraId="1AF71A53" w14:textId="77777777" w:rsidR="00D71728" w:rsidRDefault="00D71728" w:rsidP="00D71728">
      <w:pPr>
        <w:spacing w:after="0" w:line="276" w:lineRule="auto"/>
        <w:jc w:val="both"/>
        <w:rPr>
          <w:rFonts w:ascii="Arial" w:hAnsi="Arial" w:cs="Arial"/>
          <w:b/>
          <w:sz w:val="16"/>
          <w:szCs w:val="16"/>
          <w:u w:val="single"/>
          <w:lang w:val="pt-PT"/>
        </w:rPr>
      </w:pPr>
      <w:r w:rsidRPr="00D71728">
        <w:rPr>
          <w:rFonts w:ascii="Arial" w:hAnsi="Arial" w:cs="Arial"/>
          <w:b/>
          <w:sz w:val="16"/>
          <w:szCs w:val="16"/>
          <w:u w:val="single"/>
          <w:lang w:val="pt-PT"/>
        </w:rPr>
        <w:t xml:space="preserve">Assessoria de Imprensa </w:t>
      </w:r>
    </w:p>
    <w:p w14:paraId="32EB3B18" w14:textId="77777777" w:rsidR="00D71728" w:rsidRDefault="00D71728" w:rsidP="00D71728">
      <w:pPr>
        <w:spacing w:after="0" w:line="276" w:lineRule="auto"/>
        <w:jc w:val="both"/>
        <w:rPr>
          <w:rFonts w:ascii="Arial" w:hAnsi="Arial" w:cs="Arial"/>
          <w:b/>
          <w:sz w:val="16"/>
          <w:szCs w:val="16"/>
          <w:u w:val="single"/>
          <w:lang w:val="pt-PT"/>
        </w:rPr>
      </w:pPr>
    </w:p>
    <w:p w14:paraId="0000001F" w14:textId="4B1D023A" w:rsidR="00FC2B03" w:rsidRPr="00D71728" w:rsidRDefault="00027D3B" w:rsidP="00D717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16"/>
          <w:szCs w:val="16"/>
          <w:lang w:val="pt-PT"/>
        </w:rPr>
      </w:pPr>
      <w:r w:rsidRPr="00D71728">
        <w:rPr>
          <w:rFonts w:ascii="Arial" w:hAnsi="Arial" w:cs="Arial"/>
          <w:b/>
          <w:sz w:val="16"/>
          <w:szCs w:val="16"/>
          <w:lang w:val="pt-PT"/>
        </w:rPr>
        <w:t>Consultia Business Travel</w:t>
      </w:r>
    </w:p>
    <w:p w14:paraId="00000021" w14:textId="65276DC9" w:rsidR="00FC2B03" w:rsidRPr="00D71728" w:rsidRDefault="00D71728" w:rsidP="00D71728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71728">
        <w:rPr>
          <w:rFonts w:ascii="Arial" w:hAnsi="Arial" w:cs="Arial"/>
          <w:sz w:val="16"/>
          <w:szCs w:val="16"/>
        </w:rPr>
        <w:t xml:space="preserve">Liliana Lopes | </w:t>
      </w:r>
      <w:r w:rsidR="00027D3B" w:rsidRPr="00D71728">
        <w:rPr>
          <w:rFonts w:ascii="Arial" w:hAnsi="Arial" w:cs="Arial"/>
          <w:sz w:val="16"/>
          <w:szCs w:val="16"/>
        </w:rPr>
        <w:t xml:space="preserve">Actitud de Comunicación </w:t>
      </w:r>
    </w:p>
    <w:p w14:paraId="382180D0" w14:textId="785780FB" w:rsidR="00D71728" w:rsidRPr="00D71728" w:rsidRDefault="00D71728" w:rsidP="00D71728">
      <w:pPr>
        <w:spacing w:after="0" w:line="276" w:lineRule="auto"/>
        <w:rPr>
          <w:rFonts w:ascii="Arial" w:hAnsi="Arial" w:cs="Arial"/>
          <w:color w:val="0000FF"/>
          <w:sz w:val="16"/>
          <w:szCs w:val="16"/>
          <w:u w:val="single"/>
        </w:rPr>
      </w:pPr>
      <w:proofErr w:type="spellStart"/>
      <w:proofErr w:type="gramStart"/>
      <w:r w:rsidRPr="00D71728">
        <w:rPr>
          <w:rFonts w:ascii="Arial" w:hAnsi="Arial" w:cs="Arial"/>
          <w:color w:val="0000FF"/>
          <w:sz w:val="16"/>
          <w:szCs w:val="16"/>
          <w:u w:val="single"/>
        </w:rPr>
        <w:t>liliana.lopes</w:t>
      </w:r>
      <w:proofErr w:type="gramEnd"/>
      <w:hyperlink r:id="rId11">
        <w:r w:rsidRPr="00D71728">
          <w:rPr>
            <w:rFonts w:ascii="Arial" w:hAnsi="Arial" w:cs="Arial"/>
            <w:color w:val="0000FF"/>
            <w:sz w:val="16"/>
            <w:szCs w:val="16"/>
            <w:u w:val="single"/>
          </w:rPr>
          <w:t>@actitud.</w:t>
        </w:r>
      </w:hyperlink>
      <w:r w:rsidRPr="00D71728">
        <w:rPr>
          <w:rFonts w:ascii="Arial" w:hAnsi="Arial" w:cs="Arial"/>
          <w:color w:val="0000FF"/>
          <w:sz w:val="16"/>
          <w:szCs w:val="16"/>
          <w:u w:val="single"/>
        </w:rPr>
        <w:t>agency</w:t>
      </w:r>
      <w:proofErr w:type="spellEnd"/>
      <w:r w:rsidRPr="00D71728">
        <w:rPr>
          <w:rFonts w:ascii="Arial" w:hAnsi="Arial" w:cs="Arial"/>
          <w:color w:val="0000FF"/>
          <w:sz w:val="16"/>
          <w:szCs w:val="16"/>
          <w:u w:val="single"/>
        </w:rPr>
        <w:t xml:space="preserve"> </w:t>
      </w:r>
    </w:p>
    <w:p w14:paraId="3C37A75C" w14:textId="141A66A5" w:rsidR="00D71728" w:rsidRPr="00D71728" w:rsidRDefault="00D71728" w:rsidP="00D71728">
      <w:pPr>
        <w:spacing w:after="0" w:line="276" w:lineRule="auto"/>
        <w:rPr>
          <w:rFonts w:ascii="Arial" w:hAnsi="Arial" w:cs="Arial"/>
          <w:b/>
          <w:sz w:val="16"/>
          <w:szCs w:val="16"/>
          <w:lang w:val="pt-PT"/>
        </w:rPr>
      </w:pPr>
      <w:r w:rsidRPr="00D71728">
        <w:rPr>
          <w:rFonts w:ascii="Arial" w:hAnsi="Arial" w:cs="Arial"/>
          <w:sz w:val="16"/>
          <w:szCs w:val="16"/>
          <w:lang w:val="pt-PT"/>
        </w:rPr>
        <w:t>965 207 359</w:t>
      </w:r>
      <w:r w:rsidRPr="00D71728">
        <w:rPr>
          <w:rFonts w:ascii="Arial" w:hAnsi="Arial" w:cs="Arial"/>
          <w:b/>
          <w:sz w:val="16"/>
          <w:szCs w:val="16"/>
          <w:lang w:val="pt-PT"/>
        </w:rPr>
        <w:t xml:space="preserve"> </w:t>
      </w:r>
    </w:p>
    <w:p w14:paraId="68D4080C" w14:textId="77777777" w:rsidR="00D71728" w:rsidRPr="00D71728" w:rsidRDefault="00D71728" w:rsidP="00D71728">
      <w:pPr>
        <w:spacing w:after="0" w:line="276" w:lineRule="auto"/>
        <w:rPr>
          <w:rFonts w:ascii="Arial" w:hAnsi="Arial" w:cs="Arial"/>
          <w:b/>
          <w:sz w:val="16"/>
          <w:szCs w:val="16"/>
          <w:lang w:val="pt-PT"/>
        </w:rPr>
      </w:pPr>
    </w:p>
    <w:p w14:paraId="3E1C572E" w14:textId="77777777" w:rsidR="00D71728" w:rsidRPr="00D71728" w:rsidRDefault="00D71728" w:rsidP="00D717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16"/>
          <w:szCs w:val="16"/>
          <w:lang w:val="pt-PT"/>
        </w:rPr>
      </w:pPr>
      <w:r w:rsidRPr="00D71728">
        <w:rPr>
          <w:rFonts w:ascii="Arial" w:hAnsi="Arial" w:cs="Arial"/>
          <w:b/>
          <w:sz w:val="16"/>
          <w:szCs w:val="16"/>
          <w:lang w:val="pt-PT"/>
        </w:rPr>
        <w:t xml:space="preserve">V-Valley </w:t>
      </w:r>
    </w:p>
    <w:p w14:paraId="6049429F" w14:textId="77777777" w:rsidR="00D71728" w:rsidRPr="00D71728" w:rsidRDefault="00D71728" w:rsidP="00D71728">
      <w:pPr>
        <w:spacing w:after="0" w:line="276" w:lineRule="auto"/>
        <w:jc w:val="both"/>
        <w:rPr>
          <w:rFonts w:ascii="Arial" w:hAnsi="Arial" w:cs="Arial"/>
          <w:sz w:val="16"/>
          <w:szCs w:val="16"/>
          <w:highlight w:val="yellow"/>
          <w:lang w:val="pt-PT"/>
        </w:rPr>
      </w:pPr>
      <w:r w:rsidRPr="00D71728">
        <w:rPr>
          <w:rFonts w:ascii="Arial" w:hAnsi="Arial" w:cs="Arial"/>
          <w:sz w:val="16"/>
          <w:szCs w:val="16"/>
          <w:highlight w:val="yellow"/>
          <w:lang w:val="pt-PT"/>
        </w:rPr>
        <w:t xml:space="preserve">Silvia Sánchez                       </w:t>
      </w:r>
    </w:p>
    <w:p w14:paraId="758DAF77" w14:textId="77777777" w:rsidR="00D71728" w:rsidRPr="00D71728" w:rsidRDefault="00D71728" w:rsidP="00D71728">
      <w:pPr>
        <w:spacing w:after="0" w:line="276" w:lineRule="auto"/>
        <w:jc w:val="both"/>
        <w:rPr>
          <w:rFonts w:ascii="Arial" w:hAnsi="Arial" w:cs="Arial"/>
          <w:sz w:val="16"/>
          <w:szCs w:val="16"/>
          <w:highlight w:val="yellow"/>
          <w:lang w:val="pt-PT"/>
        </w:rPr>
      </w:pPr>
      <w:r w:rsidRPr="00D71728">
        <w:rPr>
          <w:rFonts w:ascii="Arial" w:hAnsi="Arial" w:cs="Arial"/>
          <w:sz w:val="16"/>
          <w:szCs w:val="16"/>
          <w:highlight w:val="yellow"/>
          <w:lang w:val="pt-PT"/>
        </w:rPr>
        <w:t xml:space="preserve">+34 682145424                      </w:t>
      </w:r>
    </w:p>
    <w:p w14:paraId="57916309" w14:textId="77777777" w:rsidR="00D71728" w:rsidRPr="00D71728" w:rsidRDefault="00000000" w:rsidP="00D71728">
      <w:pPr>
        <w:spacing w:after="0" w:line="276" w:lineRule="auto"/>
        <w:jc w:val="both"/>
        <w:rPr>
          <w:rFonts w:ascii="Arial" w:hAnsi="Arial" w:cs="Arial"/>
          <w:sz w:val="16"/>
          <w:szCs w:val="16"/>
          <w:lang w:val="pt-PT"/>
        </w:rPr>
      </w:pPr>
      <w:hyperlink r:id="rId12" w:history="1">
        <w:r w:rsidR="00D71728" w:rsidRPr="00D71728">
          <w:rPr>
            <w:rStyle w:val="Hyperlink"/>
            <w:rFonts w:ascii="Arial" w:hAnsi="Arial" w:cs="Arial"/>
            <w:sz w:val="16"/>
            <w:szCs w:val="16"/>
            <w:highlight w:val="yellow"/>
            <w:lang w:val="pt-PT"/>
          </w:rPr>
          <w:t>silvia.sanchez@v-valley.com</w:t>
        </w:r>
      </w:hyperlink>
      <w:r w:rsidR="00D71728" w:rsidRPr="00D71728">
        <w:rPr>
          <w:rFonts w:ascii="Arial" w:hAnsi="Arial" w:cs="Arial"/>
          <w:sz w:val="16"/>
          <w:szCs w:val="16"/>
          <w:lang w:val="pt-PT"/>
        </w:rPr>
        <w:t xml:space="preserve"> </w:t>
      </w:r>
    </w:p>
    <w:p w14:paraId="00000023" w14:textId="7F914561" w:rsidR="00FC2B03" w:rsidRPr="00D71728" w:rsidRDefault="00FC2B03" w:rsidP="00D71728">
      <w:pPr>
        <w:spacing w:after="0" w:line="276" w:lineRule="auto"/>
        <w:rPr>
          <w:rFonts w:ascii="Arial" w:hAnsi="Arial" w:cs="Arial"/>
          <w:sz w:val="16"/>
          <w:szCs w:val="16"/>
        </w:rPr>
      </w:pPr>
    </w:p>
    <w:sectPr w:rsidR="00FC2B03" w:rsidRPr="00D71728">
      <w:head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53FB1" w14:textId="77777777" w:rsidR="00957B53" w:rsidRDefault="00957B53" w:rsidP="00DE26F9">
      <w:pPr>
        <w:spacing w:after="0" w:line="240" w:lineRule="auto"/>
      </w:pPr>
      <w:r>
        <w:separator/>
      </w:r>
    </w:p>
  </w:endnote>
  <w:endnote w:type="continuationSeparator" w:id="0">
    <w:p w14:paraId="71B08ED7" w14:textId="77777777" w:rsidR="00957B53" w:rsidRDefault="00957B53" w:rsidP="00DE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libri"/>
    <w:charset w:val="00"/>
    <w:family w:val="auto"/>
    <w:pitch w:val="variable"/>
    <w:sig w:usb0="00000007" w:usb1="00000001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54CEB" w14:textId="77777777" w:rsidR="00957B53" w:rsidRDefault="00957B53" w:rsidP="00DE26F9">
      <w:pPr>
        <w:spacing w:after="0" w:line="240" w:lineRule="auto"/>
      </w:pPr>
      <w:r>
        <w:separator/>
      </w:r>
    </w:p>
  </w:footnote>
  <w:footnote w:type="continuationSeparator" w:id="0">
    <w:p w14:paraId="4D0EE8C2" w14:textId="77777777" w:rsidR="00957B53" w:rsidRDefault="00957B53" w:rsidP="00DE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CB82" w14:textId="74F33D38" w:rsidR="00DE26F9" w:rsidRDefault="00A7569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B42F5B" wp14:editId="15E03164">
          <wp:simplePos x="0" y="0"/>
          <wp:positionH relativeFrom="margin">
            <wp:align>left</wp:align>
          </wp:positionH>
          <wp:positionV relativeFrom="paragraph">
            <wp:posOffset>102870</wp:posOffset>
          </wp:positionV>
          <wp:extent cx="1428750" cy="267176"/>
          <wp:effectExtent l="0" t="0" r="0" b="0"/>
          <wp:wrapTight wrapText="bothSides">
            <wp:wrapPolygon edited="0">
              <wp:start x="0" y="0"/>
              <wp:lineTo x="0" y="20057"/>
              <wp:lineTo x="21312" y="20057"/>
              <wp:lineTo x="2131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67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6F9">
      <w:rPr>
        <w:noProof/>
      </w:rPr>
      <w:drawing>
        <wp:anchor distT="0" distB="0" distL="114300" distR="114300" simplePos="0" relativeHeight="251659264" behindDoc="0" locked="0" layoutInCell="1" allowOverlap="0" wp14:anchorId="3E1D24AA" wp14:editId="1C839815">
          <wp:simplePos x="0" y="0"/>
          <wp:positionH relativeFrom="margin">
            <wp:align>right</wp:align>
          </wp:positionH>
          <wp:positionV relativeFrom="page">
            <wp:posOffset>373380</wp:posOffset>
          </wp:positionV>
          <wp:extent cx="1760220" cy="570865"/>
          <wp:effectExtent l="0" t="0" r="0" b="635"/>
          <wp:wrapTopAndBottom/>
          <wp:docPr id="7" name="Picture 7" descr="Un dibujo de una cara feliz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Un dibujo de una cara feliz&#10;&#10;Descripción generada automáticamente con confianza baj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022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F4A38"/>
    <w:multiLevelType w:val="hybridMultilevel"/>
    <w:tmpl w:val="525037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32266"/>
    <w:multiLevelType w:val="multilevel"/>
    <w:tmpl w:val="C5E67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5375617">
    <w:abstractNumId w:val="1"/>
  </w:num>
  <w:num w:numId="2" w16cid:durableId="106988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03"/>
    <w:rsid w:val="00027D3B"/>
    <w:rsid w:val="000A5715"/>
    <w:rsid w:val="000C5C85"/>
    <w:rsid w:val="001072C1"/>
    <w:rsid w:val="00137EF2"/>
    <w:rsid w:val="0020527A"/>
    <w:rsid w:val="00287D11"/>
    <w:rsid w:val="002A7357"/>
    <w:rsid w:val="002B0C80"/>
    <w:rsid w:val="002B60C1"/>
    <w:rsid w:val="002C457A"/>
    <w:rsid w:val="00303AEE"/>
    <w:rsid w:val="00320BC3"/>
    <w:rsid w:val="003271DC"/>
    <w:rsid w:val="00331F82"/>
    <w:rsid w:val="0036066C"/>
    <w:rsid w:val="00367409"/>
    <w:rsid w:val="003E6119"/>
    <w:rsid w:val="00506D0C"/>
    <w:rsid w:val="0051496E"/>
    <w:rsid w:val="00524B03"/>
    <w:rsid w:val="00641482"/>
    <w:rsid w:val="00704600"/>
    <w:rsid w:val="00844B7C"/>
    <w:rsid w:val="00854310"/>
    <w:rsid w:val="00883421"/>
    <w:rsid w:val="008A04F2"/>
    <w:rsid w:val="008E75E5"/>
    <w:rsid w:val="00946DF3"/>
    <w:rsid w:val="00957B53"/>
    <w:rsid w:val="00A12236"/>
    <w:rsid w:val="00A70402"/>
    <w:rsid w:val="00A75697"/>
    <w:rsid w:val="00B24449"/>
    <w:rsid w:val="00B669DB"/>
    <w:rsid w:val="00B967B6"/>
    <w:rsid w:val="00C73561"/>
    <w:rsid w:val="00D411D9"/>
    <w:rsid w:val="00D5653C"/>
    <w:rsid w:val="00D71728"/>
    <w:rsid w:val="00DC718E"/>
    <w:rsid w:val="00DE26F9"/>
    <w:rsid w:val="00E20F81"/>
    <w:rsid w:val="00E27D4C"/>
    <w:rsid w:val="00F142B4"/>
    <w:rsid w:val="00FC2B03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DB42"/>
  <w15:docId w15:val="{C02C3A95-615F-4B04-B65A-00D1CFC7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13B5"/>
    <w:pPr>
      <w:ind w:left="720"/>
      <w:contextualSpacing/>
    </w:pPr>
  </w:style>
  <w:style w:type="paragraph" w:styleId="Revision">
    <w:name w:val="Revision"/>
    <w:hidden/>
    <w:uiPriority w:val="99"/>
    <w:semiHidden/>
    <w:rsid w:val="002E75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3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0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FD3C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2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6F9"/>
  </w:style>
  <w:style w:type="paragraph" w:styleId="Footer">
    <w:name w:val="footer"/>
    <w:basedOn w:val="Normal"/>
    <w:link w:val="FooterChar"/>
    <w:uiPriority w:val="99"/>
    <w:unhideWhenUsed/>
    <w:rsid w:val="00DE2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6F9"/>
  </w:style>
  <w:style w:type="character" w:styleId="Hyperlink">
    <w:name w:val="Hyperlink"/>
    <w:basedOn w:val="DefaultParagraphFont"/>
    <w:uiPriority w:val="99"/>
    <w:unhideWhenUsed/>
    <w:rsid w:val="00DE26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6F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1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pt/home-3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lvia.sanchez@v-val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itud@actitud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estinux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-valley.com/p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oFu1IqqxNdmFzmvDsFX04x+nQ==">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3d0bf4a-9429-4ebf-a2b7-bb3754a44025}" enabled="0" method="" siteId="{23d0bf4a-9429-4ebf-a2b7-bb3754a440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Rodrigo | Consultia Business Travel ES</dc:creator>
  <cp:lastModifiedBy>Liliana Lopes</cp:lastModifiedBy>
  <cp:revision>3</cp:revision>
  <dcterms:created xsi:type="dcterms:W3CDTF">2024-04-29T22:01:00Z</dcterms:created>
  <dcterms:modified xsi:type="dcterms:W3CDTF">2024-05-15T09:53:00Z</dcterms:modified>
</cp:coreProperties>
</file>