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A </w:t>
      </w:r>
      <w:hyperlink r:id="rId7">
        <w:r w:rsidDel="00000000" w:rsidR="00000000" w:rsidRPr="00000000">
          <w:rPr>
            <w:rFonts w:ascii="Arial" w:cs="Arial" w:eastAsia="Arial" w:hAnsi="Arial"/>
            <w:i w:val="1"/>
            <w:iCs w:val="1"/>
            <w:color w:val="1155cc"/>
            <w:sz w:val="16"/>
            <w:szCs w:val="16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, empresa líder mundial em tecnologia de compensação de passageiros aéreos, informa: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  <w:bCs w:val="1"/>
          <w:color w:val="0d0d0d"/>
          <w:sz w:val="32"/>
          <w:szCs w:val="3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sz w:val="32"/>
          <w:szCs w:val="32"/>
          <w:highlight w:val="white"/>
          <w:rtl w:val="0"/>
        </w:rPr>
        <w:t xml:space="preserve">Tempestade em Portugal? Estes são os melhores destinos de sol para fugir ao frio e mau tempo 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  <w:bCs w:val="1"/>
          <w:color w:val="0d0d0d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 início do ano 2026 está a ser marcado por vagas de frio, tempestades e mau tempo um pouco por todo o país;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 sugestão é ‘fugir’ para um destino de sol e calor e escolher o melhor destino, tendo em conta as perturbações nos voos.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Lisboa, 27 de janeiro de 2026.-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novo ano tem sido marcado por uma onda de mau tempo: vagas de frio, tempestades severas com chuva forte, neve e muito vento. Este tem sido o panorama desde o início do ano 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muitos são aqueles que desejavam estar num destino de sol e calor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 usufruir de bom tempo, boas praias e bons hotéis.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ajudar todos os que ponderam realmente comprar uma viagem para um destino de sol,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 </w:t>
      </w: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empresa líder mundial em tecnologia de compensação de passageiros aéreos,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compilou os dados de Dezembro de 2023 a Março de 2024 e de Dezembro de 2024 a Março de 2025 para informar quais os melhores destinos – com voos diretos – tendo em conta as perturbações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(atrasos, cancelamentos 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indemnizações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nos voos.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Cabo Verde: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apesar de não ser verão neste país, o clima é seco e ensolarado, ideal para férias, com temperaturas agradáveis (24-26°C). Os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aeroportos aconselhados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são: Aeroporto Internacional Amílcar Cabral, na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Ilha do Sal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com uma maior taxa de pontualidade (6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% em 2024 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% em 2025) e Aeroporto Internacional Aristides Pereira, na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Ilha da Boa Vista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% em 2024 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Emirados Árabes Unidos – Dubai: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melhor altura para visitar o Dubai é durante 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inverno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que ocorre entre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novembro e abril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quando o clima é ameno (20°C-28°C), ideal para atividades ao ar livre como praia e deserto. A boa notícia: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voos com destino a esta cidade apresentam uma boa taxa de pontualidade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61% em 2024 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% em 2025.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Brasil – Rio de Janeiro: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Janeiro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 “cidade maravilhosa” é um clássico com praias, sol e festas e também com 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aeroporto que apresenta uma melhor pontualidade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(Aeroporto Internacional do Rio de Janeiro):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% em 2024 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% em 2025.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88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Direitos dos Passageiros Aéreos segundo o Regulamento CE 261/2004</w:t>
      </w:r>
    </w:p>
    <w:p w:rsidR="00000000" w:rsidDel="00000000" w:rsidP="00000000" w:rsidRDefault="00000000" w:rsidRPr="00000000" w14:paraId="00000015">
      <w:pPr>
        <w:spacing w:line="288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Regulamento CE 261/2004, que regula os voos na União Europeia, protege todos os passageiros aéreos desde que tenham um bilhete emitido pela companhia aérea.</w:t>
      </w:r>
    </w:p>
    <w:p w:rsidR="00000000" w:rsidDel="00000000" w:rsidP="00000000" w:rsidRDefault="00000000" w:rsidRPr="00000000" w14:paraId="00000017">
      <w:pPr>
        <w:spacing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Assim, quando um voo é cancelado ou é recusado o embarque a um passageiro, as companhias aéreas devem oferecer possibilidade de continuar o seu voo, através de voos de reencaminhamento. O passageiro pode decidir recusar este reencaminhamento e pedir o reembolso total do bilhete. Além disso, se o passageiro tiver incorrido em despesas adicionais durante este processo, pode pedir à companhia aérea que as reembolse. O Regulamento CE 261/2004 estabelece que os passageiros têm direito a uma indemnização até 600 euros em caso de atrasos superiores a três horas à chegada ao destino, de cancelamentos notificados menos de 14 dias antes da partida e de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overbooking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Esta compensação financeira pode ser reclamada retroativamente até três anos após o voo. </w:t>
      </w:r>
    </w:p>
    <w:p w:rsidR="00000000" w:rsidDel="00000000" w:rsidP="00000000" w:rsidRDefault="00000000" w:rsidRPr="00000000" w14:paraId="00000018">
      <w:pPr>
        <w:spacing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companhia aérea pode isentar-se desta obrigação em caso de condições meteorológicas adversas que impeçam a operação normal do voo ou de emergências médicas, por exemplo, mas em caso de greves ou perturbações causadas pelo pessoal da companhia aérea, os passageiros têm direito a uma compensação.</w:t>
      </w:r>
    </w:p>
    <w:p w:rsidR="00000000" w:rsidDel="00000000" w:rsidP="00000000" w:rsidRDefault="00000000" w:rsidRPr="00000000" w14:paraId="0000001A">
      <w:pPr>
        <w:spacing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fazer valer os seus direitos, a AirHelp recomenda que os passageiros recolham e guardem todas as comunicações da companhia aérea e toda a documentação relacionada com o voo, como o cartão de embarque e outros documentos de viagem, os recibos de quaisquer artigos que tenham tido de comprar devido ao atraso ou cancelamento do voo e anotem a hora de chegada ao destino.</w:t>
      </w:r>
    </w:p>
    <w:p w:rsidR="00000000" w:rsidDel="00000000" w:rsidP="00000000" w:rsidRDefault="00000000" w:rsidRPr="00000000" w14:paraId="0000001C">
      <w:pPr>
        <w:spacing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Aceda</w:t>
      </w:r>
      <w:hyperlink r:id="rId9">
        <w:r w:rsidDel="00000000" w:rsidR="00000000" w:rsidRPr="00000000">
          <w:rPr>
            <w:rFonts w:ascii="Arial" w:cs="Arial" w:eastAsia="Arial" w:hAnsi="Arial"/>
            <w:color w:val="262626"/>
            <w:sz w:val="20"/>
            <w:szCs w:val="20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Arial" w:cs="Arial" w:eastAsia="Arial" w:hAnsi="Arial"/>
            <w:b w:val="1"/>
            <w:bCs w:val="1"/>
            <w:color w:val="467886"/>
            <w:sz w:val="20"/>
            <w:szCs w:val="20"/>
            <w:u w:val="single"/>
            <w:rtl w:val="0"/>
          </w:rPr>
          <w:t xml:space="preserve">aqui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Guia dos Direitos dos Passageiros Aéreos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publicado pela AirHelp para conhecer os seus direitos e as situações em que poderá solicitar uma compensação.</w:t>
      </w:r>
    </w:p>
    <w:p w:rsidR="00000000" w:rsidDel="00000000" w:rsidP="00000000" w:rsidRDefault="00000000" w:rsidRPr="00000000" w14:paraId="0000001E">
      <w:pPr>
        <w:spacing w:after="160" w:line="30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="30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Petição para salvar os direitos dos passageiros</w:t>
      </w:r>
    </w:p>
    <w:p w:rsidR="00000000" w:rsidDel="00000000" w:rsidP="00000000" w:rsidRDefault="00000000" w:rsidRPr="00000000" w14:paraId="00000020">
      <w:pPr>
        <w:spacing w:after="240" w:line="30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UE está a tentar reduzir os direitos dos passageiros de forma tão drástica que mais de 60% dos pedidos de indemnização por atraso deixarão de ser elegíveis. Isto significará mais atrasos, menos indemnizações e nenhuma responsabilidade. Para ler e assinar a petição, que já conta com mais de 84 mil assinaturas, aceda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aqui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120" w:line="30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u w:val="single"/>
          <w:rtl w:val="0"/>
        </w:rPr>
        <w:t xml:space="preserve">Sobre a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30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 AirHelp é uma empresa tecnológica de viagens que trabalha para melhorar a experiência dos passageiros aéreos durante uma interrupção do seu voo. Desde 2013, já indemnizou três milhões de passageiros com atrasos ou cancelamentos de voos; 12 milhões de passageiros protegem os seus voos com a AirHelp+, e outros milhões beneficiam das informações especializadas disponíveis gratuitamente no site da AirHelp. A AirHelp acaba também de lançar a sua nova aplicação, que oferece acompanhamento de voos em tempo real, alertas de interrupções e opções para proteção adicional.</w:t>
      </w:r>
    </w:p>
    <w:p w:rsidR="00000000" w:rsidDel="00000000" w:rsidP="00000000" w:rsidRDefault="00000000" w:rsidRPr="00000000" w14:paraId="00000023">
      <w:pPr>
        <w:spacing w:after="120" w:line="30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Como defensora dos direitos dos passageiros aéreos, a AirHelp está empenhada em cuidar do planeta e investir num futuro mais verde, plantando uma árvore por cada 100 interrupções de voos, sendo que, até agora, já foram plantadas mais de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198,489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árvores.</w:t>
      </w:r>
    </w:p>
    <w:p w:rsidR="00000000" w:rsidDel="00000000" w:rsidP="00000000" w:rsidRDefault="00000000" w:rsidRPr="00000000" w14:paraId="00000024">
      <w:pPr>
        <w:spacing w:line="30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Com uma IA inovadora que trabalha nos bastidores e uma equipa especializada de mais de 400 AirHelpers, a AirHelp facilita a qualquer pessoa, que viaje na UE e fora dela, a reclamação de até 600 euros por atrasos e cancelamentos de voos. </w:t>
      </w:r>
    </w:p>
    <w:p w:rsidR="00000000" w:rsidDel="00000000" w:rsidP="00000000" w:rsidRDefault="00000000" w:rsidRPr="00000000" w14:paraId="00000025">
      <w:pPr>
        <w:spacing w:line="30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0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Mais informações em: </w:t>
      </w:r>
      <w:hyperlink r:id="rId12">
        <w:r w:rsidDel="00000000" w:rsidR="00000000" w:rsidRPr="00000000">
          <w:rPr>
            <w:rFonts w:ascii="Arial" w:cs="Arial" w:eastAsia="Arial" w:hAnsi="Arial"/>
            <w:color w:val="0563c1"/>
            <w:sz w:val="16"/>
            <w:szCs w:val="16"/>
            <w:u w:val="single"/>
            <w:rtl w:val="0"/>
          </w:rPr>
          <w:t xml:space="preserve">https://www.airhelp.com/pt-pt/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30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00" w:lineRule="auto"/>
        <w:jc w:val="both"/>
        <w:rPr>
          <w:rFonts w:ascii="Arial" w:cs="Arial" w:eastAsia="Arial" w:hAnsi="Arial"/>
          <w:b w:val="1"/>
          <w:bCs w:val="1"/>
          <w:color w:val="000000"/>
          <w:sz w:val="16"/>
          <w:szCs w:val="16"/>
          <w:u w:val="single"/>
        </w:rPr>
      </w:pPr>
      <w:r w:rsidDel="00000000" w:rsidR="00000000" w:rsidRPr="00000000">
        <w:rPr/>
        <w:drawing>
          <wp:inline distB="114300" distT="114300" distL="114300" distR="114300">
            <wp:extent cx="547688" cy="929113"/>
            <wp:effectExtent b="0" l="0" r="0" t="0"/>
            <wp:docPr descr="A close-up of a badge&#10;&#10;AI-generated content may be incorrect." id="1416987144" name="image1.png"/>
            <a:graphic>
              <a:graphicData uri="http://schemas.openxmlformats.org/drawingml/2006/picture">
                <pic:pic>
                  <pic:nvPicPr>
                    <pic:cNvPr descr="A close-up of a badge&#10;&#10;AI-generated content may be incorrect."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688" cy="929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00" w:lineRule="auto"/>
        <w:jc w:val="both"/>
        <w:rPr>
          <w:rFonts w:ascii="Arial" w:cs="Arial" w:eastAsia="Arial" w:hAnsi="Arial"/>
          <w:b w:val="1"/>
          <w:bCs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00" w:lineRule="auto"/>
        <w:jc w:val="both"/>
        <w:rPr>
          <w:rFonts w:ascii="Arial" w:cs="Arial" w:eastAsia="Arial" w:hAnsi="Arial"/>
          <w:b w:val="1"/>
          <w:bCs w:val="1"/>
          <w:color w:val="000000"/>
          <w:sz w:val="16"/>
          <w:szCs w:val="1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u w:val="single"/>
          <w:rtl w:val="0"/>
        </w:rPr>
        <w:t xml:space="preserve">Para mais informações, contactar:</w:t>
      </w:r>
    </w:p>
    <w:p w:rsidR="00000000" w:rsidDel="00000000" w:rsidP="00000000" w:rsidRDefault="00000000" w:rsidRPr="00000000" w14:paraId="0000002B">
      <w:pPr>
        <w:spacing w:line="300" w:lineRule="auto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Liliana Lopes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00" w:lineRule="auto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Tel.: 965 207 359 </w:t>
      </w:r>
    </w:p>
    <w:p w:rsidR="00000000" w:rsidDel="00000000" w:rsidP="00000000" w:rsidRDefault="00000000" w:rsidRPr="00000000" w14:paraId="0000002D">
      <w:pPr>
        <w:spacing w:line="30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E-Mail: </w:t>
      </w:r>
      <w:hyperlink r:id="rId14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rtl w:val="0"/>
          </w:rPr>
          <w:t xml:space="preserve">airhelp.portugal@actitud.agency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4" w:w="11909" w:orient="portrait"/>
      <w:pgMar w:bottom="1373" w:top="1440" w:left="1440" w:right="1440" w:header="0" w:footer="5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spacing w:after="240" w:lineRule="auto"/>
      <w:jc w:val="both"/>
      <w:rPr>
        <w:color w:val="26262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ind w:right="-1032"/>
      <w:jc w:val="right"/>
      <w:rPr/>
    </w:pPr>
    <w:r w:rsidDel="00000000" w:rsidR="00000000" w:rsidRPr="00000000">
      <w:rPr/>
      <w:drawing>
        <wp:inline distB="114300" distT="114300" distL="114300" distR="114300">
          <wp:extent cx="1611397" cy="628650"/>
          <wp:effectExtent b="0" l="0" r="0" t="0"/>
          <wp:docPr id="141698714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-7073" r="0" t="-17857"/>
                  <a:stretch>
                    <a:fillRect/>
                  </a:stretch>
                </pic:blipFill>
                <pic:spPr>
                  <a:xfrm>
                    <a:off x="0" y="0"/>
                    <a:ext cx="1611397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072A3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072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072A3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364DF4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4DF4"/>
  </w:style>
  <w:style w:type="paragraph" w:styleId="Footer">
    <w:name w:val="footer"/>
    <w:basedOn w:val="Normal"/>
    <w:link w:val="FooterChar"/>
    <w:uiPriority w:val="99"/>
    <w:unhideWhenUsed w:val="1"/>
    <w:rsid w:val="00364DF4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4DF4"/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change.org/p/diga-n%C3%A3o-%C3%A0-deteriora%C3%A7%C3%A3o-dos-direitos-dos-passageiros?source_location=topics_page" TargetMode="External"/><Relationship Id="rId10" Type="http://schemas.openxmlformats.org/officeDocument/2006/relationships/hyperlink" Target="https://img.airhelp.com/passenger-rights-guide/2025/PT-PT.pdf?updatedAt=1741961774298" TargetMode="External"/><Relationship Id="rId13" Type="http://schemas.openxmlformats.org/officeDocument/2006/relationships/image" Target="media/image1.png"/><Relationship Id="rId12" Type="http://schemas.openxmlformats.org/officeDocument/2006/relationships/hyperlink" Target="https://www.airhelp.com/pt-p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mg.airhelp.com/APRG_2023/PT-PT_APR_Guide_2023.pdf?updatedAt=1686178530137" TargetMode="External"/><Relationship Id="rId15" Type="http://schemas.openxmlformats.org/officeDocument/2006/relationships/header" Target="header1.xml"/><Relationship Id="rId14" Type="http://schemas.openxmlformats.org/officeDocument/2006/relationships/hyperlink" Target="mailto:airhelp.portugal@actitud.agency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irhelp.com/pt-pt/" TargetMode="External"/><Relationship Id="rId8" Type="http://schemas.openxmlformats.org/officeDocument/2006/relationships/hyperlink" Target="https://www.airhelp.com/pt-p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n45uyvaQNIyp/zK+LhQI7NocqA==">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2025-02-12T10:17:00Z</dcterms:created>
</cp:coreProperties>
</file>