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1BE83" w14:textId="77777777" w:rsidR="00E955B4" w:rsidRDefault="00000000">
      <w:pPr>
        <w:jc w:val="center"/>
        <w:rPr>
          <w:rFonts w:ascii="Arial" w:eastAsia="Arial" w:hAnsi="Arial" w:cs="Arial"/>
          <w:i/>
          <w:sz w:val="16"/>
          <w:szCs w:val="16"/>
        </w:rPr>
      </w:pPr>
      <w:r>
        <w:rPr>
          <w:rFonts w:ascii="Arial" w:eastAsia="Arial" w:hAnsi="Arial" w:cs="Arial"/>
          <w:i/>
          <w:sz w:val="16"/>
          <w:szCs w:val="16"/>
        </w:rPr>
        <w:t xml:space="preserve">A </w:t>
      </w:r>
      <w:hyperlink r:id="rId8">
        <w:proofErr w:type="spellStart"/>
        <w:r>
          <w:rPr>
            <w:rFonts w:ascii="Arial" w:eastAsia="Arial" w:hAnsi="Arial" w:cs="Arial"/>
            <w:i/>
            <w:color w:val="1155CC"/>
            <w:sz w:val="16"/>
            <w:szCs w:val="16"/>
            <w:u w:val="single"/>
          </w:rPr>
          <w:t>AirHelp</w:t>
        </w:r>
        <w:proofErr w:type="spellEnd"/>
      </w:hyperlink>
      <w:r>
        <w:rPr>
          <w:rFonts w:ascii="Arial" w:eastAsia="Arial" w:hAnsi="Arial" w:cs="Arial"/>
          <w:i/>
          <w:sz w:val="16"/>
          <w:szCs w:val="16"/>
        </w:rPr>
        <w:t>, empresa líder mundial em tecnologia de compensação de passageiros aéreos, informa:</w:t>
      </w:r>
    </w:p>
    <w:p w14:paraId="4E16A5C5" w14:textId="77777777" w:rsidR="00E955B4" w:rsidRDefault="00000000">
      <w:pPr>
        <w:pBdr>
          <w:top w:val="nil"/>
          <w:left w:val="nil"/>
          <w:bottom w:val="nil"/>
          <w:right w:val="nil"/>
          <w:between w:val="nil"/>
        </w:pBdr>
        <w:spacing w:after="0"/>
        <w:ind w:left="360"/>
        <w:jc w:val="center"/>
        <w:rPr>
          <w:b/>
          <w:color w:val="000000"/>
          <w:sz w:val="36"/>
          <w:szCs w:val="36"/>
        </w:rPr>
      </w:pPr>
      <w:r>
        <w:rPr>
          <w:b/>
          <w:color w:val="000000"/>
          <w:sz w:val="36"/>
          <w:szCs w:val="36"/>
        </w:rPr>
        <w:t>COMPANHIAS AÉREAS REJEITARAM INDEVIDAMENTE MAIS DE METADE DOS PEDIDOS DE INDEMNIZAÇÃO POR PARTE DE PASSAGEIROS AÉREOS EM 2024</w:t>
      </w:r>
    </w:p>
    <w:p w14:paraId="55E24BE9" w14:textId="77777777" w:rsidR="00E955B4" w:rsidRDefault="00E955B4">
      <w:pPr>
        <w:pBdr>
          <w:top w:val="nil"/>
          <w:left w:val="nil"/>
          <w:bottom w:val="nil"/>
          <w:right w:val="nil"/>
          <w:between w:val="nil"/>
        </w:pBdr>
        <w:spacing w:after="0"/>
        <w:ind w:left="360"/>
        <w:jc w:val="both"/>
        <w:rPr>
          <w:b/>
          <w:color w:val="000000"/>
          <w:sz w:val="24"/>
          <w:szCs w:val="24"/>
        </w:rPr>
      </w:pPr>
    </w:p>
    <w:p w14:paraId="6586FF36" w14:textId="77777777" w:rsidR="00E955B4" w:rsidRDefault="00000000">
      <w:pPr>
        <w:numPr>
          <w:ilvl w:val="0"/>
          <w:numId w:val="1"/>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As companhias aéreas rejeitam 52% dos pedidos de indemnização que devem tratar por perturbações nos voos.</w:t>
      </w:r>
    </w:p>
    <w:p w14:paraId="06F9A518" w14:textId="77777777" w:rsidR="00E955B4" w:rsidRDefault="00E955B4">
      <w:pPr>
        <w:pBdr>
          <w:top w:val="nil"/>
          <w:left w:val="nil"/>
          <w:bottom w:val="nil"/>
          <w:right w:val="nil"/>
          <w:between w:val="nil"/>
        </w:pBdr>
        <w:spacing w:after="0"/>
        <w:ind w:left="360"/>
        <w:jc w:val="both"/>
        <w:rPr>
          <w:rFonts w:ascii="Arial" w:eastAsia="Arial" w:hAnsi="Arial" w:cs="Arial"/>
          <w:b/>
          <w:color w:val="000000"/>
        </w:rPr>
      </w:pPr>
    </w:p>
    <w:p w14:paraId="323F4177" w14:textId="77777777" w:rsidR="00E955B4"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Embora o mais comum seja a companhia aérea nunca dar uma resposta ao passageiro, as condições climatéricas ou a falta de documentos são algumas das justificações mais comuns utilizadas. </w:t>
      </w:r>
    </w:p>
    <w:p w14:paraId="3FBF5177" w14:textId="77777777" w:rsidR="00E955B4" w:rsidRDefault="00E955B4">
      <w:pPr>
        <w:jc w:val="both"/>
        <w:rPr>
          <w:rFonts w:ascii="Arial" w:eastAsia="Arial" w:hAnsi="Arial" w:cs="Arial"/>
          <w:b/>
          <w:sz w:val="20"/>
          <w:szCs w:val="20"/>
        </w:rPr>
      </w:pPr>
    </w:p>
    <w:p w14:paraId="29A516E7" w14:textId="67DE7DDE" w:rsidR="00E955B4" w:rsidRDefault="00000000">
      <w:pPr>
        <w:jc w:val="both"/>
        <w:rPr>
          <w:rFonts w:ascii="Arial" w:eastAsia="Arial" w:hAnsi="Arial" w:cs="Arial"/>
          <w:sz w:val="20"/>
          <w:szCs w:val="20"/>
        </w:rPr>
      </w:pPr>
      <w:r>
        <w:rPr>
          <w:rFonts w:ascii="Arial" w:eastAsia="Arial" w:hAnsi="Arial" w:cs="Arial"/>
          <w:b/>
          <w:sz w:val="20"/>
          <w:szCs w:val="20"/>
        </w:rPr>
        <w:t xml:space="preserve">Lisboa, </w:t>
      </w:r>
      <w:r w:rsidR="002E5D63">
        <w:rPr>
          <w:rFonts w:ascii="Arial" w:eastAsia="Arial" w:hAnsi="Arial" w:cs="Arial"/>
          <w:b/>
          <w:sz w:val="20"/>
          <w:szCs w:val="20"/>
        </w:rPr>
        <w:t>21</w:t>
      </w:r>
      <w:r>
        <w:rPr>
          <w:rFonts w:ascii="Arial" w:eastAsia="Arial" w:hAnsi="Arial" w:cs="Arial"/>
          <w:b/>
          <w:sz w:val="20"/>
          <w:szCs w:val="20"/>
        </w:rPr>
        <w:t xml:space="preserve"> de maio de 2025</w:t>
      </w:r>
      <w:r>
        <w:rPr>
          <w:rFonts w:ascii="Arial" w:eastAsia="Arial" w:hAnsi="Arial" w:cs="Arial"/>
          <w:sz w:val="20"/>
          <w:szCs w:val="20"/>
        </w:rPr>
        <w:t>.- Uma análise realizada pela</w:t>
      </w:r>
      <w:r>
        <w:rPr>
          <w:rFonts w:ascii="Arial" w:eastAsia="Arial" w:hAnsi="Arial" w:cs="Arial"/>
          <w:b/>
          <w:sz w:val="20"/>
          <w:szCs w:val="20"/>
        </w:rPr>
        <w:t xml:space="preserve"> </w:t>
      </w:r>
      <w:proofErr w:type="spellStart"/>
      <w:r>
        <w:rPr>
          <w:rFonts w:ascii="Arial" w:eastAsia="Arial" w:hAnsi="Arial" w:cs="Arial"/>
          <w:b/>
          <w:sz w:val="20"/>
          <w:szCs w:val="20"/>
        </w:rPr>
        <w:t>AirHelp</w:t>
      </w:r>
      <w:proofErr w:type="spellEnd"/>
      <w:r>
        <w:rPr>
          <w:rFonts w:ascii="Arial" w:eastAsia="Arial" w:hAnsi="Arial" w:cs="Arial"/>
          <w:b/>
          <w:sz w:val="20"/>
          <w:szCs w:val="20"/>
        </w:rPr>
        <w:t>, com base nas queixas</w:t>
      </w:r>
      <w:r>
        <w:rPr>
          <w:rFonts w:ascii="Arial" w:eastAsia="Arial" w:hAnsi="Arial" w:cs="Arial"/>
          <w:sz w:val="20"/>
          <w:szCs w:val="20"/>
        </w:rPr>
        <w:t xml:space="preserve"> tratadas pela empresa de defesa dos direitos dos passageiros, </w:t>
      </w:r>
      <w:r>
        <w:rPr>
          <w:rFonts w:ascii="Arial" w:eastAsia="Arial" w:hAnsi="Arial" w:cs="Arial"/>
          <w:b/>
          <w:sz w:val="20"/>
          <w:szCs w:val="20"/>
        </w:rPr>
        <w:t>no decorrer do ano de 2024</w:t>
      </w:r>
      <w:r>
        <w:rPr>
          <w:rFonts w:ascii="Arial" w:eastAsia="Arial" w:hAnsi="Arial" w:cs="Arial"/>
          <w:sz w:val="20"/>
          <w:szCs w:val="20"/>
        </w:rPr>
        <w:t xml:space="preserve">, </w:t>
      </w:r>
      <w:r>
        <w:rPr>
          <w:rFonts w:ascii="Arial" w:eastAsia="Arial" w:hAnsi="Arial" w:cs="Arial"/>
          <w:b/>
          <w:sz w:val="20"/>
          <w:szCs w:val="20"/>
        </w:rPr>
        <w:t>revelou as justificações mais utilizadas pelas companhias aéreas</w:t>
      </w:r>
      <w:r>
        <w:rPr>
          <w:rFonts w:ascii="Arial" w:eastAsia="Arial" w:hAnsi="Arial" w:cs="Arial"/>
          <w:sz w:val="20"/>
          <w:szCs w:val="20"/>
        </w:rPr>
        <w:t xml:space="preserve"> para não indemnizarem passageiros aéreos. </w:t>
      </w:r>
    </w:p>
    <w:p w14:paraId="3D6C5923" w14:textId="77777777" w:rsidR="00E955B4" w:rsidRDefault="00000000">
      <w:pPr>
        <w:spacing w:before="240" w:after="240"/>
        <w:jc w:val="both"/>
        <w:rPr>
          <w:rFonts w:ascii="Arial" w:eastAsia="Arial" w:hAnsi="Arial" w:cs="Arial"/>
          <w:sz w:val="20"/>
          <w:szCs w:val="20"/>
        </w:rPr>
      </w:pPr>
      <w:r>
        <w:rPr>
          <w:rFonts w:ascii="Arial" w:eastAsia="Arial" w:hAnsi="Arial" w:cs="Arial"/>
          <w:sz w:val="20"/>
          <w:szCs w:val="20"/>
        </w:rPr>
        <w:t xml:space="preserve">De acordo com a </w:t>
      </w:r>
      <w:hyperlink r:id="rId9">
        <w:proofErr w:type="spellStart"/>
        <w:r>
          <w:rPr>
            <w:rFonts w:ascii="Arial" w:eastAsia="Arial" w:hAnsi="Arial" w:cs="Arial"/>
            <w:b/>
            <w:color w:val="1155CC"/>
            <w:sz w:val="20"/>
            <w:szCs w:val="20"/>
            <w:u w:val="single"/>
          </w:rPr>
          <w:t>AirHelp</w:t>
        </w:r>
        <w:proofErr w:type="spellEnd"/>
      </w:hyperlink>
      <w:r>
        <w:rPr>
          <w:rFonts w:ascii="Arial" w:eastAsia="Arial" w:hAnsi="Arial" w:cs="Arial"/>
          <w:sz w:val="20"/>
          <w:szCs w:val="20"/>
        </w:rPr>
        <w:t xml:space="preserve">, embora as companhias aéreas estejam a fazer pressão para alargar os limites de indemnização – de três para cinco horas – e reduzir as suas responsabilidades ao abrigo das regras da UE em matéria de direitos dos passageiros, </w:t>
      </w:r>
      <w:r>
        <w:rPr>
          <w:rFonts w:ascii="Arial" w:eastAsia="Arial" w:hAnsi="Arial" w:cs="Arial"/>
          <w:b/>
          <w:sz w:val="20"/>
          <w:szCs w:val="20"/>
        </w:rPr>
        <w:t xml:space="preserve">muitas companhias aéreas estão a procurar formas de evitar o pagamento de indemnizações ao abrigo da legislação atual para atrasos aéreos. </w:t>
      </w:r>
      <w:r>
        <w:rPr>
          <w:rFonts w:ascii="Arial" w:eastAsia="Arial" w:hAnsi="Arial" w:cs="Arial"/>
          <w:sz w:val="20"/>
          <w:szCs w:val="20"/>
        </w:rPr>
        <w:t xml:space="preserve">De facto, </w:t>
      </w:r>
      <w:r>
        <w:rPr>
          <w:rFonts w:ascii="Arial" w:eastAsia="Arial" w:hAnsi="Arial" w:cs="Arial"/>
          <w:b/>
          <w:sz w:val="20"/>
          <w:szCs w:val="20"/>
        </w:rPr>
        <w:t>mais de metade dos pedidos de indemnização apresentados pelos passageiros aéreos em 2024 foram indevidamente rejeitados pelas companhias aéreas (52%).</w:t>
      </w:r>
      <w:r>
        <w:rPr>
          <w:rFonts w:ascii="Arial" w:eastAsia="Arial" w:hAnsi="Arial" w:cs="Arial"/>
          <w:sz w:val="20"/>
          <w:szCs w:val="20"/>
        </w:rPr>
        <w:t xml:space="preserve"> </w:t>
      </w:r>
    </w:p>
    <w:p w14:paraId="00A4568E" w14:textId="77777777" w:rsidR="00E955B4" w:rsidRDefault="00000000">
      <w:pPr>
        <w:spacing w:before="240" w:after="240"/>
        <w:jc w:val="both"/>
        <w:rPr>
          <w:rFonts w:ascii="Arial" w:eastAsia="Arial" w:hAnsi="Arial" w:cs="Arial"/>
          <w:b/>
          <w:sz w:val="20"/>
          <w:szCs w:val="20"/>
        </w:rPr>
      </w:pPr>
      <w:r>
        <w:rPr>
          <w:rFonts w:ascii="Arial" w:eastAsia="Arial" w:hAnsi="Arial" w:cs="Arial"/>
          <w:sz w:val="20"/>
          <w:szCs w:val="20"/>
        </w:rPr>
        <w:t xml:space="preserve">A análise da </w:t>
      </w:r>
      <w:proofErr w:type="spellStart"/>
      <w:r>
        <w:rPr>
          <w:rFonts w:ascii="Arial" w:eastAsia="Arial" w:hAnsi="Arial" w:cs="Arial"/>
          <w:sz w:val="20"/>
          <w:szCs w:val="20"/>
        </w:rPr>
        <w:t>AirHelp</w:t>
      </w:r>
      <w:proofErr w:type="spellEnd"/>
      <w:r>
        <w:rPr>
          <w:rFonts w:ascii="Arial" w:eastAsia="Arial" w:hAnsi="Arial" w:cs="Arial"/>
          <w:sz w:val="20"/>
          <w:szCs w:val="20"/>
        </w:rPr>
        <w:t xml:space="preserve"> veio revelar uma prática sistemática de muitas </w:t>
      </w:r>
      <w:r>
        <w:rPr>
          <w:rFonts w:ascii="Arial" w:eastAsia="Arial" w:hAnsi="Arial" w:cs="Arial"/>
          <w:b/>
          <w:sz w:val="20"/>
          <w:szCs w:val="20"/>
        </w:rPr>
        <w:t>companhias aéreas</w:t>
      </w:r>
      <w:r>
        <w:rPr>
          <w:rFonts w:ascii="Arial" w:eastAsia="Arial" w:hAnsi="Arial" w:cs="Arial"/>
          <w:sz w:val="20"/>
          <w:szCs w:val="20"/>
        </w:rPr>
        <w:t xml:space="preserve"> que </w:t>
      </w:r>
      <w:r>
        <w:rPr>
          <w:rFonts w:ascii="Arial" w:eastAsia="Arial" w:hAnsi="Arial" w:cs="Arial"/>
          <w:b/>
          <w:sz w:val="20"/>
          <w:szCs w:val="20"/>
        </w:rPr>
        <w:t>utilizam todo o tipo de justificações para rejeitar as queixas dos passageiros</w:t>
      </w:r>
      <w:r>
        <w:rPr>
          <w:rFonts w:ascii="Arial" w:eastAsia="Arial" w:hAnsi="Arial" w:cs="Arial"/>
          <w:sz w:val="20"/>
          <w:szCs w:val="20"/>
        </w:rPr>
        <w:t xml:space="preserve">, </w:t>
      </w:r>
      <w:r>
        <w:rPr>
          <w:rFonts w:ascii="Arial" w:eastAsia="Arial" w:hAnsi="Arial" w:cs="Arial"/>
          <w:b/>
          <w:sz w:val="20"/>
          <w:szCs w:val="20"/>
        </w:rPr>
        <w:t>mesmo quando estes têm direito a indemnização ao abrigo da legislação em vigor.</w:t>
      </w:r>
    </w:p>
    <w:p w14:paraId="3B9939F6" w14:textId="77777777" w:rsidR="00E955B4" w:rsidRDefault="00000000">
      <w:pPr>
        <w:spacing w:before="240" w:after="240"/>
        <w:jc w:val="both"/>
        <w:rPr>
          <w:rFonts w:ascii="Arial" w:eastAsia="Arial" w:hAnsi="Arial" w:cs="Arial"/>
          <w:sz w:val="20"/>
          <w:szCs w:val="20"/>
        </w:rPr>
      </w:pPr>
      <w:r>
        <w:rPr>
          <w:rFonts w:ascii="Arial" w:eastAsia="Arial" w:hAnsi="Arial" w:cs="Arial"/>
          <w:sz w:val="20"/>
          <w:szCs w:val="20"/>
        </w:rPr>
        <w:t xml:space="preserve">O motivo mais descrito, em 2024, foi a </w:t>
      </w:r>
      <w:r>
        <w:rPr>
          <w:rFonts w:ascii="Arial" w:eastAsia="Arial" w:hAnsi="Arial" w:cs="Arial"/>
          <w:b/>
          <w:sz w:val="20"/>
          <w:szCs w:val="20"/>
        </w:rPr>
        <w:t>ausência total de resposta por parte da companhia aérea</w:t>
      </w:r>
      <w:r>
        <w:rPr>
          <w:rFonts w:ascii="Arial" w:eastAsia="Arial" w:hAnsi="Arial" w:cs="Arial"/>
          <w:sz w:val="20"/>
          <w:szCs w:val="20"/>
        </w:rPr>
        <w:t xml:space="preserve"> (26% dos casos). Isto significa que mais de um quarto das queixas válidas não receberam qualquer resposta, deixando o passageiro num limbo administrativo, sem qualquer explicação ou resolução.</w:t>
      </w:r>
    </w:p>
    <w:p w14:paraId="00516AF0" w14:textId="77777777" w:rsidR="00E955B4" w:rsidRDefault="00000000">
      <w:pPr>
        <w:spacing w:before="240" w:after="240"/>
        <w:jc w:val="both"/>
        <w:rPr>
          <w:rFonts w:ascii="Arial" w:eastAsia="Arial" w:hAnsi="Arial" w:cs="Arial"/>
          <w:sz w:val="20"/>
          <w:szCs w:val="20"/>
        </w:rPr>
      </w:pPr>
      <w:r>
        <w:rPr>
          <w:rFonts w:ascii="Arial" w:eastAsia="Arial" w:hAnsi="Arial" w:cs="Arial"/>
          <w:sz w:val="20"/>
          <w:szCs w:val="20"/>
        </w:rPr>
        <w:t xml:space="preserve">Em segundo lugar, com 21%, ficaram as </w:t>
      </w:r>
      <w:r>
        <w:rPr>
          <w:rFonts w:ascii="Arial" w:eastAsia="Arial" w:hAnsi="Arial" w:cs="Arial"/>
          <w:b/>
          <w:sz w:val="20"/>
          <w:szCs w:val="20"/>
        </w:rPr>
        <w:t>rejeições baseadas em alegadas condições climatéricas adversas, como tempestades, nevoeiro ou vento forte</w:t>
      </w:r>
      <w:r>
        <w:rPr>
          <w:rFonts w:ascii="Arial" w:eastAsia="Arial" w:hAnsi="Arial" w:cs="Arial"/>
          <w:sz w:val="20"/>
          <w:szCs w:val="20"/>
        </w:rPr>
        <w:t>. Contudo, em muitos destes casos, não havia provas de mau tempo na rota que justificassem a interrupção do voo. Porque os passageiros, por norma, não têm acesso aos mesmos dados que as companhias aéreas, este argumento é repetidamente usado por estas para escapar às suas obrigações.</w:t>
      </w:r>
    </w:p>
    <w:p w14:paraId="4E802C96" w14:textId="77777777" w:rsidR="00E955B4" w:rsidRDefault="00000000">
      <w:pPr>
        <w:spacing w:before="240" w:after="240"/>
        <w:jc w:val="both"/>
        <w:rPr>
          <w:rFonts w:ascii="Arial" w:eastAsia="Arial" w:hAnsi="Arial" w:cs="Arial"/>
          <w:sz w:val="20"/>
          <w:szCs w:val="20"/>
        </w:rPr>
      </w:pPr>
      <w:r>
        <w:rPr>
          <w:rFonts w:ascii="Arial" w:eastAsia="Arial" w:hAnsi="Arial" w:cs="Arial"/>
          <w:sz w:val="20"/>
          <w:szCs w:val="20"/>
        </w:rPr>
        <w:t xml:space="preserve">Outro motivo recorrente (13%) é a </w:t>
      </w:r>
      <w:r>
        <w:rPr>
          <w:rFonts w:ascii="Arial" w:eastAsia="Arial" w:hAnsi="Arial" w:cs="Arial"/>
          <w:b/>
          <w:sz w:val="20"/>
          <w:szCs w:val="20"/>
        </w:rPr>
        <w:t>rejeição da documentação fornecida pelo passageiro</w:t>
      </w:r>
      <w:r>
        <w:rPr>
          <w:rFonts w:ascii="Arial" w:eastAsia="Arial" w:hAnsi="Arial" w:cs="Arial"/>
          <w:sz w:val="20"/>
          <w:szCs w:val="20"/>
        </w:rPr>
        <w:t>, quer porque a companhia aérea a considera insuficiente, quer porque solicita documentos invulgares ou desnecessários, o que acrescenta obstáculos injustificados ao processo. Estes tipos de obstáculos, embora subtis, são eficazes para desencorajar os passageiros aéreos afetados de apresentarem as suas reclamações.</w:t>
      </w:r>
    </w:p>
    <w:p w14:paraId="263B6790" w14:textId="77777777" w:rsidR="00E955B4" w:rsidRDefault="00000000">
      <w:pPr>
        <w:spacing w:before="240" w:after="240"/>
        <w:jc w:val="both"/>
        <w:rPr>
          <w:rFonts w:ascii="Arial" w:eastAsia="Arial" w:hAnsi="Arial" w:cs="Arial"/>
          <w:sz w:val="20"/>
          <w:szCs w:val="20"/>
        </w:rPr>
      </w:pPr>
      <w:r>
        <w:rPr>
          <w:rFonts w:ascii="Arial" w:eastAsia="Arial" w:hAnsi="Arial" w:cs="Arial"/>
          <w:sz w:val="20"/>
          <w:szCs w:val="20"/>
        </w:rPr>
        <w:t xml:space="preserve">Foram também identificadas alegações relacionadas com </w:t>
      </w:r>
      <w:r>
        <w:rPr>
          <w:rFonts w:ascii="Arial" w:eastAsia="Arial" w:hAnsi="Arial" w:cs="Arial"/>
          <w:b/>
          <w:sz w:val="20"/>
          <w:szCs w:val="20"/>
        </w:rPr>
        <w:t xml:space="preserve">restrições do controlo do tráfego aéreo </w:t>
      </w:r>
      <w:r>
        <w:rPr>
          <w:rFonts w:ascii="Arial" w:eastAsia="Arial" w:hAnsi="Arial" w:cs="Arial"/>
          <w:sz w:val="20"/>
          <w:szCs w:val="20"/>
        </w:rPr>
        <w:t xml:space="preserve">(9%), </w:t>
      </w:r>
      <w:r>
        <w:rPr>
          <w:rFonts w:ascii="Arial" w:eastAsia="Arial" w:hAnsi="Arial" w:cs="Arial"/>
          <w:b/>
          <w:sz w:val="20"/>
          <w:szCs w:val="20"/>
        </w:rPr>
        <w:t>problemas técnicos</w:t>
      </w:r>
      <w:r>
        <w:rPr>
          <w:rFonts w:ascii="Arial" w:eastAsia="Arial" w:hAnsi="Arial" w:cs="Arial"/>
          <w:sz w:val="20"/>
          <w:szCs w:val="20"/>
        </w:rPr>
        <w:t xml:space="preserve"> (4%) </w:t>
      </w:r>
      <w:r>
        <w:rPr>
          <w:rFonts w:ascii="Arial" w:eastAsia="Arial" w:hAnsi="Arial" w:cs="Arial"/>
          <w:b/>
          <w:sz w:val="20"/>
          <w:szCs w:val="20"/>
        </w:rPr>
        <w:t>e atrasos inferiores ao limiar legal</w:t>
      </w:r>
      <w:r>
        <w:rPr>
          <w:rFonts w:ascii="Arial" w:eastAsia="Arial" w:hAnsi="Arial" w:cs="Arial"/>
          <w:sz w:val="20"/>
          <w:szCs w:val="20"/>
        </w:rPr>
        <w:t xml:space="preserve"> (3%). Em muitos destes casos, as companhias aéreas não apresentam provas concretas para fundamentar as </w:t>
      </w:r>
      <w:r>
        <w:rPr>
          <w:rFonts w:ascii="Arial" w:eastAsia="Arial" w:hAnsi="Arial" w:cs="Arial"/>
          <w:sz w:val="20"/>
          <w:szCs w:val="20"/>
        </w:rPr>
        <w:lastRenderedPageBreak/>
        <w:t>suas alegações ou fornecem explicações vagas, como “problemas operacionais” ou “circunstâncias excecionais”.</w:t>
      </w:r>
    </w:p>
    <w:p w14:paraId="5000C4D8" w14:textId="77777777" w:rsidR="00E955B4" w:rsidRDefault="00000000">
      <w:pPr>
        <w:spacing w:before="240" w:after="240"/>
        <w:jc w:val="both"/>
        <w:rPr>
          <w:rFonts w:ascii="Arial" w:eastAsia="Arial" w:hAnsi="Arial" w:cs="Arial"/>
          <w:sz w:val="20"/>
          <w:szCs w:val="20"/>
        </w:rPr>
      </w:pPr>
      <w:r>
        <w:rPr>
          <w:rFonts w:ascii="Arial" w:eastAsia="Arial" w:hAnsi="Arial" w:cs="Arial"/>
          <w:sz w:val="20"/>
          <w:szCs w:val="20"/>
        </w:rPr>
        <w:t xml:space="preserve">Em menor grau, mas igualmente preocupante, algumas companhias aéreas basearam as suas recusas nos seus próprios </w:t>
      </w:r>
      <w:r>
        <w:rPr>
          <w:rFonts w:ascii="Arial" w:eastAsia="Arial" w:hAnsi="Arial" w:cs="Arial"/>
          <w:b/>
          <w:sz w:val="20"/>
          <w:szCs w:val="20"/>
        </w:rPr>
        <w:t>Termos e Condições</w:t>
      </w:r>
      <w:r>
        <w:rPr>
          <w:rFonts w:ascii="Arial" w:eastAsia="Arial" w:hAnsi="Arial" w:cs="Arial"/>
          <w:sz w:val="20"/>
          <w:szCs w:val="20"/>
        </w:rPr>
        <w:t xml:space="preserve"> (2%), apesar dos passageiros estarem protegidos por </w:t>
      </w:r>
      <w:r>
        <w:rPr>
          <w:rFonts w:ascii="Arial" w:eastAsia="Arial" w:hAnsi="Arial" w:cs="Arial"/>
          <w:b/>
          <w:sz w:val="20"/>
          <w:szCs w:val="20"/>
        </w:rPr>
        <w:t xml:space="preserve">leis internacionais que se sobrepõem a qualquer política interna </w:t>
      </w:r>
      <w:r>
        <w:rPr>
          <w:rFonts w:ascii="Arial" w:eastAsia="Arial" w:hAnsi="Arial" w:cs="Arial"/>
          <w:sz w:val="20"/>
          <w:szCs w:val="20"/>
        </w:rPr>
        <w:t>das companhias.</w:t>
      </w:r>
    </w:p>
    <w:p w14:paraId="488C81E3" w14:textId="77777777" w:rsidR="00E955B4" w:rsidRDefault="00000000">
      <w:pPr>
        <w:spacing w:before="240" w:after="240"/>
        <w:jc w:val="both"/>
        <w:rPr>
          <w:rFonts w:ascii="Arial" w:eastAsia="Arial" w:hAnsi="Arial" w:cs="Arial"/>
          <w:sz w:val="20"/>
          <w:szCs w:val="20"/>
        </w:rPr>
      </w:pPr>
      <w:r>
        <w:rPr>
          <w:rFonts w:ascii="Arial" w:eastAsia="Arial" w:hAnsi="Arial" w:cs="Arial"/>
          <w:sz w:val="20"/>
          <w:szCs w:val="20"/>
        </w:rPr>
        <w:t xml:space="preserve">Estas práticas, longe de constituírem erros pontuais, </w:t>
      </w:r>
      <w:r>
        <w:rPr>
          <w:rFonts w:ascii="Arial" w:eastAsia="Arial" w:hAnsi="Arial" w:cs="Arial"/>
          <w:b/>
          <w:sz w:val="20"/>
          <w:szCs w:val="20"/>
        </w:rPr>
        <w:t>revelam uma estratégia comum destinada a reduzir os custos de cumprimento da regulamentação em matéria de indemnizações</w:t>
      </w:r>
      <w:r>
        <w:rPr>
          <w:rFonts w:ascii="Arial" w:eastAsia="Arial" w:hAnsi="Arial" w:cs="Arial"/>
          <w:sz w:val="20"/>
          <w:szCs w:val="20"/>
        </w:rPr>
        <w:t xml:space="preserve">. A </w:t>
      </w:r>
      <w:proofErr w:type="spellStart"/>
      <w:r>
        <w:rPr>
          <w:rFonts w:ascii="Arial" w:eastAsia="Arial" w:hAnsi="Arial" w:cs="Arial"/>
          <w:sz w:val="20"/>
          <w:szCs w:val="20"/>
        </w:rPr>
        <w:t>AirHelp</w:t>
      </w:r>
      <w:proofErr w:type="spellEnd"/>
      <w:r>
        <w:rPr>
          <w:rFonts w:ascii="Arial" w:eastAsia="Arial" w:hAnsi="Arial" w:cs="Arial"/>
          <w:sz w:val="20"/>
          <w:szCs w:val="20"/>
        </w:rPr>
        <w:t xml:space="preserve">, pretende através desta análise, alertar para o facto deste comportamento generalizado </w:t>
      </w:r>
      <w:r>
        <w:rPr>
          <w:rFonts w:ascii="Arial" w:eastAsia="Arial" w:hAnsi="Arial" w:cs="Arial"/>
          <w:b/>
          <w:sz w:val="20"/>
          <w:szCs w:val="20"/>
        </w:rPr>
        <w:t>pôr em risco os direitos de milhões de passageiros aéreo</w:t>
      </w:r>
      <w:r>
        <w:rPr>
          <w:rFonts w:ascii="Arial" w:eastAsia="Arial" w:hAnsi="Arial" w:cs="Arial"/>
          <w:sz w:val="20"/>
          <w:szCs w:val="20"/>
        </w:rPr>
        <w:t>s e apela a uma maior vigilância e a sanções por parte das autoridades competentes.</w:t>
      </w:r>
    </w:p>
    <w:p w14:paraId="515FBF20" w14:textId="77777777" w:rsidR="00E955B4" w:rsidRDefault="00E955B4">
      <w:pPr>
        <w:spacing w:before="240" w:after="240"/>
        <w:jc w:val="both"/>
        <w:rPr>
          <w:rFonts w:ascii="Arial" w:eastAsia="Arial" w:hAnsi="Arial" w:cs="Arial"/>
          <w:sz w:val="20"/>
          <w:szCs w:val="20"/>
        </w:rPr>
      </w:pPr>
    </w:p>
    <w:p w14:paraId="61340A69" w14:textId="77777777" w:rsidR="00E955B4" w:rsidRDefault="00000000">
      <w:pPr>
        <w:jc w:val="both"/>
        <w:rPr>
          <w:rFonts w:ascii="Arial" w:eastAsia="Arial" w:hAnsi="Arial" w:cs="Arial"/>
          <w:b/>
          <w:sz w:val="20"/>
          <w:szCs w:val="20"/>
          <w:u w:val="single"/>
        </w:rPr>
      </w:pPr>
      <w:r>
        <w:rPr>
          <w:rFonts w:ascii="Arial" w:eastAsia="Arial" w:hAnsi="Arial" w:cs="Arial"/>
          <w:b/>
          <w:sz w:val="20"/>
          <w:szCs w:val="20"/>
          <w:u w:val="single"/>
        </w:rPr>
        <w:t>Direitos dos Passageiros Aéreos segundo o Regulamento CE 261/2004</w:t>
      </w:r>
    </w:p>
    <w:p w14:paraId="24804B8B" w14:textId="77777777" w:rsidR="00E955B4" w:rsidRDefault="00000000">
      <w:pPr>
        <w:jc w:val="both"/>
        <w:rPr>
          <w:rFonts w:ascii="Arial" w:eastAsia="Arial" w:hAnsi="Arial" w:cs="Arial"/>
          <w:sz w:val="20"/>
          <w:szCs w:val="20"/>
        </w:rPr>
      </w:pPr>
      <w:r>
        <w:rPr>
          <w:rFonts w:ascii="Arial" w:eastAsia="Arial" w:hAnsi="Arial" w:cs="Arial"/>
          <w:sz w:val="20"/>
          <w:szCs w:val="20"/>
        </w:rPr>
        <w:t>O Regulamento CE 261/2004, que regula os voos na União Europeia, protege todos os passageiros aéreos desde que tenham um bilhete emitido pela companhia aérea.</w:t>
      </w:r>
    </w:p>
    <w:p w14:paraId="68DECE76" w14:textId="77777777" w:rsidR="00E955B4" w:rsidRDefault="00000000">
      <w:pPr>
        <w:jc w:val="both"/>
        <w:rPr>
          <w:rFonts w:ascii="Arial" w:eastAsia="Arial" w:hAnsi="Arial" w:cs="Arial"/>
          <w:sz w:val="20"/>
          <w:szCs w:val="20"/>
        </w:rPr>
      </w:pPr>
      <w:r>
        <w:rPr>
          <w:rFonts w:ascii="Arial" w:eastAsia="Arial" w:hAnsi="Arial" w:cs="Arial"/>
          <w:sz w:val="20"/>
          <w:szCs w:val="20"/>
        </w:rPr>
        <w:t xml:space="preserve">Assim, quando um voo é cancelado ou é recusado o embarque a um passageiro, as companhias aéreas devem oferecer possibilidade de continuar o seu voo, através de voos de reencaminhamento. O passageiro pode decidir recusar este reencaminhamento e pedir o reembolso total do bilhete. Além disso, se o passageiro tiver incorrido em despesas adicionais durante este processo, pode pedir à companhia aérea que as reembolse. O Regulamento CE 261/2004 estabelece que os passageiros têm direito a uma indemnização até 600 euros em caso de atrasos superiores a três horas à chegada ao destino, de cancelamentos sem aviso prévio e de </w:t>
      </w:r>
      <w:r>
        <w:rPr>
          <w:rFonts w:ascii="Arial" w:eastAsia="Arial" w:hAnsi="Arial" w:cs="Arial"/>
          <w:i/>
          <w:sz w:val="20"/>
          <w:szCs w:val="20"/>
        </w:rPr>
        <w:t>overbooking</w:t>
      </w:r>
      <w:r>
        <w:rPr>
          <w:rFonts w:ascii="Arial" w:eastAsia="Arial" w:hAnsi="Arial" w:cs="Arial"/>
          <w:sz w:val="20"/>
          <w:szCs w:val="20"/>
        </w:rPr>
        <w:t xml:space="preserve">. Esta compensação financeira pode ser reclamada retroativamente até três anos após o voo. </w:t>
      </w:r>
    </w:p>
    <w:p w14:paraId="46A38332" w14:textId="77777777" w:rsidR="00E955B4" w:rsidRDefault="00000000">
      <w:pPr>
        <w:jc w:val="both"/>
        <w:rPr>
          <w:rFonts w:ascii="Arial" w:eastAsia="Arial" w:hAnsi="Arial" w:cs="Arial"/>
          <w:sz w:val="20"/>
          <w:szCs w:val="20"/>
        </w:rPr>
      </w:pPr>
      <w:r>
        <w:rPr>
          <w:rFonts w:ascii="Arial" w:eastAsia="Arial" w:hAnsi="Arial" w:cs="Arial"/>
          <w:sz w:val="20"/>
          <w:szCs w:val="20"/>
        </w:rPr>
        <w:t>A companhia aérea pode isentar-se desta obrigação em caso de condições meteorológicas adversas que impeçam a operação normal do voo ou de emergências médicas, por exemplo, mas em caso de greves ou perturbações causadas pelo pessoal da companhia aérea, os passageiros têm o direito de apresentar os seus pedidos de indemnização.</w:t>
      </w:r>
    </w:p>
    <w:p w14:paraId="09ECF873" w14:textId="77777777" w:rsidR="00E955B4" w:rsidRDefault="00000000">
      <w:pPr>
        <w:jc w:val="both"/>
        <w:rPr>
          <w:rFonts w:ascii="Arial" w:eastAsia="Arial" w:hAnsi="Arial" w:cs="Arial"/>
          <w:sz w:val="20"/>
          <w:szCs w:val="20"/>
        </w:rPr>
      </w:pPr>
      <w:r>
        <w:rPr>
          <w:rFonts w:ascii="Arial" w:eastAsia="Arial" w:hAnsi="Arial" w:cs="Arial"/>
          <w:sz w:val="20"/>
          <w:szCs w:val="20"/>
        </w:rPr>
        <w:t xml:space="preserve">Para fazer valer os seus direitos, a </w:t>
      </w:r>
      <w:proofErr w:type="spellStart"/>
      <w:r>
        <w:rPr>
          <w:rFonts w:ascii="Arial" w:eastAsia="Arial" w:hAnsi="Arial" w:cs="Arial"/>
          <w:sz w:val="20"/>
          <w:szCs w:val="20"/>
        </w:rPr>
        <w:t>AirHelp</w:t>
      </w:r>
      <w:proofErr w:type="spellEnd"/>
      <w:r>
        <w:rPr>
          <w:rFonts w:ascii="Arial" w:eastAsia="Arial" w:hAnsi="Arial" w:cs="Arial"/>
          <w:sz w:val="20"/>
          <w:szCs w:val="20"/>
        </w:rPr>
        <w:t xml:space="preserve"> recomenda que os passageiros recolham e guardem todas as comunicações da companhia aérea e toda a documentação relacionada com o voo, como o cartão de embarque e outros documentos de viagem, os recibos de quaisquer artigos que tenham tido de comprar devido ao atraso ou cancelamento do voo e anotem a hora de chegada ao destino.</w:t>
      </w:r>
    </w:p>
    <w:p w14:paraId="6303FABD" w14:textId="77777777" w:rsidR="00E955B4" w:rsidRDefault="00000000">
      <w:pPr>
        <w:jc w:val="both"/>
        <w:rPr>
          <w:rFonts w:ascii="Arial" w:eastAsia="Arial" w:hAnsi="Arial" w:cs="Arial"/>
          <w:color w:val="262626"/>
          <w:sz w:val="20"/>
          <w:szCs w:val="20"/>
        </w:rPr>
      </w:pPr>
      <w:r>
        <w:rPr>
          <w:rFonts w:ascii="Arial" w:eastAsia="Arial" w:hAnsi="Arial" w:cs="Arial"/>
          <w:color w:val="262626"/>
          <w:sz w:val="20"/>
          <w:szCs w:val="20"/>
        </w:rPr>
        <w:t>Aceda</w:t>
      </w:r>
      <w:hyperlink r:id="rId10">
        <w:r>
          <w:rPr>
            <w:rFonts w:ascii="Arial" w:eastAsia="Arial" w:hAnsi="Arial" w:cs="Arial"/>
            <w:color w:val="262626"/>
            <w:sz w:val="20"/>
            <w:szCs w:val="20"/>
          </w:rPr>
          <w:t xml:space="preserve"> </w:t>
        </w:r>
      </w:hyperlink>
      <w:hyperlink r:id="rId11">
        <w:r>
          <w:rPr>
            <w:rFonts w:ascii="Arial" w:eastAsia="Arial" w:hAnsi="Arial" w:cs="Arial"/>
            <w:b/>
            <w:color w:val="467886"/>
            <w:sz w:val="20"/>
            <w:szCs w:val="20"/>
            <w:u w:val="single"/>
          </w:rPr>
          <w:t>aqui</w:t>
        </w:r>
      </w:hyperlink>
      <w:r>
        <w:t xml:space="preserve"> </w:t>
      </w:r>
      <w:r>
        <w:rPr>
          <w:rFonts w:ascii="Arial" w:eastAsia="Arial" w:hAnsi="Arial" w:cs="Arial"/>
          <w:color w:val="262626"/>
          <w:sz w:val="20"/>
          <w:szCs w:val="20"/>
        </w:rPr>
        <w:t xml:space="preserve">ao mais recente </w:t>
      </w:r>
      <w:r>
        <w:rPr>
          <w:rFonts w:ascii="Arial" w:eastAsia="Arial" w:hAnsi="Arial" w:cs="Arial"/>
          <w:b/>
          <w:color w:val="262626"/>
          <w:sz w:val="20"/>
          <w:szCs w:val="20"/>
        </w:rPr>
        <w:t>Guia dos Direitos dos Passageiros Aéreos</w:t>
      </w:r>
      <w:r>
        <w:rPr>
          <w:rFonts w:ascii="Arial" w:eastAsia="Arial" w:hAnsi="Arial" w:cs="Arial"/>
          <w:color w:val="262626"/>
          <w:sz w:val="20"/>
          <w:szCs w:val="20"/>
        </w:rPr>
        <w:t xml:space="preserve"> publicado pela </w:t>
      </w:r>
      <w:proofErr w:type="spellStart"/>
      <w:r>
        <w:rPr>
          <w:rFonts w:ascii="Arial" w:eastAsia="Arial" w:hAnsi="Arial" w:cs="Arial"/>
          <w:color w:val="262626"/>
          <w:sz w:val="20"/>
          <w:szCs w:val="20"/>
        </w:rPr>
        <w:t>AirHelp</w:t>
      </w:r>
      <w:proofErr w:type="spellEnd"/>
      <w:r>
        <w:rPr>
          <w:rFonts w:ascii="Arial" w:eastAsia="Arial" w:hAnsi="Arial" w:cs="Arial"/>
          <w:color w:val="262626"/>
          <w:sz w:val="20"/>
          <w:szCs w:val="20"/>
        </w:rPr>
        <w:t xml:space="preserve"> para conhecer os seus direitos e as situações em que poderá solicitar uma compensação.</w:t>
      </w:r>
    </w:p>
    <w:p w14:paraId="2AB70FE2" w14:textId="77777777" w:rsidR="00E955B4" w:rsidRDefault="00E955B4">
      <w:pPr>
        <w:jc w:val="both"/>
        <w:rPr>
          <w:rFonts w:ascii="Arial" w:eastAsia="Arial" w:hAnsi="Arial" w:cs="Arial"/>
          <w:b/>
          <w:sz w:val="20"/>
          <w:szCs w:val="20"/>
        </w:rPr>
      </w:pPr>
    </w:p>
    <w:p w14:paraId="4BE9282B" w14:textId="77777777" w:rsidR="00E955B4" w:rsidRDefault="00000000">
      <w:pPr>
        <w:spacing w:after="80"/>
        <w:jc w:val="both"/>
        <w:rPr>
          <w:rFonts w:ascii="Arial" w:eastAsia="Arial" w:hAnsi="Arial" w:cs="Arial"/>
          <w:sz w:val="16"/>
          <w:szCs w:val="16"/>
        </w:rPr>
      </w:pPr>
      <w:r>
        <w:rPr>
          <w:rFonts w:ascii="Arial" w:eastAsia="Arial" w:hAnsi="Arial" w:cs="Arial"/>
          <w:b/>
          <w:sz w:val="16"/>
          <w:szCs w:val="16"/>
          <w:u w:val="single"/>
        </w:rPr>
        <w:t xml:space="preserve">Sobre a </w:t>
      </w:r>
      <w:proofErr w:type="spellStart"/>
      <w:r>
        <w:rPr>
          <w:rFonts w:ascii="Arial" w:eastAsia="Arial" w:hAnsi="Arial" w:cs="Arial"/>
          <w:b/>
          <w:sz w:val="16"/>
          <w:szCs w:val="16"/>
          <w:u w:val="single"/>
        </w:rPr>
        <w:t>AirHelp</w:t>
      </w:r>
      <w:proofErr w:type="spellEnd"/>
    </w:p>
    <w:p w14:paraId="4AB6D602" w14:textId="77777777" w:rsidR="00E955B4" w:rsidRDefault="00000000">
      <w:pPr>
        <w:spacing w:after="0" w:line="240" w:lineRule="auto"/>
        <w:jc w:val="both"/>
        <w:rPr>
          <w:rFonts w:ascii="Arial" w:eastAsia="Arial" w:hAnsi="Arial" w:cs="Arial"/>
          <w:sz w:val="15"/>
          <w:szCs w:val="15"/>
        </w:rPr>
      </w:pPr>
      <w:r>
        <w:rPr>
          <w:rFonts w:ascii="Arial" w:eastAsia="Arial" w:hAnsi="Arial" w:cs="Arial"/>
          <w:sz w:val="15"/>
          <w:szCs w:val="15"/>
        </w:rPr>
        <w:t xml:space="preserve">A </w:t>
      </w:r>
      <w:hyperlink r:id="rId12">
        <w:proofErr w:type="spellStart"/>
        <w:r>
          <w:rPr>
            <w:rFonts w:ascii="Arial" w:eastAsia="Arial" w:hAnsi="Arial" w:cs="Arial"/>
            <w:color w:val="0000FF"/>
            <w:sz w:val="15"/>
            <w:szCs w:val="15"/>
            <w:highlight w:val="white"/>
            <w:u w:val="single"/>
          </w:rPr>
          <w:t>AirHelp</w:t>
        </w:r>
        <w:proofErr w:type="spellEnd"/>
      </w:hyperlink>
      <w:r>
        <w:rPr>
          <w:rFonts w:ascii="Arial" w:eastAsia="Arial" w:hAnsi="Arial" w:cs="Arial"/>
          <w:color w:val="0000FF"/>
          <w:sz w:val="15"/>
          <w:szCs w:val="15"/>
          <w:u w:val="single"/>
        </w:rPr>
        <w:t xml:space="preserve"> </w:t>
      </w:r>
      <w:r>
        <w:rPr>
          <w:rFonts w:ascii="Arial" w:eastAsia="Arial" w:hAnsi="Arial" w:cs="Arial"/>
          <w:sz w:val="15"/>
          <w:szCs w:val="15"/>
        </w:rPr>
        <w:t xml:space="preserve">é uma empresa de tecnologia de viagens que trabalha para melhorar a experiência dos passageiros aéreos durante uma interrupção de voo. Desde 2013, já indemnizou mais de 2,5 milhões de passageiros com atrasos ou cancelamentos de voos. Mais de oito milhões de passageiros protegeram os seus voos com o </w:t>
      </w:r>
      <w:proofErr w:type="spellStart"/>
      <w:r>
        <w:rPr>
          <w:rFonts w:ascii="Arial" w:eastAsia="Arial" w:hAnsi="Arial" w:cs="Arial"/>
          <w:sz w:val="15"/>
          <w:szCs w:val="15"/>
        </w:rPr>
        <w:t>AirHelp</w:t>
      </w:r>
      <w:proofErr w:type="spellEnd"/>
      <w:r>
        <w:rPr>
          <w:rFonts w:ascii="Arial" w:eastAsia="Arial" w:hAnsi="Arial" w:cs="Arial"/>
          <w:sz w:val="15"/>
          <w:szCs w:val="15"/>
        </w:rPr>
        <w:t xml:space="preserve">+, e inúmeros milhões mais beneficiam da informação especializada disponível gratuitamente em airhelp.co.uk. </w:t>
      </w:r>
    </w:p>
    <w:p w14:paraId="633CE324" w14:textId="77777777" w:rsidR="00E955B4" w:rsidRDefault="00000000">
      <w:pPr>
        <w:spacing w:after="0" w:line="240" w:lineRule="auto"/>
        <w:jc w:val="both"/>
        <w:rPr>
          <w:rFonts w:ascii="Arial" w:eastAsia="Arial" w:hAnsi="Arial" w:cs="Arial"/>
          <w:sz w:val="15"/>
          <w:szCs w:val="15"/>
        </w:rPr>
      </w:pPr>
      <w:r>
        <w:rPr>
          <w:rFonts w:ascii="Arial" w:eastAsia="Arial" w:hAnsi="Arial" w:cs="Arial"/>
          <w:sz w:val="15"/>
          <w:szCs w:val="15"/>
        </w:rPr>
        <w:t xml:space="preserve">Com uma rede de mais de 50 escritórios de advogados em mais de 35 países, uma IA inovadora que funciona nos bastidores e uma equipa dedicada de mais de 400 </w:t>
      </w:r>
      <w:proofErr w:type="spellStart"/>
      <w:r>
        <w:rPr>
          <w:rFonts w:ascii="Arial" w:eastAsia="Arial" w:hAnsi="Arial" w:cs="Arial"/>
          <w:sz w:val="15"/>
          <w:szCs w:val="15"/>
        </w:rPr>
        <w:t>AirHelpers</w:t>
      </w:r>
      <w:proofErr w:type="spellEnd"/>
      <w:r>
        <w:rPr>
          <w:rFonts w:ascii="Arial" w:eastAsia="Arial" w:hAnsi="Arial" w:cs="Arial"/>
          <w:sz w:val="15"/>
          <w:szCs w:val="15"/>
        </w:rPr>
        <w:t xml:space="preserve">, a </w:t>
      </w:r>
      <w:proofErr w:type="spellStart"/>
      <w:r>
        <w:rPr>
          <w:rFonts w:ascii="Arial" w:eastAsia="Arial" w:hAnsi="Arial" w:cs="Arial"/>
          <w:sz w:val="15"/>
          <w:szCs w:val="15"/>
        </w:rPr>
        <w:t>AirHelp</w:t>
      </w:r>
      <w:proofErr w:type="spellEnd"/>
      <w:r>
        <w:rPr>
          <w:rFonts w:ascii="Arial" w:eastAsia="Arial" w:hAnsi="Arial" w:cs="Arial"/>
          <w:sz w:val="15"/>
          <w:szCs w:val="15"/>
        </w:rPr>
        <w:t xml:space="preserve"> facilita a qualquer pessoa que viaje na UE e não só a reivindicação de até 600 euros por atrasos e cancelamentos de voos. </w:t>
      </w:r>
    </w:p>
    <w:p w14:paraId="31E2C2CE" w14:textId="77777777" w:rsidR="00E955B4" w:rsidRDefault="00000000">
      <w:pPr>
        <w:spacing w:after="0" w:line="240" w:lineRule="auto"/>
        <w:jc w:val="both"/>
        <w:rPr>
          <w:rFonts w:ascii="Arial" w:eastAsia="Arial" w:hAnsi="Arial" w:cs="Arial"/>
          <w:sz w:val="15"/>
          <w:szCs w:val="15"/>
        </w:rPr>
      </w:pPr>
      <w:r>
        <w:rPr>
          <w:rFonts w:ascii="Arial" w:eastAsia="Arial" w:hAnsi="Arial" w:cs="Arial"/>
          <w:sz w:val="15"/>
          <w:szCs w:val="15"/>
        </w:rPr>
        <w:t xml:space="preserve">Defensora dos direitos dos passageiros aéreos, a </w:t>
      </w:r>
      <w:proofErr w:type="spellStart"/>
      <w:r>
        <w:rPr>
          <w:rFonts w:ascii="Arial" w:eastAsia="Arial" w:hAnsi="Arial" w:cs="Arial"/>
          <w:sz w:val="15"/>
          <w:szCs w:val="15"/>
        </w:rPr>
        <w:t>AirHelp</w:t>
      </w:r>
      <w:proofErr w:type="spellEnd"/>
      <w:r>
        <w:rPr>
          <w:rFonts w:ascii="Arial" w:eastAsia="Arial" w:hAnsi="Arial" w:cs="Arial"/>
          <w:sz w:val="15"/>
          <w:szCs w:val="15"/>
        </w:rPr>
        <w:t xml:space="preserve"> está empenhada em cuidar do planeta e em investir num futuro mais verde, plantando uma árvore por cada 100 voos interrompidos e, até à data, já foram plantadas mais de 69 500 árvores.</w:t>
      </w:r>
    </w:p>
    <w:p w14:paraId="635833CC" w14:textId="77777777" w:rsidR="00E955B4" w:rsidRDefault="00000000">
      <w:pPr>
        <w:spacing w:after="0" w:line="240" w:lineRule="auto"/>
        <w:jc w:val="both"/>
        <w:rPr>
          <w:rFonts w:ascii="Arial" w:eastAsia="Arial" w:hAnsi="Arial" w:cs="Arial"/>
          <w:sz w:val="15"/>
          <w:szCs w:val="15"/>
        </w:rPr>
      </w:pPr>
      <w:r>
        <w:rPr>
          <w:rFonts w:ascii="Arial" w:eastAsia="Arial" w:hAnsi="Arial" w:cs="Arial"/>
          <w:sz w:val="15"/>
          <w:szCs w:val="15"/>
        </w:rPr>
        <w:t xml:space="preserve">Mais informações sobre </w:t>
      </w:r>
      <w:proofErr w:type="spellStart"/>
      <w:r>
        <w:rPr>
          <w:rFonts w:ascii="Arial" w:eastAsia="Arial" w:hAnsi="Arial" w:cs="Arial"/>
          <w:sz w:val="15"/>
          <w:szCs w:val="15"/>
        </w:rPr>
        <w:t>AirHelp</w:t>
      </w:r>
      <w:proofErr w:type="spellEnd"/>
      <w:r>
        <w:rPr>
          <w:rFonts w:ascii="Arial" w:eastAsia="Arial" w:hAnsi="Arial" w:cs="Arial"/>
          <w:sz w:val="15"/>
          <w:szCs w:val="15"/>
        </w:rPr>
        <w:t xml:space="preserve"> em: </w:t>
      </w:r>
      <w:hyperlink r:id="rId13">
        <w:r>
          <w:rPr>
            <w:rFonts w:ascii="Arial" w:eastAsia="Arial" w:hAnsi="Arial" w:cs="Arial"/>
            <w:color w:val="0000FF"/>
            <w:sz w:val="15"/>
            <w:szCs w:val="15"/>
            <w:u w:val="single"/>
          </w:rPr>
          <w:t>https://www.airhelp.com/pt-pt/</w:t>
        </w:r>
      </w:hyperlink>
      <w:r>
        <w:rPr>
          <w:rFonts w:ascii="Arial" w:eastAsia="Arial" w:hAnsi="Arial" w:cs="Arial"/>
          <w:sz w:val="15"/>
          <w:szCs w:val="15"/>
        </w:rPr>
        <w:t xml:space="preserve"> </w:t>
      </w:r>
    </w:p>
    <w:p w14:paraId="49C80694" w14:textId="77777777" w:rsidR="00E955B4" w:rsidRDefault="00000000">
      <w:pPr>
        <w:spacing w:after="80"/>
        <w:jc w:val="both"/>
        <w:rPr>
          <w:rFonts w:ascii="Arial" w:eastAsia="Arial" w:hAnsi="Arial" w:cs="Arial"/>
          <w:b/>
          <w:sz w:val="16"/>
          <w:szCs w:val="16"/>
          <w:u w:val="single"/>
        </w:rPr>
      </w:pPr>
      <w:r>
        <w:rPr>
          <w:rFonts w:ascii="Arial" w:eastAsia="Arial" w:hAnsi="Arial" w:cs="Arial"/>
          <w:noProof/>
          <w:sz w:val="16"/>
          <w:szCs w:val="16"/>
        </w:rPr>
        <w:lastRenderedPageBreak/>
        <w:drawing>
          <wp:inline distT="114300" distB="114300" distL="114300" distR="114300" wp14:anchorId="37CDD6C3" wp14:editId="6EB4CD88">
            <wp:extent cx="407889" cy="689793"/>
            <wp:effectExtent l="0" t="0" r="0" b="0"/>
            <wp:docPr id="1904058425" name="image2.png" descr="A close-up of a bad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up of a badge&#10;&#10;Description automatically generated"/>
                    <pic:cNvPicPr preferRelativeResize="0"/>
                  </pic:nvPicPr>
                  <pic:blipFill>
                    <a:blip r:embed="rId14"/>
                    <a:srcRect/>
                    <a:stretch>
                      <a:fillRect/>
                    </a:stretch>
                  </pic:blipFill>
                  <pic:spPr>
                    <a:xfrm>
                      <a:off x="0" y="0"/>
                      <a:ext cx="407889" cy="689793"/>
                    </a:xfrm>
                    <a:prstGeom prst="rect">
                      <a:avLst/>
                    </a:prstGeom>
                    <a:ln/>
                  </pic:spPr>
                </pic:pic>
              </a:graphicData>
            </a:graphic>
          </wp:inline>
        </w:drawing>
      </w:r>
    </w:p>
    <w:p w14:paraId="19B14412" w14:textId="77777777" w:rsidR="00E955B4" w:rsidRDefault="00000000">
      <w:pPr>
        <w:spacing w:after="80"/>
        <w:jc w:val="both"/>
        <w:rPr>
          <w:rFonts w:ascii="Arial" w:eastAsia="Arial" w:hAnsi="Arial" w:cs="Arial"/>
          <w:sz w:val="16"/>
          <w:szCs w:val="16"/>
        </w:rPr>
      </w:pPr>
      <w:r>
        <w:rPr>
          <w:rFonts w:ascii="Arial" w:eastAsia="Arial" w:hAnsi="Arial" w:cs="Arial"/>
          <w:b/>
          <w:color w:val="000000"/>
          <w:sz w:val="16"/>
          <w:szCs w:val="16"/>
          <w:u w:val="single"/>
        </w:rPr>
        <w:t>Para mais informações, contactar:</w:t>
      </w:r>
    </w:p>
    <w:p w14:paraId="408D1405" w14:textId="77777777" w:rsidR="00E955B4" w:rsidRDefault="00000000">
      <w:pPr>
        <w:spacing w:after="80"/>
        <w:jc w:val="both"/>
        <w:rPr>
          <w:sz w:val="18"/>
          <w:szCs w:val="18"/>
        </w:rPr>
      </w:pPr>
      <w:r>
        <w:rPr>
          <w:rFonts w:ascii="Arial" w:eastAsia="Arial" w:hAnsi="Arial" w:cs="Arial"/>
          <w:b/>
          <w:color w:val="000000"/>
          <w:sz w:val="16"/>
          <w:szCs w:val="16"/>
        </w:rPr>
        <w:t xml:space="preserve">Liliana Lopes </w:t>
      </w:r>
      <w:r>
        <w:rPr>
          <w:rFonts w:ascii="Arial" w:eastAsia="Arial" w:hAnsi="Arial" w:cs="Arial"/>
          <w:color w:val="000000"/>
          <w:sz w:val="16"/>
          <w:szCs w:val="16"/>
        </w:rPr>
        <w:t xml:space="preserve">| Tel.: 965 207 359 | </w:t>
      </w:r>
      <w:r>
        <w:rPr>
          <w:rFonts w:ascii="Arial" w:eastAsia="Arial" w:hAnsi="Arial" w:cs="Arial"/>
          <w:sz w:val="16"/>
          <w:szCs w:val="16"/>
        </w:rPr>
        <w:t xml:space="preserve">E-Mail: </w:t>
      </w:r>
      <w:hyperlink r:id="rId15">
        <w:r>
          <w:rPr>
            <w:rFonts w:ascii="Arial" w:eastAsia="Arial" w:hAnsi="Arial" w:cs="Arial"/>
            <w:color w:val="0000FF"/>
            <w:sz w:val="16"/>
            <w:szCs w:val="16"/>
            <w:u w:val="single"/>
          </w:rPr>
          <w:t>airhelp.portugal@actitud.agency</w:t>
        </w:r>
      </w:hyperlink>
    </w:p>
    <w:p w14:paraId="7F45E778" w14:textId="77777777" w:rsidR="00E955B4" w:rsidRDefault="00E955B4">
      <w:pPr>
        <w:jc w:val="both"/>
        <w:rPr>
          <w:sz w:val="18"/>
          <w:szCs w:val="18"/>
        </w:rPr>
      </w:pPr>
    </w:p>
    <w:sectPr w:rsidR="00E955B4">
      <w:head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F1850" w14:textId="77777777" w:rsidR="00C02CD5" w:rsidRDefault="00C02CD5">
      <w:pPr>
        <w:spacing w:after="0" w:line="240" w:lineRule="auto"/>
      </w:pPr>
      <w:r>
        <w:separator/>
      </w:r>
    </w:p>
  </w:endnote>
  <w:endnote w:type="continuationSeparator" w:id="0">
    <w:p w14:paraId="491560CE" w14:textId="77777777" w:rsidR="00C02CD5" w:rsidRDefault="00C02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5AD73AE-DE24-47A2-9095-E42F82E96A0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D02CF3E-F5F0-4558-8479-D7CE76EFD660}"/>
    <w:embedBold r:id="rId3" w:fontKey="{37569AAA-DAC4-46BE-8FBA-5464FDD2041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9BB8804-E793-4FCF-81CA-D3EA105B6AD9}"/>
    <w:embedItalic r:id="rId5" w:fontKey="{8761C8DD-23C8-4642-89BD-3A524ECAEDA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6" w:fontKey="{350E871A-1264-42A4-AAB9-ACEF0EF205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4935F" w14:textId="77777777" w:rsidR="00C02CD5" w:rsidRDefault="00C02CD5">
      <w:pPr>
        <w:spacing w:after="0" w:line="240" w:lineRule="auto"/>
      </w:pPr>
      <w:r>
        <w:separator/>
      </w:r>
    </w:p>
  </w:footnote>
  <w:footnote w:type="continuationSeparator" w:id="0">
    <w:p w14:paraId="72374FAD" w14:textId="77777777" w:rsidR="00C02CD5" w:rsidRDefault="00C02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71F2" w14:textId="77777777" w:rsidR="00E955B4" w:rsidRDefault="00000000">
    <w:pPr>
      <w:spacing w:after="0" w:line="276" w:lineRule="auto"/>
      <w:ind w:right="-1032"/>
      <w:jc w:val="right"/>
    </w:pPr>
    <w:r>
      <w:rPr>
        <w:rFonts w:ascii="Arial" w:eastAsia="Arial" w:hAnsi="Arial" w:cs="Arial"/>
        <w:noProof/>
      </w:rPr>
      <w:drawing>
        <wp:inline distT="0" distB="0" distL="0" distR="0" wp14:anchorId="6EFF6CD9" wp14:editId="57FFA59C">
          <wp:extent cx="1115657" cy="644122"/>
          <wp:effectExtent l="0" t="0" r="0" b="0"/>
          <wp:docPr id="1904058426" name="image1.png" descr="Código descuento AirHelp - 10€ menos en Julio 2022"/>
          <wp:cNvGraphicFramePr/>
          <a:graphic xmlns:a="http://schemas.openxmlformats.org/drawingml/2006/main">
            <a:graphicData uri="http://schemas.openxmlformats.org/drawingml/2006/picture">
              <pic:pic xmlns:pic="http://schemas.openxmlformats.org/drawingml/2006/picture">
                <pic:nvPicPr>
                  <pic:cNvPr id="0" name="image1.png" descr="Código descuento AirHelp - 10€ menos en Julio 2022"/>
                  <pic:cNvPicPr preferRelativeResize="0"/>
                </pic:nvPicPr>
                <pic:blipFill>
                  <a:blip r:embed="rId1"/>
                  <a:srcRect/>
                  <a:stretch>
                    <a:fillRect/>
                  </a:stretch>
                </pic:blipFill>
                <pic:spPr>
                  <a:xfrm>
                    <a:off x="0" y="0"/>
                    <a:ext cx="1115657" cy="6441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678AA"/>
    <w:multiLevelType w:val="multilevel"/>
    <w:tmpl w:val="DF9602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68505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5B4"/>
    <w:rsid w:val="002E5D63"/>
    <w:rsid w:val="003A1EBC"/>
    <w:rsid w:val="00C02CD5"/>
    <w:rsid w:val="00E955B4"/>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53DD4"/>
  <w15:docId w15:val="{69B295BC-4983-47D7-9C7B-E34D24AA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ListParagraph">
    <w:name w:val="List Paragraph"/>
    <w:basedOn w:val="Normal"/>
    <w:uiPriority w:val="34"/>
    <w:qFormat/>
    <w:rsid w:val="00155F65"/>
    <w:pPr>
      <w:ind w:left="720"/>
      <w:contextualSpacing/>
    </w:pPr>
  </w:style>
  <w:style w:type="character" w:styleId="Hyperlink">
    <w:name w:val="Hyperlink"/>
    <w:basedOn w:val="DefaultParagraphFont"/>
    <w:uiPriority w:val="99"/>
    <w:unhideWhenUsed/>
    <w:rsid w:val="00155F6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character" w:styleId="UnresolvedMention">
    <w:name w:val="Unresolved Mention"/>
    <w:basedOn w:val="DefaultParagraphFont"/>
    <w:uiPriority w:val="99"/>
    <w:semiHidden/>
    <w:unhideWhenUsed/>
    <w:rsid w:val="00CB7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irhelp.com/pt-pt/" TargetMode="External"/><Relationship Id="rId13" Type="http://schemas.openxmlformats.org/officeDocument/2006/relationships/hyperlink" Target="https://www.airhelp.com/pt-p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irhelp.com/pt-p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g.airhelp.com/passenger-rights-guide/2025/PT-PT.pdf?updatedAt=1741961774298" TargetMode="External"/><Relationship Id="rId5" Type="http://schemas.openxmlformats.org/officeDocument/2006/relationships/webSettings" Target="webSettings.xml"/><Relationship Id="rId15" Type="http://schemas.openxmlformats.org/officeDocument/2006/relationships/hyperlink" Target="mailto:airhelp.portugal@actitud.agency" TargetMode="External"/><Relationship Id="rId10" Type="http://schemas.openxmlformats.org/officeDocument/2006/relationships/hyperlink" Target="https://img.airhelp.com/APRG_2023/PT-PT_APR_Guide_2023.pdf?updatedAt=1686178530137" TargetMode="External"/><Relationship Id="rId4" Type="http://schemas.openxmlformats.org/officeDocument/2006/relationships/settings" Target="settings.xml"/><Relationship Id="rId9" Type="http://schemas.openxmlformats.org/officeDocument/2006/relationships/hyperlink" Target="https://www.airhelp.com/pt-pt/"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ThdlLQmtsBOGzR5KNi/BiVc3Q==">CgMxLjA4AGomChRzdWdnZXN0LmZ4ODE3cHJrb2J4bRIOUGVkcm8gTWFkYWxlbm9yITEtaV82RDFTNUh1M3pndkhPaXp2Mi1zVERIaTQ2MzlFcw==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1128</Words>
  <Characters>6092</Characters>
  <Application>Microsoft Office Word</Application>
  <DocSecurity>0</DocSecurity>
  <Lines>50</Lines>
  <Paragraphs>14</Paragraphs>
  <ScaleCrop>false</ScaleCrop>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Liliana Lopes</cp:lastModifiedBy>
  <cp:revision>2</cp:revision>
  <dcterms:created xsi:type="dcterms:W3CDTF">2025-05-14T12:05:00Z</dcterms:created>
  <dcterms:modified xsi:type="dcterms:W3CDTF">2025-05-21T08:22:00Z</dcterms:modified>
</cp:coreProperties>
</file>