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Como tirar partido dos feriados de Dezembro e da época natalícia segundo a AirHelp, maior organização do mundo especializada na defesa dos direitos dos passageiros aéreos: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Os melhores Mercados de Natal e conselhos para desfrutar das viagens sem perturbações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36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Budapeste, Colónia, Praga e Copenhaga são algumas das cidades europeias que recebem mais visitantes na época natalícia;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 dia mais económico para voar é a quarta-feira; e, para evitar atrasos, é melhor voar logo pela manhã;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Em épocas de grande afluência aos aeroportos, é importante que os passageiros conheçam os seus direitos para agir em caso de perturbação do voo.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26262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20"/>
          <w:szCs w:val="20"/>
          <w:rtl w:val="0"/>
        </w:rPr>
        <w:t xml:space="preserve">Lisboa, 28 de novembro de 2023. - 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Com a chegada de dezembro e com os fins de semana prolongados de 1 de Dezembro (Dia da Restauração da Independência) e 8 de Dezembro (Dia da Imaculada Conceição), muitas são as pessoas que aproveitam para viajar pela Europa e conhecer os melhores Mercados de Natal. Assim, a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maior organização do mundo especializada na defesa dos direitos dos passageiros aéreos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, oferece alguns conselhos sobre como organizar uma escapadela de Natal e fazê-lo em segurança, sugerindo, ainda, alguns destinos com os melhores Mercados de Natal da Europa.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u w:val="single"/>
          <w:rtl w:val="0"/>
        </w:rPr>
        <w:t xml:space="preserve">O destino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Esta é a época do ano onde a magia acontece. Assim, algumas cidades europeias ‘vestem-se’ a rigor e enchem-se de espírito natalício, tornando-se no local ideal para desfrutar de alguns dias e aproveitar a oportunidade para fazer algumas compras de Natal. Aqui ficam algumas sugestões da AirHelp, tendo em conta alguns dos destinos mais procurados para esta época: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Budapeste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 o destino favorito para muitos europeus. Para além de ser uma opção mais acessível quando o orçamento é mais limitado, é também uma cidade culturalmente rica. Alguns exemplos de atividades para desfrutar em Budapeste em dezembro incluem tomar um banho ao ar livre nos banhos termais Széchenyi (os maiores da Europa); patinar no gelo no ringue do Parque Municipal (um dos mais antigos e maiores ringues públicos do continente); ou passear pelos mercados e feiras de Natal que inundam a cidade nos últimos meses do ano.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Já a cidade alemã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Colónia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é considerada a capital dos Mercados de Natal da Europa. A praça da Catedral da cidade acolhe o maior mercado de Colónia, com uma variedade de casinhas de madeira onde os comerciantes vendem produtos artesanais, alimentos e bebidas. Embora este mercado seja o mais importante, não é o único que se realiza na cidade alemã: um mercado nas margens do Reno ou a Aldeia do Pai Natal são também outras opções para desfrutar do ambiente festivo de Colónia.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Também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é um dos destinos de Natal mais procurados nesta época. O maior mercado de Natal da cidade realiza-se na Praça da Cidade Velha, à volta de um imponente pinheiro decorado. É possível, ainda, desfrutar da gastronomia tradicional no mercado do Castelo de Praga, ou passear pelo mercado mais antigo do país – Havelske – que, embora esteja aberto todo o ano, é vestido de Natal nestes meses.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Copenhaga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além das suas normais atrações turísticas com milhares de museus e exposições, oferece uma grande variedade de mercados de Natal nesta época, embora a joia da coroa seja o Parque de Diversões e os Jardins Tivoli, um espaço que é decorado com luzes e decorações de Natal e que cria uma atmosfera mágica que o torna a estrela da época natalícia. Outra das visitas obrigatórias na cidade dinamarquesa é a festa de Santa Lúcia (na noite de 12 para 13 de dezembro). Durante esta celebração, há um desfile de barcos decorados com velas e luzes de Natal, que navegam ao longo dos canais de Copenhaga. Num destes canais – Frederiksberg –, a água congela no inverno, criando uma pista de patinagem natural.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Rule="auto"/>
        <w:jc w:val="both"/>
        <w:rPr>
          <w:rFonts w:ascii="Arial" w:cs="Arial" w:eastAsia="Arial" w:hAnsi="Arial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u w:val="single"/>
          <w:rtl w:val="0"/>
        </w:rPr>
        <w:t xml:space="preserve">Conselhos de Viagem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Uma das melhores formas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poupar nos voos é evitar comprá-los às sextas-feiras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já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 quartas-feiras e domingos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tendem a ser os dias em que 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bilhetes de avião são mais baratos.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voar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quartas-feiras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são, normalmente, mais baratas do que em qualquer outro dia da semana.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razões de pontualidade, a AirHelp recomenda que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voo seja efetuado logo de manhã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porque, à medida que o dia avança, há um efeito de bola de neve que acumula os incidentes do dia. Por esta razão,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os especialistas aconselham evitar os voos ao fim da tarde.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Ainda assim, imprevistos acontecem e, independentemente da hora e do local de partida do voo, existe sempre a possibilidade de este se atrasar ou ser cancelado, sobretudo nas épocas de maior afluência, em que as perturbações são mais frequentes.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Segundo dados da AirHelp, em Portugal, mais de 890 mil passageiros sofreram algum tipo de perturbação no seu voo e cerca de 70 mil passageiros tiveram direito a indemnização, em dezembro de 2022. 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Nestes casos, é importante que cada passageiro conheça os seus direitos e aja de acordo com o motivo do incidente. Quando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voo é cancelado ou o passageiro é impedido de embarcar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as companhias aéreas devem oferecer um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voo alternativo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que o passageiro pode recusar se não quiser continuar a sua viagem. Neste caso, pode ser solicitado o reembolso total do bilhete. Além disso, se durante a espera, e devido à interrupção do voo, o passageiro ocorrer em custos adicionais (alimentação, alojamento ou perda de bagagem), a companhia aérea deve suportar esses custos. </w:t>
      </w:r>
    </w:p>
    <w:p w:rsidR="00000000" w:rsidDel="00000000" w:rsidP="00000000" w:rsidRDefault="00000000" w:rsidRPr="00000000" w14:paraId="00000017">
      <w:pPr>
        <w:spacing w:after="24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o Regulamento CE 261/2004, que regula os voos de partida ou chegada na União Europeia, os passageiros têm direito a uma indemnização até 600€ por atrasos superiores a três horas na chegada ao destino, cancelamento do seu voo sem aviso prévio nos 14 dias antes à sua partida ou recusa de embarque devido a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overbooking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causado pela companhia aérea. Os passageiros aéreos que tenham sofrido interrupções têm três anos para apresentar um pedido de indemnização e podem verificar a sua elegibilidade para uma indemnização gratuita e apresentar um pedido de indemnização em questão de minutos através do formulário no site da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AirHelp.</w:t>
        </w:r>
      </w:hyperlink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Este pedido pode variar consoante o motivo da perturbação do voo: Condições meteorológicas adversas ou emergências médicas podem isentar a companhia aérea da obrigação de indemnização. Em caso de greve, mesmo que esta seja anunciada, os passageiros têm o direito de apresentar reclamações.</w:t>
      </w:r>
    </w:p>
    <w:p w:rsidR="00000000" w:rsidDel="00000000" w:rsidP="00000000" w:rsidRDefault="00000000" w:rsidRPr="00000000" w14:paraId="00000018">
      <w:pPr>
        <w:spacing w:after="8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u w:val="single"/>
          <w:rtl w:val="0"/>
        </w:rPr>
        <w:t xml:space="preserve">Sobre a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dois milhões de pessoas a receber indemnizações em todo o mundo. A AirHelp tem a confiança dos seus clientes: 4,9 milhões de utilizadores do AirHelp Plus e uma classificação de 4,6/5 da Trustpilot. Mais informações em: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16"/>
            <w:szCs w:val="16"/>
            <w:u w:val="single"/>
            <w:rtl w:val="0"/>
          </w:rPr>
          <w:t xml:space="preserve">https://www.airhelp.com/pt-pt/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80" w:line="240" w:lineRule="auto"/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after="0" w:line="276" w:lineRule="auto"/>
      <w:ind w:right="-1032"/>
      <w:jc w:val="right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15657" cy="644122"/>
          <wp:effectExtent b="0" l="0" r="0" t="0"/>
          <wp:docPr descr="Código descuento AirHelp - 10€ menos en Julio 2022" id="10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155F6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155F6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64B9A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4B9A"/>
  </w:style>
  <w:style w:type="paragraph" w:styleId="Footer">
    <w:name w:val="footer"/>
    <w:basedOn w:val="Normal"/>
    <w:link w:val="FooterChar"/>
    <w:uiPriority w:val="99"/>
    <w:unhideWhenUsed w:val="1"/>
    <w:rsid w:val="00B64B9A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4B9A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792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irhelp.portugal@actitud.agency" TargetMode="External"/><Relationship Id="rId9" Type="http://schemas.openxmlformats.org/officeDocument/2006/relationships/hyperlink" Target="https://www.airhelp.com/pt-p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s://www.airhelp.com/pt-p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yL0S6w0KbKs6YyHC1JW4Ci7QOg==">CgMxLjA4AHIhMVgxMWI2bG83NlM5ZGQxQ1NtNkVQWUE1by1Zd2h5U2dV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2023-11-27T14:01:00Z</dcterms:created>
  <dc:creator>Cuenta Microsoft</dc:creator>
</cp:coreProperties>
</file>