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B8EE3" w14:textId="77777777" w:rsidR="00A77EA3" w:rsidRDefault="00A77EA3">
      <w:bookmarkStart w:id="0" w:name="_GoBack"/>
      <w:bookmarkEnd w:id="0"/>
    </w:p>
    <w:p w14:paraId="6736A007" w14:textId="517FAE6F" w:rsidR="00B2055B" w:rsidRPr="00893343" w:rsidRDefault="00E430F8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Para celebrar la noche de Halloween</w:t>
      </w:r>
    </w:p>
    <w:p w14:paraId="632C7C3E" w14:textId="77777777" w:rsidR="00930EBA" w:rsidRDefault="00930EBA" w:rsidP="00361D64">
      <w:pPr>
        <w:jc w:val="center"/>
        <w:rPr>
          <w:rFonts w:ascii="Verdana" w:hAnsi="Verdana"/>
          <w:b/>
          <w:sz w:val="28"/>
          <w:szCs w:val="28"/>
        </w:rPr>
      </w:pPr>
    </w:p>
    <w:p w14:paraId="4D4D23ED" w14:textId="39FABCDF" w:rsidR="00AC671B" w:rsidRDefault="007D016C" w:rsidP="00361D6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Te</w:t>
      </w:r>
      <w:r w:rsidR="004E5B6C">
        <w:rPr>
          <w:rFonts w:ascii="Verdana" w:hAnsi="Verdana"/>
          <w:b/>
          <w:sz w:val="28"/>
          <w:szCs w:val="28"/>
        </w:rPr>
        <w:t>ka te</w:t>
      </w:r>
      <w:r>
        <w:rPr>
          <w:rFonts w:ascii="Verdana" w:hAnsi="Verdana"/>
          <w:b/>
          <w:sz w:val="28"/>
          <w:szCs w:val="28"/>
        </w:rPr>
        <w:t xml:space="preserve"> </w:t>
      </w:r>
      <w:r w:rsidR="008A55AA">
        <w:rPr>
          <w:rFonts w:ascii="Verdana" w:hAnsi="Verdana"/>
          <w:b/>
          <w:sz w:val="28"/>
          <w:szCs w:val="28"/>
        </w:rPr>
        <w:t>invita a</w:t>
      </w:r>
      <w:r w:rsidR="00FB6535">
        <w:rPr>
          <w:rFonts w:ascii="Verdana" w:hAnsi="Verdana"/>
          <w:b/>
          <w:sz w:val="28"/>
          <w:szCs w:val="28"/>
        </w:rPr>
        <w:t xml:space="preserve"> </w:t>
      </w:r>
      <w:r w:rsidR="00E430F8">
        <w:rPr>
          <w:rFonts w:ascii="Verdana" w:hAnsi="Verdana"/>
          <w:b/>
          <w:sz w:val="28"/>
          <w:szCs w:val="28"/>
        </w:rPr>
        <w:t xml:space="preserve">preparar tres </w:t>
      </w:r>
      <w:r w:rsidR="00361D64">
        <w:rPr>
          <w:rFonts w:ascii="Verdana" w:hAnsi="Verdana"/>
          <w:b/>
          <w:sz w:val="28"/>
          <w:szCs w:val="28"/>
        </w:rPr>
        <w:t>recetas</w:t>
      </w:r>
      <w:r w:rsidR="00D71BA9">
        <w:rPr>
          <w:rFonts w:ascii="Verdana" w:hAnsi="Verdana"/>
          <w:b/>
          <w:sz w:val="28"/>
          <w:szCs w:val="28"/>
        </w:rPr>
        <w:t xml:space="preserve"> terriblemente deliciosas</w:t>
      </w:r>
    </w:p>
    <w:p w14:paraId="770A0DA4" w14:textId="1A9325FC" w:rsidR="00D777CF" w:rsidRDefault="00E6378F" w:rsidP="00361D64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19DA2F62" wp14:editId="678764A6">
            <wp:extent cx="4871523" cy="2798859"/>
            <wp:effectExtent l="0" t="0" r="5715" b="1905"/>
            <wp:docPr id="9" name="Imagen 9" descr="Halloween spider biscuits_01-HLB-8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lloween spider biscuits_01-HLB-8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738" r="24126" b="9880"/>
                    <a:stretch/>
                  </pic:blipFill>
                  <pic:spPr bwMode="auto">
                    <a:xfrm>
                      <a:off x="0" y="0"/>
                      <a:ext cx="4879705" cy="28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846A8" w14:textId="70C14149" w:rsidR="00432F92" w:rsidRDefault="009D2113" w:rsidP="002C0DB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 le tengas miedo a la cocina y aprovecha este puente en casa para preparar deliciosos </w:t>
      </w:r>
      <w:r w:rsidRPr="00CB660D">
        <w:rPr>
          <w:rFonts w:ascii="Verdana" w:hAnsi="Verdana"/>
          <w:b/>
          <w:bCs/>
          <w:sz w:val="18"/>
          <w:szCs w:val="18"/>
        </w:rPr>
        <w:t>postres</w:t>
      </w:r>
      <w:r>
        <w:rPr>
          <w:rFonts w:ascii="Verdana" w:hAnsi="Verdana"/>
          <w:sz w:val="18"/>
          <w:szCs w:val="18"/>
        </w:rPr>
        <w:t xml:space="preserve"> </w:t>
      </w:r>
      <w:r w:rsidR="00130D84" w:rsidRPr="00CB660D">
        <w:rPr>
          <w:rFonts w:ascii="Verdana" w:hAnsi="Verdana"/>
          <w:b/>
          <w:bCs/>
          <w:sz w:val="18"/>
          <w:szCs w:val="18"/>
        </w:rPr>
        <w:t>de</w:t>
      </w:r>
      <w:r w:rsidR="00130D84">
        <w:rPr>
          <w:rFonts w:ascii="Verdana" w:hAnsi="Verdana"/>
          <w:sz w:val="18"/>
          <w:szCs w:val="18"/>
        </w:rPr>
        <w:t xml:space="preserve"> </w:t>
      </w:r>
      <w:r w:rsidR="00130D84" w:rsidRPr="00CB660D">
        <w:rPr>
          <w:rFonts w:ascii="Verdana" w:hAnsi="Verdana"/>
          <w:b/>
          <w:bCs/>
          <w:sz w:val="18"/>
          <w:szCs w:val="18"/>
        </w:rPr>
        <w:t>Halloween</w:t>
      </w:r>
      <w:r w:rsidR="00130D8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 familia.</w:t>
      </w:r>
      <w:r w:rsidR="00130D84">
        <w:rPr>
          <w:rFonts w:ascii="Verdana" w:hAnsi="Verdana"/>
          <w:sz w:val="18"/>
          <w:szCs w:val="18"/>
        </w:rPr>
        <w:t xml:space="preserve"> </w:t>
      </w:r>
      <w:r w:rsidR="00F947AA">
        <w:rPr>
          <w:rFonts w:ascii="Verdana" w:hAnsi="Verdana"/>
          <w:sz w:val="18"/>
          <w:szCs w:val="18"/>
        </w:rPr>
        <w:t xml:space="preserve">Desde </w:t>
      </w:r>
      <w:r w:rsidR="00F947AA" w:rsidRPr="00CB660D">
        <w:rPr>
          <w:rFonts w:ascii="Verdana" w:hAnsi="Verdana"/>
          <w:b/>
          <w:bCs/>
          <w:sz w:val="18"/>
          <w:szCs w:val="18"/>
        </w:rPr>
        <w:t>Teka</w:t>
      </w:r>
      <w:r w:rsidR="00F947AA">
        <w:rPr>
          <w:rFonts w:ascii="Verdana" w:hAnsi="Verdana"/>
          <w:sz w:val="18"/>
          <w:szCs w:val="18"/>
        </w:rPr>
        <w:t xml:space="preserve"> te animamos a que te pongas </w:t>
      </w:r>
      <w:r w:rsidR="005B5F99">
        <w:rPr>
          <w:rFonts w:ascii="Verdana" w:hAnsi="Verdana"/>
          <w:sz w:val="18"/>
          <w:szCs w:val="18"/>
        </w:rPr>
        <w:t>el delantal y endulces este fin de semana con alguna de estas propuestas que sorprenderán a</w:t>
      </w:r>
      <w:r w:rsidR="002C0DBF">
        <w:rPr>
          <w:rFonts w:ascii="Verdana" w:hAnsi="Verdana"/>
          <w:sz w:val="18"/>
          <w:szCs w:val="18"/>
        </w:rPr>
        <w:t xml:space="preserve"> tus amigos y familiares.</w:t>
      </w:r>
    </w:p>
    <w:p w14:paraId="60C80AB2" w14:textId="44994FC1" w:rsidR="00432F92" w:rsidRDefault="0023663C" w:rsidP="00C875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Tres recetas de repostería que quedarán perfectas </w:t>
      </w:r>
      <w:r w:rsidR="00310995">
        <w:rPr>
          <w:rFonts w:ascii="Verdana" w:hAnsi="Verdana"/>
          <w:sz w:val="18"/>
          <w:szCs w:val="18"/>
        </w:rPr>
        <w:t>s</w:t>
      </w:r>
      <w:r w:rsidR="00D43459">
        <w:rPr>
          <w:rFonts w:ascii="Verdana" w:hAnsi="Verdana"/>
          <w:sz w:val="18"/>
          <w:szCs w:val="18"/>
        </w:rPr>
        <w:t>i</w:t>
      </w:r>
      <w:r w:rsidR="00F43AD9">
        <w:rPr>
          <w:rFonts w:ascii="Verdana" w:hAnsi="Verdana"/>
          <w:sz w:val="18"/>
          <w:szCs w:val="18"/>
        </w:rPr>
        <w:t xml:space="preserve"> sigues paso a paso su elaboración y cuentas con todos los ingr</w:t>
      </w:r>
      <w:r w:rsidR="005D6704">
        <w:rPr>
          <w:rFonts w:ascii="Verdana" w:hAnsi="Verdana"/>
          <w:sz w:val="18"/>
          <w:szCs w:val="18"/>
        </w:rPr>
        <w:t>edientes.</w:t>
      </w:r>
      <w:r w:rsidR="00D43459">
        <w:rPr>
          <w:rFonts w:ascii="Verdana" w:hAnsi="Verdana"/>
          <w:sz w:val="18"/>
          <w:szCs w:val="18"/>
        </w:rPr>
        <w:t xml:space="preserve"> Quedarán m</w:t>
      </w:r>
      <w:r w:rsidR="00432F92">
        <w:rPr>
          <w:rFonts w:ascii="Verdana" w:hAnsi="Verdana"/>
          <w:sz w:val="18"/>
          <w:szCs w:val="18"/>
        </w:rPr>
        <w:t>onstruosamente ricas</w:t>
      </w:r>
      <w:r w:rsidR="005D6704">
        <w:rPr>
          <w:rFonts w:ascii="Verdana" w:hAnsi="Verdana"/>
          <w:sz w:val="18"/>
          <w:szCs w:val="18"/>
        </w:rPr>
        <w:t>.</w:t>
      </w:r>
    </w:p>
    <w:p w14:paraId="36AE193C" w14:textId="77777777" w:rsidR="00FC62A0" w:rsidRDefault="00FC62A0" w:rsidP="00FC62A0">
      <w:pPr>
        <w:jc w:val="center"/>
        <w:rPr>
          <w:rFonts w:ascii="Verdana" w:hAnsi="Verdana"/>
          <w:b/>
          <w:sz w:val="28"/>
          <w:szCs w:val="28"/>
        </w:rPr>
      </w:pPr>
    </w:p>
    <w:p w14:paraId="500AD58F" w14:textId="77777777" w:rsidR="00FC62A0" w:rsidRDefault="00FC62A0" w:rsidP="00FC62A0">
      <w:pPr>
        <w:jc w:val="center"/>
        <w:rPr>
          <w:rFonts w:ascii="Verdana" w:hAnsi="Verdana"/>
          <w:b/>
          <w:sz w:val="20"/>
          <w:szCs w:val="20"/>
        </w:rPr>
      </w:pPr>
      <w:r w:rsidRPr="002D74DA">
        <w:rPr>
          <w:rFonts w:ascii="Verdana" w:hAnsi="Verdana"/>
          <w:b/>
          <w:sz w:val="20"/>
          <w:szCs w:val="20"/>
        </w:rPr>
        <w:t xml:space="preserve">Galletas </w:t>
      </w:r>
      <w:r>
        <w:rPr>
          <w:rFonts w:ascii="Verdana" w:hAnsi="Verdana"/>
          <w:b/>
          <w:sz w:val="20"/>
          <w:szCs w:val="20"/>
        </w:rPr>
        <w:t>sorpresa de calabaza</w:t>
      </w:r>
    </w:p>
    <w:p w14:paraId="185A3915" w14:textId="77777777" w:rsidR="00CB660D" w:rsidRDefault="00CB660D" w:rsidP="008118B1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4EF83FB" w14:textId="64688243" w:rsidR="008118B1" w:rsidRDefault="008118B1" w:rsidP="008118B1">
      <w:pPr>
        <w:jc w:val="both"/>
        <w:rPr>
          <w:rFonts w:ascii="Verdana" w:hAnsi="Verdana"/>
          <w:b/>
          <w:bCs/>
          <w:sz w:val="18"/>
          <w:szCs w:val="18"/>
        </w:rPr>
      </w:pPr>
      <w:r w:rsidRPr="008118B1">
        <w:rPr>
          <w:rFonts w:ascii="Verdana" w:hAnsi="Verdana"/>
          <w:b/>
          <w:bCs/>
          <w:sz w:val="18"/>
          <w:szCs w:val="18"/>
        </w:rPr>
        <w:t>Ingredientes</w:t>
      </w:r>
      <w:r w:rsidR="00E06CDE" w:rsidRPr="00E06CDE">
        <w:t xml:space="preserve"> </w:t>
      </w:r>
    </w:p>
    <w:p w14:paraId="5687C447" w14:textId="75B5BF57" w:rsidR="00D77436" w:rsidRPr="008118B1" w:rsidRDefault="00722890" w:rsidP="008118B1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68EA3B16" wp14:editId="587A66E3">
            <wp:simplePos x="0" y="0"/>
            <wp:positionH relativeFrom="margin">
              <wp:align>right</wp:align>
            </wp:positionH>
            <wp:positionV relativeFrom="paragraph">
              <wp:posOffset>7509</wp:posOffset>
            </wp:positionV>
            <wp:extent cx="2736353" cy="1702498"/>
            <wp:effectExtent l="0" t="0" r="6985" b="0"/>
            <wp:wrapTight wrapText="bothSides">
              <wp:wrapPolygon edited="0">
                <wp:start x="0" y="0"/>
                <wp:lineTo x="0" y="21270"/>
                <wp:lineTo x="21505" y="21270"/>
                <wp:lineTo x="21505" y="0"/>
                <wp:lineTo x="0" y="0"/>
              </wp:wrapPolygon>
            </wp:wrapTight>
            <wp:docPr id="2" name="Imagen 2" descr="galletas-sorpresa-de-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galletas-sorpresa-de-hallowee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53" cy="17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8B1">
        <w:rPr>
          <w:rFonts w:ascii="Verdana" w:hAnsi="Verdana"/>
          <w:sz w:val="18"/>
          <w:szCs w:val="18"/>
        </w:rPr>
        <w:t>-</w:t>
      </w:r>
      <w:r w:rsidR="00D77436" w:rsidRPr="008118B1">
        <w:rPr>
          <w:rFonts w:ascii="Verdana" w:hAnsi="Verdana"/>
          <w:sz w:val="18"/>
          <w:szCs w:val="18"/>
        </w:rPr>
        <w:t>250g de harina de trigo</w:t>
      </w:r>
    </w:p>
    <w:p w14:paraId="3181B5AE" w14:textId="3A0F3D77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30 g de harina de almendras</w:t>
      </w:r>
    </w:p>
    <w:p w14:paraId="58239E8A" w14:textId="07665E2B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95 g de azúcar glas</w:t>
      </w:r>
    </w:p>
    <w:p w14:paraId="6985F52A" w14:textId="7D37445A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3 g de sal</w:t>
      </w:r>
    </w:p>
    <w:p w14:paraId="531B2EB6" w14:textId="4C461B65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150 g de mantequilla fría en cubitos</w:t>
      </w:r>
    </w:p>
    <w:p w14:paraId="54DBEFE1" w14:textId="3895BE58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1 huevo</w:t>
      </w:r>
    </w:p>
    <w:p w14:paraId="148E7CEF" w14:textId="63B408D6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>Chips de chocolate</w:t>
      </w:r>
    </w:p>
    <w:p w14:paraId="395B8968" w14:textId="5869AF5B" w:rsidR="00D77436" w:rsidRPr="00D77436" w:rsidRDefault="008118B1" w:rsidP="00E00CD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77436" w:rsidRPr="00D77436">
        <w:rPr>
          <w:rFonts w:ascii="Verdana" w:hAnsi="Verdana"/>
          <w:sz w:val="18"/>
          <w:szCs w:val="18"/>
        </w:rPr>
        <w:t xml:space="preserve">Glaseado </w:t>
      </w:r>
    </w:p>
    <w:p w14:paraId="7C380354" w14:textId="77777777" w:rsidR="008118B1" w:rsidRDefault="008118B1" w:rsidP="00D77436">
      <w:pPr>
        <w:jc w:val="both"/>
        <w:rPr>
          <w:rFonts w:ascii="Verdana" w:hAnsi="Verdana"/>
          <w:sz w:val="18"/>
          <w:szCs w:val="18"/>
        </w:rPr>
      </w:pPr>
    </w:p>
    <w:p w14:paraId="084A3D17" w14:textId="77777777" w:rsidR="00CB660D" w:rsidRDefault="00CB660D" w:rsidP="00D77436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8B5E03E" w14:textId="77777777" w:rsidR="00CB660D" w:rsidRDefault="00CB660D" w:rsidP="00D77436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07B3378C" w14:textId="23164731" w:rsidR="00D77436" w:rsidRDefault="008118B1" w:rsidP="00D77436">
      <w:pPr>
        <w:jc w:val="both"/>
        <w:rPr>
          <w:rFonts w:ascii="Verdana" w:hAnsi="Verdana"/>
          <w:b/>
          <w:bCs/>
          <w:sz w:val="18"/>
          <w:szCs w:val="18"/>
        </w:rPr>
      </w:pPr>
      <w:r w:rsidRPr="008118B1">
        <w:rPr>
          <w:rFonts w:ascii="Verdana" w:hAnsi="Verdana"/>
          <w:b/>
          <w:bCs/>
          <w:sz w:val="18"/>
          <w:szCs w:val="18"/>
        </w:rPr>
        <w:t>Preparación</w:t>
      </w:r>
    </w:p>
    <w:p w14:paraId="5176B29D" w14:textId="69FD07AA" w:rsidR="00D77436" w:rsidRPr="00D77436" w:rsidRDefault="008118B1" w:rsidP="00D7743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primer paso para preparar estas deliciosas y sorprendentes galletas en </w:t>
      </w:r>
      <w:r w:rsidR="00432F92">
        <w:rPr>
          <w:rFonts w:ascii="Verdana" w:hAnsi="Verdana"/>
          <w:sz w:val="18"/>
          <w:szCs w:val="18"/>
        </w:rPr>
        <w:t>vert</w:t>
      </w:r>
      <w:r w:rsidR="00BE1BB8">
        <w:rPr>
          <w:rFonts w:ascii="Verdana" w:hAnsi="Verdana"/>
          <w:sz w:val="18"/>
          <w:szCs w:val="18"/>
        </w:rPr>
        <w:t>er</w:t>
      </w:r>
      <w:r w:rsidR="00D77436" w:rsidRPr="00D77436">
        <w:rPr>
          <w:rFonts w:ascii="Verdana" w:hAnsi="Verdana"/>
          <w:sz w:val="18"/>
          <w:szCs w:val="18"/>
        </w:rPr>
        <w:t xml:space="preserve"> la harina, el azúcar glas, una pizca de sal y la mantequilla en un tazón grande. Mezcla</w:t>
      </w:r>
      <w:r>
        <w:rPr>
          <w:rFonts w:ascii="Verdana" w:hAnsi="Verdana"/>
          <w:sz w:val="18"/>
          <w:szCs w:val="18"/>
        </w:rPr>
        <w:t xml:space="preserve">mos </w:t>
      </w:r>
      <w:r w:rsidR="00D77436" w:rsidRPr="00D77436">
        <w:rPr>
          <w:rFonts w:ascii="Verdana" w:hAnsi="Verdana"/>
          <w:sz w:val="18"/>
          <w:szCs w:val="18"/>
        </w:rPr>
        <w:t>hasta que todo esté bien combinado y tenga una textura arenosa.</w:t>
      </w:r>
    </w:p>
    <w:p w14:paraId="51AF185C" w14:textId="1892CDEE" w:rsidR="00D77436" w:rsidRPr="00D77436" w:rsidRDefault="00D77436" w:rsidP="00D77436">
      <w:pPr>
        <w:jc w:val="both"/>
        <w:rPr>
          <w:rFonts w:ascii="Verdana" w:hAnsi="Verdana"/>
          <w:sz w:val="18"/>
          <w:szCs w:val="18"/>
        </w:rPr>
      </w:pPr>
      <w:r w:rsidRPr="00D77436">
        <w:rPr>
          <w:rFonts w:ascii="Verdana" w:hAnsi="Verdana"/>
          <w:sz w:val="18"/>
          <w:szCs w:val="18"/>
        </w:rPr>
        <w:t>Agrega</w:t>
      </w:r>
      <w:r w:rsidR="00432F92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el huevo y v</w:t>
      </w:r>
      <w:r w:rsidR="00432F92">
        <w:rPr>
          <w:rFonts w:ascii="Verdana" w:hAnsi="Verdana"/>
          <w:sz w:val="18"/>
          <w:szCs w:val="18"/>
        </w:rPr>
        <w:t>olvemos</w:t>
      </w:r>
      <w:r w:rsidRPr="00D77436">
        <w:rPr>
          <w:rFonts w:ascii="Verdana" w:hAnsi="Verdana"/>
          <w:sz w:val="18"/>
          <w:szCs w:val="18"/>
        </w:rPr>
        <w:t xml:space="preserve"> a amasar. Coloca</w:t>
      </w:r>
      <w:r w:rsidR="00BE1BB8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la masa entre dos hojas de papel de horno y unta</w:t>
      </w:r>
      <w:r w:rsidR="00BE1BB8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con ayuda de un rodillo. Deja</w:t>
      </w:r>
      <w:r w:rsidR="00BE1BB8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enfriar en el frigorífico durante 30 minutos.</w:t>
      </w:r>
    </w:p>
    <w:p w14:paraId="45466DC5" w14:textId="72E4B1B2" w:rsidR="00D77436" w:rsidRPr="00D77436" w:rsidRDefault="00D77436" w:rsidP="00D77436">
      <w:pPr>
        <w:jc w:val="both"/>
        <w:rPr>
          <w:rFonts w:ascii="Verdana" w:hAnsi="Verdana"/>
          <w:sz w:val="18"/>
          <w:szCs w:val="18"/>
        </w:rPr>
      </w:pPr>
      <w:r w:rsidRPr="00D77436">
        <w:rPr>
          <w:rFonts w:ascii="Verdana" w:hAnsi="Verdana"/>
          <w:sz w:val="18"/>
          <w:szCs w:val="18"/>
        </w:rPr>
        <w:t>Recorta</w:t>
      </w:r>
      <w:r w:rsidR="00BE1BB8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las galletas con forma de calabazas pequeñas, usando una plantilla </w:t>
      </w:r>
      <w:r w:rsidR="00BE1BB8">
        <w:rPr>
          <w:rFonts w:ascii="Verdana" w:hAnsi="Verdana"/>
          <w:sz w:val="18"/>
          <w:szCs w:val="18"/>
        </w:rPr>
        <w:t>en forma de calabaza</w:t>
      </w:r>
      <w:r w:rsidRPr="00D77436">
        <w:rPr>
          <w:rFonts w:ascii="Verdana" w:hAnsi="Verdana"/>
          <w:sz w:val="18"/>
          <w:szCs w:val="18"/>
        </w:rPr>
        <w:t>. Pon</w:t>
      </w:r>
      <w:r w:rsidR="00BE1BB8">
        <w:rPr>
          <w:rFonts w:ascii="Verdana" w:hAnsi="Verdana"/>
          <w:sz w:val="18"/>
          <w:szCs w:val="18"/>
        </w:rPr>
        <w:t>emos</w:t>
      </w:r>
      <w:r w:rsidRPr="00D77436">
        <w:rPr>
          <w:rFonts w:ascii="Verdana" w:hAnsi="Verdana"/>
          <w:sz w:val="18"/>
          <w:szCs w:val="18"/>
        </w:rPr>
        <w:t xml:space="preserve"> las galletas en una bandeja</w:t>
      </w:r>
      <w:r w:rsidR="00BE1BB8">
        <w:rPr>
          <w:rFonts w:ascii="Verdana" w:hAnsi="Verdana"/>
          <w:sz w:val="18"/>
          <w:szCs w:val="18"/>
        </w:rPr>
        <w:t xml:space="preserve"> </w:t>
      </w:r>
      <w:r w:rsidRPr="00D77436">
        <w:rPr>
          <w:rFonts w:ascii="Verdana" w:hAnsi="Verdana"/>
          <w:sz w:val="18"/>
          <w:szCs w:val="18"/>
        </w:rPr>
        <w:t>con papel de horno. Hornea</w:t>
      </w:r>
      <w:r w:rsidR="00BE1BB8">
        <w:rPr>
          <w:rFonts w:ascii="Verdana" w:hAnsi="Verdana"/>
          <w:sz w:val="18"/>
          <w:szCs w:val="18"/>
        </w:rPr>
        <w:t>mos</w:t>
      </w:r>
      <w:r w:rsidRPr="00D77436">
        <w:rPr>
          <w:rFonts w:ascii="Verdana" w:hAnsi="Verdana"/>
          <w:sz w:val="18"/>
          <w:szCs w:val="18"/>
        </w:rPr>
        <w:t xml:space="preserve"> durante 15 minutos a 160ºC hasta que se doren.</w:t>
      </w:r>
    </w:p>
    <w:p w14:paraId="107C0B27" w14:textId="677D43FD" w:rsidR="00D77436" w:rsidRDefault="00D77436" w:rsidP="00D77436">
      <w:pPr>
        <w:jc w:val="both"/>
        <w:rPr>
          <w:rFonts w:ascii="Verdana" w:hAnsi="Verdana"/>
          <w:sz w:val="18"/>
          <w:szCs w:val="18"/>
        </w:rPr>
      </w:pPr>
      <w:r w:rsidRPr="00D77436">
        <w:rPr>
          <w:rFonts w:ascii="Verdana" w:hAnsi="Verdana"/>
          <w:sz w:val="18"/>
          <w:szCs w:val="18"/>
        </w:rPr>
        <w:t>Ha</w:t>
      </w:r>
      <w:r w:rsidR="002166AC">
        <w:rPr>
          <w:rFonts w:ascii="Verdana" w:hAnsi="Verdana"/>
          <w:sz w:val="18"/>
          <w:szCs w:val="18"/>
        </w:rPr>
        <w:t>cemos un</w:t>
      </w:r>
      <w:r w:rsidRPr="00D77436">
        <w:rPr>
          <w:rFonts w:ascii="Verdana" w:hAnsi="Verdana"/>
          <w:sz w:val="18"/>
          <w:szCs w:val="18"/>
        </w:rPr>
        <w:t xml:space="preserve"> sándwich con tres galletas juntas más chi</w:t>
      </w:r>
      <w:r w:rsidR="002166AC">
        <w:rPr>
          <w:rFonts w:ascii="Verdana" w:hAnsi="Verdana"/>
          <w:sz w:val="18"/>
          <w:szCs w:val="18"/>
        </w:rPr>
        <w:t>ps</w:t>
      </w:r>
      <w:r w:rsidRPr="00D77436">
        <w:rPr>
          <w:rFonts w:ascii="Verdana" w:hAnsi="Verdana"/>
          <w:sz w:val="18"/>
          <w:szCs w:val="18"/>
        </w:rPr>
        <w:t xml:space="preserve"> de chocolate en el medio. Us</w:t>
      </w:r>
      <w:r w:rsidR="002166AC">
        <w:rPr>
          <w:rFonts w:ascii="Verdana" w:hAnsi="Verdana"/>
          <w:sz w:val="18"/>
          <w:szCs w:val="18"/>
        </w:rPr>
        <w:t xml:space="preserve">amos el </w:t>
      </w:r>
      <w:r w:rsidRPr="00D77436">
        <w:rPr>
          <w:rFonts w:ascii="Verdana" w:hAnsi="Verdana"/>
          <w:sz w:val="18"/>
          <w:szCs w:val="18"/>
        </w:rPr>
        <w:t xml:space="preserve">glaseado para pegar y </w:t>
      </w:r>
      <w:r w:rsidR="002166AC">
        <w:rPr>
          <w:rFonts w:ascii="Verdana" w:hAnsi="Verdana"/>
          <w:sz w:val="18"/>
          <w:szCs w:val="18"/>
        </w:rPr>
        <w:t xml:space="preserve">juntamos </w:t>
      </w:r>
      <w:r w:rsidRPr="00D77436">
        <w:rPr>
          <w:rFonts w:ascii="Verdana" w:hAnsi="Verdana"/>
          <w:sz w:val="18"/>
          <w:szCs w:val="18"/>
        </w:rPr>
        <w:t>las galletas.</w:t>
      </w:r>
      <w:r w:rsidR="00A84D73">
        <w:rPr>
          <w:rFonts w:ascii="Verdana" w:hAnsi="Verdana"/>
          <w:sz w:val="18"/>
          <w:szCs w:val="18"/>
        </w:rPr>
        <w:t xml:space="preserve"> </w:t>
      </w:r>
    </w:p>
    <w:p w14:paraId="47B8334F" w14:textId="77777777" w:rsidR="00D27017" w:rsidRDefault="00D27017" w:rsidP="007E4AB4">
      <w:pPr>
        <w:jc w:val="center"/>
        <w:rPr>
          <w:rFonts w:ascii="Verdana" w:hAnsi="Verdana"/>
          <w:sz w:val="18"/>
          <w:szCs w:val="18"/>
        </w:rPr>
      </w:pPr>
    </w:p>
    <w:p w14:paraId="16BB67CC" w14:textId="2B50EA68" w:rsidR="008118B1" w:rsidRPr="000E3DC6" w:rsidRDefault="00A04AF4" w:rsidP="00FC62A0">
      <w:pPr>
        <w:pStyle w:val="Ttulo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noProof/>
          <w:sz w:val="20"/>
          <w:szCs w:val="20"/>
        </w:rPr>
      </w:pPr>
      <w:r w:rsidRPr="000E3DC6">
        <w:rPr>
          <w:rFonts w:ascii="Verdana" w:hAnsi="Verdana"/>
          <w:noProof/>
          <w:sz w:val="20"/>
          <w:szCs w:val="20"/>
        </w:rPr>
        <w:t>Bombones de</w:t>
      </w:r>
      <w:r w:rsidR="00335799" w:rsidRPr="000E3DC6">
        <w:rPr>
          <w:rFonts w:ascii="Verdana" w:hAnsi="Verdana"/>
          <w:noProof/>
          <w:sz w:val="20"/>
          <w:szCs w:val="20"/>
        </w:rPr>
        <w:t xml:space="preserve"> chococate envenenados</w:t>
      </w:r>
    </w:p>
    <w:p w14:paraId="6EE5E449" w14:textId="75EBBDC5" w:rsidR="002D74DA" w:rsidRDefault="002D74DA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noProof/>
        </w:rPr>
      </w:pPr>
    </w:p>
    <w:p w14:paraId="062CC0EF" w14:textId="70A02468" w:rsidR="00A04AF4" w:rsidRPr="00A04AF4" w:rsidRDefault="00402652" w:rsidP="00A04AF4">
      <w:pPr>
        <w:pStyle w:val="Ttulo3"/>
        <w:shd w:val="clear" w:color="auto" w:fill="FFFFFF"/>
        <w:spacing w:after="0" w:line="240" w:lineRule="atLeast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BE4C70" wp14:editId="5F705BEA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2440940" cy="1616710"/>
            <wp:effectExtent l="0" t="0" r="0" b="2540"/>
            <wp:wrapTight wrapText="bothSides">
              <wp:wrapPolygon edited="0">
                <wp:start x="0" y="0"/>
                <wp:lineTo x="0" y="21379"/>
                <wp:lineTo x="21409" y="21379"/>
                <wp:lineTo x="21409" y="0"/>
                <wp:lineTo x="0" y="0"/>
              </wp:wrapPolygon>
            </wp:wrapTight>
            <wp:docPr id="7" name="Imagen 7" descr="Poisoned Strawberry Chocolates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isoned Strawberry Chocolates_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AF4" w:rsidRPr="00A04AF4">
        <w:rPr>
          <w:rFonts w:ascii="Verdana" w:eastAsiaTheme="minorHAnsi" w:hAnsi="Verdana" w:cstheme="minorBidi"/>
          <w:sz w:val="18"/>
          <w:szCs w:val="18"/>
          <w:lang w:eastAsia="en-US"/>
        </w:rPr>
        <w:t>Ingredientes</w:t>
      </w:r>
    </w:p>
    <w:p w14:paraId="5A4176B5" w14:textId="132BBC0F" w:rsidR="00A04AF4" w:rsidRPr="00C60F70" w:rsidRDefault="00C60F70" w:rsidP="00C60F7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A04AF4" w:rsidRPr="00C60F70">
        <w:rPr>
          <w:rFonts w:ascii="Verdana" w:hAnsi="Verdana"/>
          <w:sz w:val="18"/>
          <w:szCs w:val="18"/>
        </w:rPr>
        <w:t>300 g de chocolate negro al 70%</w:t>
      </w:r>
    </w:p>
    <w:p w14:paraId="42ECC9E7" w14:textId="0762B402" w:rsidR="00A04AF4" w:rsidRPr="00C60F70" w:rsidRDefault="00C60F70" w:rsidP="00C60F7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A04AF4" w:rsidRPr="00C60F70">
        <w:rPr>
          <w:rFonts w:ascii="Verdana" w:hAnsi="Verdana"/>
          <w:sz w:val="18"/>
          <w:szCs w:val="18"/>
        </w:rPr>
        <w:t>200g de mermelada de fresa</w:t>
      </w:r>
      <w:r w:rsidR="00FC62A0" w:rsidRPr="00FC62A0">
        <w:t xml:space="preserve"> </w:t>
      </w:r>
    </w:p>
    <w:p w14:paraId="110A6E13" w14:textId="74756B33" w:rsidR="00A04AF4" w:rsidRPr="00C60F70" w:rsidRDefault="00C60F70" w:rsidP="00C60F7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A04AF4" w:rsidRPr="00C60F70">
        <w:rPr>
          <w:rFonts w:ascii="Verdana" w:hAnsi="Verdana"/>
          <w:sz w:val="18"/>
          <w:szCs w:val="18"/>
        </w:rPr>
        <w:t>20ml de jugo de naranja o agua</w:t>
      </w:r>
    </w:p>
    <w:p w14:paraId="583152C2" w14:textId="579E847A" w:rsidR="00A04AF4" w:rsidRPr="00C60F70" w:rsidRDefault="00C60F70" w:rsidP="00C60F7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A04AF4" w:rsidRPr="00C60F70">
        <w:rPr>
          <w:rFonts w:ascii="Verdana" w:hAnsi="Verdana"/>
          <w:sz w:val="18"/>
          <w:szCs w:val="18"/>
        </w:rPr>
        <w:t>1 pimienta de cayena</w:t>
      </w:r>
    </w:p>
    <w:p w14:paraId="559E5B47" w14:textId="77777777" w:rsidR="006E0A26" w:rsidRDefault="006E0A26" w:rsidP="00A04AF4">
      <w:pPr>
        <w:pStyle w:val="Ttulo3"/>
        <w:shd w:val="clear" w:color="auto" w:fill="FFFFFF"/>
        <w:spacing w:after="0" w:line="240" w:lineRule="atLeast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081DB8EC" w14:textId="72C39E57" w:rsidR="00A04AF4" w:rsidRPr="00A04AF4" w:rsidRDefault="00C60F70" w:rsidP="00A04AF4">
      <w:pPr>
        <w:pStyle w:val="Ttulo3"/>
        <w:shd w:val="clear" w:color="auto" w:fill="FFFFFF"/>
        <w:spacing w:after="0" w:line="240" w:lineRule="atLeast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Preparación</w:t>
      </w:r>
    </w:p>
    <w:p w14:paraId="353BD9EE" w14:textId="3123DB23" w:rsidR="00A04AF4" w:rsidRPr="002D7387" w:rsidRDefault="00A04AF4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Lic</w:t>
      </w:r>
      <w:r w:rsidR="00C8467A"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uamos la</w:t>
      </w:r>
      <w:r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mermelada con el jugo </w:t>
      </w:r>
      <w:r w:rsidR="002D7387"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de naranja o el agua y lo reservamos</w:t>
      </w:r>
      <w:r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. P</w:t>
      </w:r>
      <w:r w:rsid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odemos</w:t>
      </w:r>
      <w:r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agregar unas gotas de colorante alimentario rojo vegano (que no contiene E120) para que </w:t>
      </w:r>
      <w:r w:rsidR="00C125A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se parezca más a la sangre.</w:t>
      </w:r>
    </w:p>
    <w:p w14:paraId="0F88C769" w14:textId="69A2DD14" w:rsidR="00A04AF4" w:rsidRPr="002D7387" w:rsidRDefault="00C125A5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Después ponemos el </w:t>
      </w:r>
      <w:r w:rsidR="00A04AF4"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chocolate al baño </w:t>
      </w:r>
      <w:r w:rsidR="00804EB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M</w:t>
      </w:r>
      <w:r w:rsidR="00A04AF4"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arí</w:t>
      </w:r>
      <w:r w:rsidR="00804EB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a para derretirlo a unos </w:t>
      </w:r>
      <w:r w:rsidR="00A04AF4" w:rsidRPr="002D738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45ºC. </w:t>
      </w:r>
      <w:r w:rsidR="00114CF4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Retiramos del </w:t>
      </w:r>
      <w:r w:rsidR="003D0A8C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f</w:t>
      </w:r>
      <w:r w:rsidR="00213496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uego y con una espátula removemos el chocolate, dejándolo caer con el brazo levantado</w:t>
      </w:r>
      <w:r w:rsidR="00E81402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. Con este movimiento conseguimos que se enfríe el chocolate sin ensuciar ninguna superficie.</w:t>
      </w:r>
      <w:r w:rsidR="004F53B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Otra opción es ponerlo en el frigorífico unos minutos para que quede a unos 3</w:t>
      </w:r>
      <w:r w:rsidR="00CF161E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2</w:t>
      </w:r>
      <w:r w:rsidR="004F53B5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grados. </w:t>
      </w:r>
    </w:p>
    <w:p w14:paraId="0EAB35BC" w14:textId="73085311" w:rsidR="00A04AF4" w:rsidRPr="00804EB7" w:rsidRDefault="00CF161E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Vertemos el chocolate en los moldes en forma de calavera y los llenamos hasta arriba</w:t>
      </w:r>
      <w:r w:rsidR="00C75C0E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.</w:t>
      </w:r>
      <w:r w:rsidR="00DD4A6F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</w:t>
      </w:r>
      <w:r w:rsidR="00C75C0E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U</w:t>
      </w:r>
      <w:r w:rsidR="00DD4A6F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na vez estén llenos</w:t>
      </w:r>
      <w:r w:rsidR="00C75C0E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y </w:t>
      </w:r>
      <w:r w:rsidR="00DD4A6F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sin aire los volteamos para vaciar todo el sobrante para crear una capa exterior </w:t>
      </w:r>
      <w:r w:rsidR="00276F97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para los bombones. Lo metemos en la nevera.</w:t>
      </w:r>
    </w:p>
    <w:p w14:paraId="7FB69D15" w14:textId="39FFEECB" w:rsidR="00A04AF4" w:rsidRPr="00804EB7" w:rsidRDefault="00276F97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Una vez que el chocolate se ha endurecido ponemos el relleno hasta que ocupe unas tres cuartas partes de cada bombón</w:t>
      </w:r>
      <w:r w:rsidR="00DD7350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. Cogemos la pimienta de cayena, cortamos por la mitad y la colocamos en dos bombones al azar.</w:t>
      </w:r>
    </w:p>
    <w:p w14:paraId="0E48D05B" w14:textId="3FC6197E" w:rsidR="00A04AF4" w:rsidRPr="00804EB7" w:rsidRDefault="00CC22C9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Una vez tenemos el relleno </w:t>
      </w:r>
      <w:r w:rsidR="00D933BD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rojo </w:t>
      </w: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terminamos de rellenarlos con chocolate</w:t>
      </w:r>
      <w:r w:rsidR="0061547D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. Retiramos el exceso con la ayuda de la espátula y dejamos enfriar hasta el día siguiente. </w:t>
      </w:r>
    </w:p>
    <w:p w14:paraId="07C429D4" w14:textId="6C31DA13" w:rsidR="00A04AF4" w:rsidRPr="00804EB7" w:rsidRDefault="0061547D" w:rsidP="00FC62A0">
      <w:pPr>
        <w:pStyle w:val="Ttulo3"/>
        <w:shd w:val="clear" w:color="auto" w:fill="FFFFFF"/>
        <w:spacing w:after="0" w:line="240" w:lineRule="atLeast"/>
        <w:jc w:val="both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Pasadas las horas los sacamos del molde con cuidado. ¡Ya tenemos listos nuestros bombones de chocolate envenenados para Hallowee</w:t>
      </w:r>
      <w:r w:rsidR="00C10E80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n! Toda una ruleta rusa con la que sorprender a tus invitados </w:t>
      </w:r>
      <w:r w:rsidR="00CB7279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de una manera dulce o no…</w:t>
      </w:r>
    </w:p>
    <w:p w14:paraId="7868D1DC" w14:textId="0A0D6CCE" w:rsidR="008118B1" w:rsidRDefault="008118B1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3B8537D4" w14:textId="77777777" w:rsidR="00CB660D" w:rsidRDefault="00CB660D" w:rsidP="00D35460">
      <w:pPr>
        <w:pStyle w:val="Ttulo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noProof/>
          <w:sz w:val="20"/>
          <w:szCs w:val="20"/>
        </w:rPr>
      </w:pPr>
    </w:p>
    <w:p w14:paraId="4013DFFF" w14:textId="598AC3C5" w:rsidR="006E0A26" w:rsidRPr="00D35460" w:rsidRDefault="00D35460" w:rsidP="00D35460">
      <w:pPr>
        <w:pStyle w:val="Ttulo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noProof/>
          <w:sz w:val="20"/>
          <w:szCs w:val="20"/>
        </w:rPr>
      </w:pPr>
      <w:r w:rsidRPr="00D35460">
        <w:rPr>
          <w:rFonts w:ascii="Verdana" w:hAnsi="Verdana"/>
          <w:noProof/>
          <w:sz w:val="20"/>
          <w:szCs w:val="20"/>
        </w:rPr>
        <w:t>Galletas de araña</w:t>
      </w:r>
    </w:p>
    <w:p w14:paraId="249808EB" w14:textId="77777777" w:rsidR="00D35460" w:rsidRPr="00D35460" w:rsidRDefault="00D35460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hAnsi="Verdana"/>
          <w:noProof/>
          <w:sz w:val="20"/>
          <w:szCs w:val="20"/>
        </w:rPr>
      </w:pPr>
    </w:p>
    <w:p w14:paraId="66B286C9" w14:textId="331197F1" w:rsidR="00D35460" w:rsidRPr="00D35460" w:rsidRDefault="00D35460" w:rsidP="00D35460">
      <w:pPr>
        <w:widowControl w:val="0"/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D35460">
        <w:rPr>
          <w:rFonts w:ascii="Verdana" w:hAnsi="Verdana"/>
          <w:b/>
          <w:bCs/>
          <w:sz w:val="18"/>
          <w:szCs w:val="18"/>
        </w:rPr>
        <w:t>Ingredientes</w:t>
      </w:r>
    </w:p>
    <w:p w14:paraId="482B241F" w14:textId="128B3A98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-125 g de mantequilla sin sal muy fría</w:t>
      </w:r>
    </w:p>
    <w:p w14:paraId="3A159C18" w14:textId="5B814647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-250 g de harina de trigo</w:t>
      </w:r>
    </w:p>
    <w:p w14:paraId="6A120E99" w14:textId="44FEB551" w:rsidR="00D35460" w:rsidRPr="00D35460" w:rsidRDefault="00D777CF" w:rsidP="00D35460">
      <w:pPr>
        <w:jc w:val="both"/>
        <w:rPr>
          <w:rFonts w:ascii="Verdana" w:hAnsi="Verdana"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FD04890" wp14:editId="7A7ECA2D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59969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8" y="21363"/>
                <wp:lineTo x="21368" y="0"/>
                <wp:lineTo x="0" y="0"/>
              </wp:wrapPolygon>
            </wp:wrapTight>
            <wp:docPr id="8" name="Imagen 8" descr="Halloween spider biscuit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lloween spider biscuits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460" w:rsidRPr="00D35460">
        <w:rPr>
          <w:rFonts w:ascii="Verdana" w:hAnsi="Verdana"/>
          <w:sz w:val="18"/>
          <w:szCs w:val="18"/>
        </w:rPr>
        <w:t>-Una pizca de sal</w:t>
      </w:r>
    </w:p>
    <w:p w14:paraId="51C6E12B" w14:textId="0BD298E5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-70 g de azúcar</w:t>
      </w:r>
      <w:r w:rsidR="00423209" w:rsidRPr="00423209">
        <w:t xml:space="preserve"> </w:t>
      </w:r>
    </w:p>
    <w:p w14:paraId="55B90370" w14:textId="442DF15B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-10 g de azúcar vainillado</w:t>
      </w:r>
    </w:p>
    <w:p w14:paraId="35C5D134" w14:textId="4D10377A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-1 huevo</w:t>
      </w:r>
    </w:p>
    <w:p w14:paraId="00F798DA" w14:textId="7F823681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-20 bombones de chocolate con leche con forma de esfera</w:t>
      </w:r>
    </w:p>
    <w:p w14:paraId="35AF9852" w14:textId="4171F876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-40 ojos de azúcar</w:t>
      </w:r>
    </w:p>
    <w:p w14:paraId="2C735350" w14:textId="4C559B9C" w:rsidR="00D35460" w:rsidRPr="00D35460" w:rsidRDefault="00D35460" w:rsidP="00D35460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-80 g de chocolate con leche para postres</w:t>
      </w:r>
    </w:p>
    <w:p w14:paraId="0B4D7683" w14:textId="77777777" w:rsidR="00D35460" w:rsidRPr="00D35460" w:rsidRDefault="00D35460" w:rsidP="00D35460">
      <w:pPr>
        <w:widowControl w:val="0"/>
        <w:spacing w:line="240" w:lineRule="auto"/>
        <w:rPr>
          <w:rFonts w:ascii="Verdana" w:hAnsi="Verdana"/>
          <w:sz w:val="18"/>
          <w:szCs w:val="18"/>
        </w:rPr>
      </w:pPr>
    </w:p>
    <w:p w14:paraId="35C83DDB" w14:textId="34FF82E7" w:rsidR="00D35460" w:rsidRPr="00D35460" w:rsidRDefault="00D35460" w:rsidP="00B62911">
      <w:pPr>
        <w:widowControl w:val="0"/>
        <w:spacing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D35460">
        <w:rPr>
          <w:rFonts w:ascii="Verdana" w:hAnsi="Verdana"/>
          <w:b/>
          <w:bCs/>
          <w:sz w:val="18"/>
          <w:szCs w:val="18"/>
        </w:rPr>
        <w:t>Preparación</w:t>
      </w:r>
    </w:p>
    <w:p w14:paraId="526AFBB6" w14:textId="09E78173" w:rsidR="00D35460" w:rsidRPr="00D35460" w:rsidRDefault="00D35460" w:rsidP="00B62911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Corta</w:t>
      </w:r>
      <w:r w:rsidR="00D44DC9">
        <w:rPr>
          <w:rFonts w:ascii="Verdana" w:hAnsi="Verdana"/>
          <w:sz w:val="18"/>
          <w:szCs w:val="18"/>
        </w:rPr>
        <w:t>mos la</w:t>
      </w:r>
      <w:r w:rsidRPr="00D35460">
        <w:rPr>
          <w:rFonts w:ascii="Verdana" w:hAnsi="Verdana"/>
          <w:sz w:val="18"/>
          <w:szCs w:val="18"/>
        </w:rPr>
        <w:t xml:space="preserve"> mantequilla en dados y</w:t>
      </w:r>
      <w:r w:rsidR="00D44DC9">
        <w:rPr>
          <w:rFonts w:ascii="Verdana" w:hAnsi="Verdana"/>
          <w:sz w:val="18"/>
          <w:szCs w:val="18"/>
        </w:rPr>
        <w:t xml:space="preserve"> la mezclamos</w:t>
      </w:r>
      <w:r w:rsidRPr="00D35460">
        <w:rPr>
          <w:rFonts w:ascii="Verdana" w:hAnsi="Verdana"/>
          <w:sz w:val="18"/>
          <w:szCs w:val="18"/>
        </w:rPr>
        <w:t xml:space="preserve"> con la harina, la sal, el azúcar y el huevo hasta obtener una masa suave y homogénea.</w:t>
      </w:r>
      <w:r w:rsidR="006C0A4E">
        <w:rPr>
          <w:rFonts w:ascii="Verdana" w:hAnsi="Verdana"/>
          <w:sz w:val="18"/>
          <w:szCs w:val="18"/>
        </w:rPr>
        <w:t xml:space="preserve"> </w:t>
      </w:r>
      <w:r w:rsidRPr="00D35460">
        <w:rPr>
          <w:rFonts w:ascii="Verdana" w:hAnsi="Verdana"/>
          <w:sz w:val="18"/>
          <w:szCs w:val="18"/>
        </w:rPr>
        <w:t>Envolve</w:t>
      </w:r>
      <w:r w:rsidR="00AA0FE9">
        <w:rPr>
          <w:rFonts w:ascii="Verdana" w:hAnsi="Verdana"/>
          <w:sz w:val="18"/>
          <w:szCs w:val="18"/>
        </w:rPr>
        <w:t>m</w:t>
      </w:r>
      <w:r w:rsidR="006C0A4E">
        <w:rPr>
          <w:rFonts w:ascii="Verdana" w:hAnsi="Verdana"/>
          <w:sz w:val="18"/>
          <w:szCs w:val="18"/>
        </w:rPr>
        <w:t>os</w:t>
      </w:r>
      <w:r w:rsidRPr="00D35460">
        <w:rPr>
          <w:rFonts w:ascii="Verdana" w:hAnsi="Verdana"/>
          <w:sz w:val="18"/>
          <w:szCs w:val="18"/>
        </w:rPr>
        <w:t xml:space="preserve"> en plástico y </w:t>
      </w:r>
      <w:r w:rsidR="006C0A4E">
        <w:rPr>
          <w:rFonts w:ascii="Verdana" w:hAnsi="Verdana"/>
          <w:sz w:val="18"/>
          <w:szCs w:val="18"/>
        </w:rPr>
        <w:t xml:space="preserve">la dejamos </w:t>
      </w:r>
      <w:r w:rsidRPr="00D35460">
        <w:rPr>
          <w:rFonts w:ascii="Verdana" w:hAnsi="Verdana"/>
          <w:sz w:val="18"/>
          <w:szCs w:val="18"/>
        </w:rPr>
        <w:t xml:space="preserve">30 minutos en la nevera. </w:t>
      </w:r>
    </w:p>
    <w:p w14:paraId="655EEB25" w14:textId="4865A04D" w:rsidR="00D35460" w:rsidRPr="00D35460" w:rsidRDefault="006C0A4E" w:rsidP="00B6291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Cogemos</w:t>
      </w:r>
      <w:r w:rsidR="00D35460" w:rsidRPr="00D35460">
        <w:rPr>
          <w:rFonts w:ascii="Verdana" w:hAnsi="Verdana"/>
          <w:sz w:val="18"/>
          <w:szCs w:val="18"/>
        </w:rPr>
        <w:t xml:space="preserve"> porciones de masa de 20 gramos, forma</w:t>
      </w:r>
      <w:r>
        <w:rPr>
          <w:rFonts w:ascii="Verdana" w:hAnsi="Verdana"/>
          <w:sz w:val="18"/>
          <w:szCs w:val="18"/>
        </w:rPr>
        <w:t>mos</w:t>
      </w:r>
      <w:r w:rsidR="00D35460" w:rsidRPr="00D35460">
        <w:rPr>
          <w:rFonts w:ascii="Verdana" w:hAnsi="Verdana"/>
          <w:sz w:val="18"/>
          <w:szCs w:val="18"/>
        </w:rPr>
        <w:t xml:space="preserve"> bolitas y coloca</w:t>
      </w:r>
      <w:r>
        <w:rPr>
          <w:rFonts w:ascii="Verdana" w:hAnsi="Verdana"/>
          <w:sz w:val="18"/>
          <w:szCs w:val="18"/>
        </w:rPr>
        <w:t xml:space="preserve">mos </w:t>
      </w:r>
      <w:r w:rsidR="00D35460" w:rsidRPr="00D35460">
        <w:rPr>
          <w:rFonts w:ascii="Verdana" w:hAnsi="Verdana"/>
          <w:sz w:val="18"/>
          <w:szCs w:val="18"/>
        </w:rPr>
        <w:t>sobre bandejas de horno cubiertas con papel vegetal. Deja</w:t>
      </w:r>
      <w:r w:rsidR="00E56429">
        <w:rPr>
          <w:rFonts w:ascii="Verdana" w:hAnsi="Verdana"/>
          <w:sz w:val="18"/>
          <w:szCs w:val="18"/>
        </w:rPr>
        <w:t xml:space="preserve">mos una pequeña </w:t>
      </w:r>
      <w:r w:rsidR="00D35460" w:rsidRPr="00D35460">
        <w:rPr>
          <w:rFonts w:ascii="Verdana" w:hAnsi="Verdana"/>
          <w:sz w:val="18"/>
          <w:szCs w:val="18"/>
        </w:rPr>
        <w:t>separación entre ellas.</w:t>
      </w:r>
    </w:p>
    <w:p w14:paraId="30365CE0" w14:textId="1AA8EBE8" w:rsidR="00D35460" w:rsidRPr="00D35460" w:rsidRDefault="00D35460" w:rsidP="00B62911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Aplana</w:t>
      </w:r>
      <w:r w:rsidR="00E56429">
        <w:rPr>
          <w:rFonts w:ascii="Verdana" w:hAnsi="Verdana"/>
          <w:sz w:val="18"/>
          <w:szCs w:val="18"/>
        </w:rPr>
        <w:t>mos</w:t>
      </w:r>
      <w:r w:rsidRPr="00D35460">
        <w:rPr>
          <w:rFonts w:ascii="Verdana" w:hAnsi="Verdana"/>
          <w:sz w:val="18"/>
          <w:szCs w:val="18"/>
        </w:rPr>
        <w:t xml:space="preserve"> con la mano para dejar forma de discos gruesos y, con el dedo, forma</w:t>
      </w:r>
      <w:r w:rsidR="00E56429">
        <w:rPr>
          <w:rFonts w:ascii="Verdana" w:hAnsi="Verdana"/>
          <w:sz w:val="18"/>
          <w:szCs w:val="18"/>
        </w:rPr>
        <w:t>mos</w:t>
      </w:r>
      <w:r w:rsidRPr="00D35460">
        <w:rPr>
          <w:rFonts w:ascii="Verdana" w:hAnsi="Verdana"/>
          <w:sz w:val="18"/>
          <w:szCs w:val="18"/>
        </w:rPr>
        <w:t xml:space="preserve"> pequeños agujeros en el centro.</w:t>
      </w:r>
    </w:p>
    <w:p w14:paraId="163D7684" w14:textId="51F29113" w:rsidR="00D35460" w:rsidRPr="00D35460" w:rsidRDefault="00D35460" w:rsidP="00EF1ADE">
      <w:pPr>
        <w:jc w:val="both"/>
        <w:rPr>
          <w:rFonts w:ascii="Verdana" w:hAnsi="Verdana"/>
          <w:sz w:val="18"/>
          <w:szCs w:val="18"/>
        </w:rPr>
      </w:pPr>
      <w:r w:rsidRPr="00D35460">
        <w:rPr>
          <w:rFonts w:ascii="Verdana" w:hAnsi="Verdana"/>
          <w:sz w:val="18"/>
          <w:szCs w:val="18"/>
        </w:rPr>
        <w:t>Coce</w:t>
      </w:r>
      <w:r w:rsidR="00E56429">
        <w:rPr>
          <w:rFonts w:ascii="Verdana" w:hAnsi="Verdana"/>
          <w:sz w:val="18"/>
          <w:szCs w:val="18"/>
        </w:rPr>
        <w:t>mos</w:t>
      </w:r>
      <w:r w:rsidRPr="00D35460">
        <w:rPr>
          <w:rFonts w:ascii="Verdana" w:hAnsi="Verdana"/>
          <w:sz w:val="18"/>
          <w:szCs w:val="18"/>
        </w:rPr>
        <w:t xml:space="preserve"> en el horno, precalentado a 180ºC con calor arriba y abajo, durante 10 minutos.</w:t>
      </w:r>
      <w:r w:rsidR="00F57B21">
        <w:rPr>
          <w:rFonts w:ascii="Verdana" w:hAnsi="Verdana"/>
          <w:sz w:val="18"/>
          <w:szCs w:val="18"/>
        </w:rPr>
        <w:t xml:space="preserve"> </w:t>
      </w:r>
      <w:r w:rsidRPr="00D35460">
        <w:rPr>
          <w:rFonts w:ascii="Verdana" w:hAnsi="Verdana"/>
          <w:sz w:val="18"/>
          <w:szCs w:val="18"/>
        </w:rPr>
        <w:t>Retira</w:t>
      </w:r>
      <w:r w:rsidR="00F57B21">
        <w:rPr>
          <w:rFonts w:ascii="Verdana" w:hAnsi="Verdana"/>
          <w:sz w:val="18"/>
          <w:szCs w:val="18"/>
        </w:rPr>
        <w:t>mos</w:t>
      </w:r>
      <w:r w:rsidRPr="00D35460">
        <w:rPr>
          <w:rFonts w:ascii="Verdana" w:hAnsi="Verdana"/>
          <w:sz w:val="18"/>
          <w:szCs w:val="18"/>
        </w:rPr>
        <w:t xml:space="preserve"> las bandejas del horno, repasa</w:t>
      </w:r>
      <w:r w:rsidR="00F57B21">
        <w:rPr>
          <w:rFonts w:ascii="Verdana" w:hAnsi="Verdana"/>
          <w:sz w:val="18"/>
          <w:szCs w:val="18"/>
        </w:rPr>
        <w:t xml:space="preserve">mos </w:t>
      </w:r>
      <w:r w:rsidRPr="00D35460">
        <w:rPr>
          <w:rFonts w:ascii="Verdana" w:hAnsi="Verdana"/>
          <w:sz w:val="18"/>
          <w:szCs w:val="18"/>
        </w:rPr>
        <w:t>el agujero apretando con suavidad</w:t>
      </w:r>
      <w:r w:rsidR="00F57B21">
        <w:rPr>
          <w:rFonts w:ascii="Verdana" w:hAnsi="Verdana"/>
          <w:sz w:val="18"/>
          <w:szCs w:val="18"/>
        </w:rPr>
        <w:t xml:space="preserve"> haciendo un hueco justo para las esferas de chocolate</w:t>
      </w:r>
      <w:r w:rsidR="00EF1ADE">
        <w:rPr>
          <w:rFonts w:ascii="Verdana" w:hAnsi="Verdana"/>
          <w:sz w:val="18"/>
          <w:szCs w:val="18"/>
        </w:rPr>
        <w:t xml:space="preserve">. </w:t>
      </w:r>
      <w:r w:rsidR="00F57B21">
        <w:rPr>
          <w:rFonts w:ascii="Verdana" w:hAnsi="Verdana"/>
          <w:sz w:val="18"/>
          <w:szCs w:val="18"/>
        </w:rPr>
        <w:t xml:space="preserve">Las devolvemos al horno y cocemos durante </w:t>
      </w:r>
      <w:r w:rsidRPr="00D35460">
        <w:rPr>
          <w:rFonts w:ascii="Verdana" w:hAnsi="Verdana"/>
          <w:sz w:val="18"/>
          <w:szCs w:val="18"/>
        </w:rPr>
        <w:t>7-8 minutos más. Deja</w:t>
      </w:r>
      <w:r w:rsidR="00F57B21">
        <w:rPr>
          <w:rFonts w:ascii="Verdana" w:hAnsi="Verdana"/>
          <w:sz w:val="18"/>
          <w:szCs w:val="18"/>
        </w:rPr>
        <w:t xml:space="preserve">mos </w:t>
      </w:r>
      <w:r w:rsidRPr="00D35460">
        <w:rPr>
          <w:rFonts w:ascii="Verdana" w:hAnsi="Verdana"/>
          <w:sz w:val="18"/>
          <w:szCs w:val="18"/>
        </w:rPr>
        <w:t>enfriar las galletas completamente antes de decorar.</w:t>
      </w:r>
    </w:p>
    <w:p w14:paraId="50715606" w14:textId="37E2D671" w:rsidR="00D35460" w:rsidRPr="00D35460" w:rsidRDefault="001014B8" w:rsidP="00EF1AD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Después fundimos el </w:t>
      </w:r>
      <w:r w:rsidR="00D35460" w:rsidRPr="00D35460">
        <w:rPr>
          <w:rFonts w:ascii="Verdana" w:hAnsi="Verdana"/>
          <w:sz w:val="18"/>
          <w:szCs w:val="18"/>
        </w:rPr>
        <w:t>chocolate con leche para postres e introduci</w:t>
      </w:r>
      <w:r>
        <w:rPr>
          <w:rFonts w:ascii="Verdana" w:hAnsi="Verdana"/>
          <w:sz w:val="18"/>
          <w:szCs w:val="18"/>
        </w:rPr>
        <w:t>mos e</w:t>
      </w:r>
      <w:r w:rsidR="00D35460" w:rsidRPr="00D35460">
        <w:rPr>
          <w:rFonts w:ascii="Verdana" w:hAnsi="Verdana"/>
          <w:sz w:val="18"/>
          <w:szCs w:val="18"/>
        </w:rPr>
        <w:t>n una manga pastelera con una boquilla redonda fina.</w:t>
      </w:r>
      <w:r>
        <w:rPr>
          <w:rFonts w:ascii="Verdana" w:hAnsi="Verdana"/>
          <w:sz w:val="18"/>
          <w:szCs w:val="18"/>
        </w:rPr>
        <w:t xml:space="preserve"> </w:t>
      </w:r>
      <w:r w:rsidR="00D35460" w:rsidRPr="00D35460">
        <w:rPr>
          <w:rFonts w:ascii="Verdana" w:hAnsi="Verdana"/>
          <w:sz w:val="18"/>
          <w:szCs w:val="18"/>
        </w:rPr>
        <w:t>Dibuja</w:t>
      </w:r>
      <w:r>
        <w:rPr>
          <w:rFonts w:ascii="Verdana" w:hAnsi="Verdana"/>
          <w:sz w:val="18"/>
          <w:szCs w:val="18"/>
        </w:rPr>
        <w:t>mos</w:t>
      </w:r>
      <w:r w:rsidR="00D35460" w:rsidRPr="00D35460">
        <w:rPr>
          <w:rFonts w:ascii="Verdana" w:hAnsi="Verdana"/>
          <w:sz w:val="18"/>
          <w:szCs w:val="18"/>
        </w:rPr>
        <w:t xml:space="preserve"> ocho patas en cada galleta y </w:t>
      </w:r>
      <w:r>
        <w:rPr>
          <w:rFonts w:ascii="Verdana" w:hAnsi="Verdana"/>
          <w:sz w:val="18"/>
          <w:szCs w:val="18"/>
        </w:rPr>
        <w:t xml:space="preserve">lo </w:t>
      </w:r>
      <w:r w:rsidR="00D35460" w:rsidRPr="00D35460">
        <w:rPr>
          <w:rFonts w:ascii="Verdana" w:hAnsi="Verdana"/>
          <w:sz w:val="18"/>
          <w:szCs w:val="18"/>
        </w:rPr>
        <w:t>usa</w:t>
      </w:r>
      <w:r>
        <w:rPr>
          <w:rFonts w:ascii="Verdana" w:hAnsi="Verdana"/>
          <w:sz w:val="18"/>
          <w:szCs w:val="18"/>
        </w:rPr>
        <w:t xml:space="preserve">mos </w:t>
      </w:r>
      <w:r w:rsidR="00D35460" w:rsidRPr="00D35460">
        <w:rPr>
          <w:rFonts w:ascii="Verdana" w:hAnsi="Verdana"/>
          <w:sz w:val="18"/>
          <w:szCs w:val="18"/>
        </w:rPr>
        <w:t>para pegar el bombón en el agujero, así como los ojos de azúcar a los bombones.</w:t>
      </w:r>
      <w:r w:rsidR="00EF1ADE">
        <w:rPr>
          <w:rFonts w:ascii="Verdana" w:hAnsi="Verdana"/>
          <w:sz w:val="18"/>
          <w:szCs w:val="18"/>
        </w:rPr>
        <w:t xml:space="preserve"> </w:t>
      </w:r>
      <w:r w:rsidR="00B62911">
        <w:rPr>
          <w:rFonts w:ascii="Verdana" w:hAnsi="Verdana"/>
          <w:sz w:val="18"/>
          <w:szCs w:val="18"/>
        </w:rPr>
        <w:t xml:space="preserve">Esperamos </w:t>
      </w:r>
      <w:r w:rsidR="00D35460" w:rsidRPr="00D35460">
        <w:rPr>
          <w:rFonts w:ascii="Verdana" w:hAnsi="Verdana"/>
          <w:sz w:val="18"/>
          <w:szCs w:val="18"/>
        </w:rPr>
        <w:t>unos minutos a que el chocolate endurezca antes de servir</w:t>
      </w:r>
      <w:r w:rsidR="00B62911">
        <w:rPr>
          <w:rFonts w:ascii="Verdana" w:hAnsi="Verdana"/>
          <w:sz w:val="18"/>
          <w:szCs w:val="18"/>
        </w:rPr>
        <w:t xml:space="preserve"> y ¡listo!</w:t>
      </w:r>
    </w:p>
    <w:p w14:paraId="4A37D63B" w14:textId="5B22762A" w:rsidR="008118B1" w:rsidRPr="00D35460" w:rsidRDefault="008118B1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</w:p>
    <w:p w14:paraId="12BEE02D" w14:textId="77777777" w:rsidR="00B04333" w:rsidRDefault="00B04333" w:rsidP="00A15792">
      <w:pPr>
        <w:shd w:val="clear" w:color="auto" w:fill="FFFFFF"/>
        <w:spacing w:after="0" w:line="330" w:lineRule="atLeast"/>
        <w:rPr>
          <w:rFonts w:ascii="Verdana" w:hAnsi="Verdana"/>
          <w:sz w:val="18"/>
          <w:szCs w:val="18"/>
        </w:rPr>
      </w:pPr>
    </w:p>
    <w:p w14:paraId="4223EC01" w14:textId="77777777" w:rsidR="00CB7D29" w:rsidRPr="009A15AD" w:rsidRDefault="00CB7D29" w:rsidP="00CB7D29">
      <w:pPr>
        <w:jc w:val="both"/>
        <w:rPr>
          <w:rFonts w:ascii="Verdana" w:hAnsi="Verdana" w:cs="Arial"/>
          <w:b/>
          <w:i/>
          <w:sz w:val="16"/>
          <w:szCs w:val="16"/>
          <w:u w:val="single"/>
        </w:rPr>
      </w:pPr>
      <w:r w:rsidRPr="009A15AD">
        <w:rPr>
          <w:rFonts w:ascii="Verdana" w:hAnsi="Verdana" w:cs="Arial"/>
          <w:b/>
          <w:i/>
          <w:sz w:val="16"/>
          <w:szCs w:val="16"/>
          <w:u w:val="single"/>
        </w:rPr>
        <w:t>Sobre Teka Group:</w:t>
      </w:r>
    </w:p>
    <w:p w14:paraId="7721AAF7" w14:textId="77777777" w:rsidR="00CB7D29" w:rsidRPr="009A15AD" w:rsidRDefault="00CB7D29" w:rsidP="00CB7D29">
      <w:pPr>
        <w:jc w:val="both"/>
        <w:rPr>
          <w:rFonts w:ascii="Verdana" w:hAnsi="Verdana" w:cs="Arial"/>
          <w:sz w:val="16"/>
          <w:szCs w:val="16"/>
        </w:rPr>
      </w:pPr>
      <w:r w:rsidRPr="009A15AD">
        <w:rPr>
          <w:rFonts w:ascii="Verdana" w:hAnsi="Verdana" w:cs="Arial"/>
          <w:sz w:val="16"/>
          <w:szCs w:val="16"/>
        </w:rPr>
        <w:t xml:space="preserve"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 Sus marcas principales son Teka, Küppersbusch, Intra y Mofém. Para más información, visite </w:t>
      </w:r>
      <w:hyperlink r:id="rId12" w:history="1">
        <w:r w:rsidRPr="006866B8">
          <w:rPr>
            <w:rStyle w:val="Hipervnculo"/>
            <w:rFonts w:ascii="Verdana" w:hAnsi="Verdana" w:cs="Arial"/>
            <w:sz w:val="16"/>
            <w:szCs w:val="16"/>
          </w:rPr>
          <w:t>www.teka.com</w:t>
        </w:r>
      </w:hyperlink>
      <w:r w:rsidRPr="009A15AD">
        <w:rPr>
          <w:rFonts w:ascii="Verdana" w:hAnsi="Verdana" w:cs="Arial"/>
          <w:sz w:val="16"/>
          <w:szCs w:val="16"/>
        </w:rPr>
        <w:t xml:space="preserve"> </w:t>
      </w:r>
    </w:p>
    <w:p w14:paraId="61A8C64E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b/>
          <w:sz w:val="16"/>
          <w:szCs w:val="16"/>
          <w:u w:val="single"/>
        </w:rPr>
      </w:pP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>Para más información sobre Teka Group:</w:t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 xml:space="preserve"> </w:t>
      </w:r>
    </w:p>
    <w:p w14:paraId="22CC92DA" w14:textId="77777777" w:rsidR="00CB7D29" w:rsidRPr="009A15AD" w:rsidRDefault="00256C3C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hyperlink r:id="rId13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teka@actitud.es</w:t>
        </w:r>
      </w:hyperlink>
    </w:p>
    <w:p w14:paraId="1D2A79FB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r w:rsidRPr="009A15AD">
        <w:rPr>
          <w:rFonts w:ascii="Verdana" w:eastAsia="Questrial" w:hAnsi="Verdana" w:cs="Arial"/>
          <w:sz w:val="16"/>
          <w:szCs w:val="16"/>
        </w:rPr>
        <w:t xml:space="preserve">Teléfono: 91 302 28 60 </w:t>
      </w:r>
    </w:p>
    <w:p w14:paraId="1448BDC5" w14:textId="15212B51" w:rsidR="007F26DD" w:rsidRPr="00376D30" w:rsidRDefault="00256C3C" w:rsidP="00930EBA">
      <w:pPr>
        <w:spacing w:after="0"/>
        <w:jc w:val="both"/>
        <w:rPr>
          <w:rFonts w:ascii="Verdana" w:hAnsi="Verdana"/>
          <w:sz w:val="18"/>
          <w:szCs w:val="18"/>
        </w:rPr>
      </w:pPr>
      <w:hyperlink r:id="rId14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www.teka.com</w:t>
        </w:r>
      </w:hyperlink>
      <w:r w:rsidR="00CB7D29" w:rsidRPr="009A15AD">
        <w:rPr>
          <w:rFonts w:ascii="Verdana" w:eastAsia="Questrial" w:hAnsi="Verdana" w:cs="Arial"/>
          <w:sz w:val="16"/>
          <w:szCs w:val="16"/>
        </w:rPr>
        <w:t xml:space="preserve"> </w:t>
      </w:r>
    </w:p>
    <w:sectPr w:rsidR="007F26DD" w:rsidRPr="00376D30" w:rsidSect="001D28AB">
      <w:headerReference w:type="default" r:id="rId15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951E0" w14:textId="77777777" w:rsidR="00256C3C" w:rsidRDefault="00256C3C" w:rsidP="00AC671B">
      <w:pPr>
        <w:spacing w:after="0" w:line="240" w:lineRule="auto"/>
      </w:pPr>
      <w:r>
        <w:separator/>
      </w:r>
    </w:p>
  </w:endnote>
  <w:endnote w:type="continuationSeparator" w:id="0">
    <w:p w14:paraId="08AF2E91" w14:textId="77777777" w:rsidR="00256C3C" w:rsidRDefault="00256C3C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DCD37" w14:textId="77777777" w:rsidR="00256C3C" w:rsidRDefault="00256C3C" w:rsidP="00AC671B">
      <w:pPr>
        <w:spacing w:after="0" w:line="240" w:lineRule="auto"/>
      </w:pPr>
      <w:r>
        <w:separator/>
      </w:r>
    </w:p>
  </w:footnote>
  <w:footnote w:type="continuationSeparator" w:id="0">
    <w:p w14:paraId="55D4F730" w14:textId="77777777" w:rsidR="00256C3C" w:rsidRDefault="00256C3C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30369" w14:textId="20E09DC0" w:rsidR="00AC671B" w:rsidRDefault="00FD14E7">
    <w:pPr>
      <w:pStyle w:val="Encabezado"/>
    </w:pPr>
    <w:r>
      <w:rPr>
        <w:noProof/>
        <w:lang w:eastAsia="es-ES"/>
      </w:rPr>
      <w:drawing>
        <wp:inline distT="0" distB="0" distL="0" distR="0" wp14:anchorId="64108C30" wp14:editId="09CC9572">
          <wp:extent cx="691762" cy="691762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11" cy="69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DAE"/>
    <w:multiLevelType w:val="multilevel"/>
    <w:tmpl w:val="574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75650"/>
    <w:multiLevelType w:val="multilevel"/>
    <w:tmpl w:val="1C5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C60BBD"/>
    <w:multiLevelType w:val="multilevel"/>
    <w:tmpl w:val="0B7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E8366E"/>
    <w:multiLevelType w:val="multilevel"/>
    <w:tmpl w:val="CDE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BA2D86"/>
    <w:multiLevelType w:val="hybridMultilevel"/>
    <w:tmpl w:val="42448CC8"/>
    <w:lvl w:ilvl="0" w:tplc="5D9CA9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73137"/>
    <w:multiLevelType w:val="hybridMultilevel"/>
    <w:tmpl w:val="53B6D942"/>
    <w:lvl w:ilvl="0" w:tplc="18E43E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558EC"/>
    <w:multiLevelType w:val="multilevel"/>
    <w:tmpl w:val="358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B"/>
    <w:rsid w:val="00015F63"/>
    <w:rsid w:val="0001709A"/>
    <w:rsid w:val="00032434"/>
    <w:rsid w:val="00037F82"/>
    <w:rsid w:val="00043F7E"/>
    <w:rsid w:val="00045DC8"/>
    <w:rsid w:val="000552B4"/>
    <w:rsid w:val="00057542"/>
    <w:rsid w:val="0008022E"/>
    <w:rsid w:val="000812FE"/>
    <w:rsid w:val="00087518"/>
    <w:rsid w:val="000C29CC"/>
    <w:rsid w:val="000D765B"/>
    <w:rsid w:val="000E3DC6"/>
    <w:rsid w:val="000E4B9F"/>
    <w:rsid w:val="001014B8"/>
    <w:rsid w:val="00114CF4"/>
    <w:rsid w:val="001173F3"/>
    <w:rsid w:val="00130D84"/>
    <w:rsid w:val="00165D6A"/>
    <w:rsid w:val="001702D5"/>
    <w:rsid w:val="001804FD"/>
    <w:rsid w:val="001B70FC"/>
    <w:rsid w:val="001D28AB"/>
    <w:rsid w:val="001F207C"/>
    <w:rsid w:val="001F79A3"/>
    <w:rsid w:val="00213496"/>
    <w:rsid w:val="002166AC"/>
    <w:rsid w:val="00225802"/>
    <w:rsid w:val="0023663C"/>
    <w:rsid w:val="002403E8"/>
    <w:rsid w:val="0024351A"/>
    <w:rsid w:val="00256C3C"/>
    <w:rsid w:val="00276F97"/>
    <w:rsid w:val="00285944"/>
    <w:rsid w:val="002A7D1F"/>
    <w:rsid w:val="002B1F09"/>
    <w:rsid w:val="002C0DBF"/>
    <w:rsid w:val="002D7387"/>
    <w:rsid w:val="002D74DA"/>
    <w:rsid w:val="002E686E"/>
    <w:rsid w:val="002F60A0"/>
    <w:rsid w:val="003079F3"/>
    <w:rsid w:val="00310995"/>
    <w:rsid w:val="00315FEA"/>
    <w:rsid w:val="00335799"/>
    <w:rsid w:val="00340FB8"/>
    <w:rsid w:val="003578EA"/>
    <w:rsid w:val="00361D64"/>
    <w:rsid w:val="00376D30"/>
    <w:rsid w:val="003D08DE"/>
    <w:rsid w:val="003D0A8C"/>
    <w:rsid w:val="003F43B2"/>
    <w:rsid w:val="00402652"/>
    <w:rsid w:val="00414BBA"/>
    <w:rsid w:val="00423209"/>
    <w:rsid w:val="0043172E"/>
    <w:rsid w:val="00432F92"/>
    <w:rsid w:val="004865D3"/>
    <w:rsid w:val="004A357E"/>
    <w:rsid w:val="004B089B"/>
    <w:rsid w:val="004E292B"/>
    <w:rsid w:val="004E4FDF"/>
    <w:rsid w:val="004E5B6C"/>
    <w:rsid w:val="004F4AF9"/>
    <w:rsid w:val="004F53B5"/>
    <w:rsid w:val="00511ADC"/>
    <w:rsid w:val="00547B95"/>
    <w:rsid w:val="005547ED"/>
    <w:rsid w:val="00584CA2"/>
    <w:rsid w:val="0059168F"/>
    <w:rsid w:val="005B5F99"/>
    <w:rsid w:val="005C34BB"/>
    <w:rsid w:val="005D3C0A"/>
    <w:rsid w:val="005D6704"/>
    <w:rsid w:val="006068B1"/>
    <w:rsid w:val="0061547D"/>
    <w:rsid w:val="00620C69"/>
    <w:rsid w:val="00620E9E"/>
    <w:rsid w:val="0063239F"/>
    <w:rsid w:val="00642F94"/>
    <w:rsid w:val="00644E38"/>
    <w:rsid w:val="00690992"/>
    <w:rsid w:val="00690AF1"/>
    <w:rsid w:val="00695FEF"/>
    <w:rsid w:val="006C0A4E"/>
    <w:rsid w:val="006E0A26"/>
    <w:rsid w:val="006F2702"/>
    <w:rsid w:val="00722890"/>
    <w:rsid w:val="00732352"/>
    <w:rsid w:val="00732ACA"/>
    <w:rsid w:val="00792678"/>
    <w:rsid w:val="007A3594"/>
    <w:rsid w:val="007B35EA"/>
    <w:rsid w:val="007B58F0"/>
    <w:rsid w:val="007D016C"/>
    <w:rsid w:val="007E0C69"/>
    <w:rsid w:val="007E2874"/>
    <w:rsid w:val="007E4AB4"/>
    <w:rsid w:val="007F26DD"/>
    <w:rsid w:val="00804EB7"/>
    <w:rsid w:val="008118B1"/>
    <w:rsid w:val="00826704"/>
    <w:rsid w:val="00843711"/>
    <w:rsid w:val="0085267E"/>
    <w:rsid w:val="008608EC"/>
    <w:rsid w:val="00866DFB"/>
    <w:rsid w:val="00871084"/>
    <w:rsid w:val="00891D0F"/>
    <w:rsid w:val="00893343"/>
    <w:rsid w:val="0089352C"/>
    <w:rsid w:val="008A0B55"/>
    <w:rsid w:val="008A55AA"/>
    <w:rsid w:val="008F343D"/>
    <w:rsid w:val="008F544B"/>
    <w:rsid w:val="0091386E"/>
    <w:rsid w:val="00914718"/>
    <w:rsid w:val="00930EBA"/>
    <w:rsid w:val="00984A64"/>
    <w:rsid w:val="009A2EC7"/>
    <w:rsid w:val="009B27B2"/>
    <w:rsid w:val="009C56AA"/>
    <w:rsid w:val="009D2113"/>
    <w:rsid w:val="009E7264"/>
    <w:rsid w:val="009E7F53"/>
    <w:rsid w:val="00A009C9"/>
    <w:rsid w:val="00A04AF4"/>
    <w:rsid w:val="00A07DBE"/>
    <w:rsid w:val="00A15792"/>
    <w:rsid w:val="00A37E5E"/>
    <w:rsid w:val="00A7200D"/>
    <w:rsid w:val="00A73E13"/>
    <w:rsid w:val="00A76322"/>
    <w:rsid w:val="00A77EA3"/>
    <w:rsid w:val="00A84D73"/>
    <w:rsid w:val="00A853B4"/>
    <w:rsid w:val="00AA0FE9"/>
    <w:rsid w:val="00AB22AA"/>
    <w:rsid w:val="00AC1177"/>
    <w:rsid w:val="00AC671B"/>
    <w:rsid w:val="00AE2594"/>
    <w:rsid w:val="00AE2A18"/>
    <w:rsid w:val="00AF348A"/>
    <w:rsid w:val="00B00DEC"/>
    <w:rsid w:val="00B04333"/>
    <w:rsid w:val="00B07026"/>
    <w:rsid w:val="00B2055B"/>
    <w:rsid w:val="00B21A8D"/>
    <w:rsid w:val="00B27F0F"/>
    <w:rsid w:val="00B36B7C"/>
    <w:rsid w:val="00B453EC"/>
    <w:rsid w:val="00B62911"/>
    <w:rsid w:val="00B83C7A"/>
    <w:rsid w:val="00B91099"/>
    <w:rsid w:val="00BA1B0C"/>
    <w:rsid w:val="00BA77FC"/>
    <w:rsid w:val="00BB21FA"/>
    <w:rsid w:val="00BB3215"/>
    <w:rsid w:val="00BD64AC"/>
    <w:rsid w:val="00BE1BB8"/>
    <w:rsid w:val="00BE34AC"/>
    <w:rsid w:val="00BE4CF4"/>
    <w:rsid w:val="00C00158"/>
    <w:rsid w:val="00C01A78"/>
    <w:rsid w:val="00C02D19"/>
    <w:rsid w:val="00C0711F"/>
    <w:rsid w:val="00C10E80"/>
    <w:rsid w:val="00C124BF"/>
    <w:rsid w:val="00C125A5"/>
    <w:rsid w:val="00C26C5E"/>
    <w:rsid w:val="00C308AE"/>
    <w:rsid w:val="00C60F70"/>
    <w:rsid w:val="00C75070"/>
    <w:rsid w:val="00C75C0E"/>
    <w:rsid w:val="00C82300"/>
    <w:rsid w:val="00C8467A"/>
    <w:rsid w:val="00C875F4"/>
    <w:rsid w:val="00CB660D"/>
    <w:rsid w:val="00CB7279"/>
    <w:rsid w:val="00CB7D29"/>
    <w:rsid w:val="00CC12ED"/>
    <w:rsid w:val="00CC1D2E"/>
    <w:rsid w:val="00CC22C9"/>
    <w:rsid w:val="00CD0B14"/>
    <w:rsid w:val="00CE3DFA"/>
    <w:rsid w:val="00CF161E"/>
    <w:rsid w:val="00D27017"/>
    <w:rsid w:val="00D35460"/>
    <w:rsid w:val="00D43459"/>
    <w:rsid w:val="00D44DC9"/>
    <w:rsid w:val="00D57539"/>
    <w:rsid w:val="00D57791"/>
    <w:rsid w:val="00D7199B"/>
    <w:rsid w:val="00D71BA9"/>
    <w:rsid w:val="00D7341E"/>
    <w:rsid w:val="00D77436"/>
    <w:rsid w:val="00D777CF"/>
    <w:rsid w:val="00D92869"/>
    <w:rsid w:val="00D933BD"/>
    <w:rsid w:val="00DB7AA3"/>
    <w:rsid w:val="00DC5FFF"/>
    <w:rsid w:val="00DD4A6F"/>
    <w:rsid w:val="00DD7350"/>
    <w:rsid w:val="00DE24E8"/>
    <w:rsid w:val="00DE6C8A"/>
    <w:rsid w:val="00DF10D5"/>
    <w:rsid w:val="00E000CE"/>
    <w:rsid w:val="00E00CDB"/>
    <w:rsid w:val="00E06CDE"/>
    <w:rsid w:val="00E12654"/>
    <w:rsid w:val="00E12B3E"/>
    <w:rsid w:val="00E21137"/>
    <w:rsid w:val="00E329D4"/>
    <w:rsid w:val="00E32F52"/>
    <w:rsid w:val="00E430F8"/>
    <w:rsid w:val="00E467E8"/>
    <w:rsid w:val="00E53FBE"/>
    <w:rsid w:val="00E56429"/>
    <w:rsid w:val="00E6378F"/>
    <w:rsid w:val="00E66978"/>
    <w:rsid w:val="00E723DF"/>
    <w:rsid w:val="00E73A0A"/>
    <w:rsid w:val="00E81402"/>
    <w:rsid w:val="00E8300B"/>
    <w:rsid w:val="00E95532"/>
    <w:rsid w:val="00E96F16"/>
    <w:rsid w:val="00EC4E5C"/>
    <w:rsid w:val="00EE67B6"/>
    <w:rsid w:val="00EF1ADE"/>
    <w:rsid w:val="00F14E4C"/>
    <w:rsid w:val="00F23C3D"/>
    <w:rsid w:val="00F31146"/>
    <w:rsid w:val="00F43AD9"/>
    <w:rsid w:val="00F44086"/>
    <w:rsid w:val="00F44A6B"/>
    <w:rsid w:val="00F556A3"/>
    <w:rsid w:val="00F56E4B"/>
    <w:rsid w:val="00F57B21"/>
    <w:rsid w:val="00F6667C"/>
    <w:rsid w:val="00F80FB4"/>
    <w:rsid w:val="00F947AA"/>
    <w:rsid w:val="00FA1831"/>
    <w:rsid w:val="00FB102D"/>
    <w:rsid w:val="00FB6535"/>
    <w:rsid w:val="00FB698F"/>
    <w:rsid w:val="00FC401E"/>
    <w:rsid w:val="00FC62A0"/>
    <w:rsid w:val="00FD14E7"/>
    <w:rsid w:val="00FF0CD5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  <w15:chartTrackingRefBased/>
  <w15:docId w15:val="{C59AA19A-7661-4EF8-8BA3-57EA9DA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E2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E2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semiHidden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E292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E29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81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31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0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2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589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88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71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3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85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329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3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4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4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8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93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7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9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5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84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0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90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5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49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9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61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8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8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ka@actitud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ek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6.jpg@01D6B2A3.07F41B60" TargetMode="External"/><Relationship Id="rId14" Type="http://schemas.openxmlformats.org/officeDocument/2006/relationships/hyperlink" Target="http://www.te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Cañizares</dc:creator>
  <cp:keywords/>
  <dc:description/>
  <cp:lastModifiedBy>Cuenta Microsoft</cp:lastModifiedBy>
  <cp:revision>2</cp:revision>
  <dcterms:created xsi:type="dcterms:W3CDTF">2020-11-04T11:10:00Z</dcterms:created>
  <dcterms:modified xsi:type="dcterms:W3CDTF">2020-11-04T11:10:00Z</dcterms:modified>
</cp:coreProperties>
</file>