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6"/>
          <w:szCs w:val="46"/>
          <w:rtl w:val="0"/>
        </w:rPr>
        <w:t xml:space="preserve">Soluciones prácticas para sacarle el máximo partido al verano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ofrece productos prácticos para disfrutar el verano con comodidad, con cámaras instantáneas, botellas térmicas y altavoces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07 de julio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 la llegada del verano y el aumento de escapadas, festivales o estancias en segundas residencias, contar con productos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prácticos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puede ayudarte a disfrutar de una escapada.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cartuchos de impresoras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y 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toner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amplía su gama con artículos útiles para disfrutar al máximo el tiempo libre, desplazarse con comodidad o descansar sin imprevistos.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sxiroe9rccaq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Para no quedarse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sin batería durante los viajes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4019550</wp:posOffset>
            </wp:positionH>
            <wp:positionV relativeFrom="paragraph">
              <wp:posOffset>143390</wp:posOffset>
            </wp:positionV>
            <wp:extent cx="1389863" cy="1389863"/>
            <wp:effectExtent b="0" l="0" r="0" t="0"/>
            <wp:wrapSquare wrapText="bothSides" distB="114300" distT="114300" distL="114300" distR="11430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9863" cy="1389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adaptador cargador de viaje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123tinta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 perfecto para quienes viajan al extranjero o a diferentes destinos nacionales con varios dispositivos electrónicos. Su diseño compacto y múltiples puertos permiten cargar móviles, tablets y otros gadgets de forma simultánea y rápida.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-285749</wp:posOffset>
            </wp:positionH>
            <wp:positionV relativeFrom="paragraph">
              <wp:posOffset>333375</wp:posOffset>
            </wp:positionV>
            <wp:extent cx="1781175" cy="1297091"/>
            <wp:effectExtent b="0" l="0" r="0" t="0"/>
            <wp:wrapSquare wrapText="bothSides" distB="114300" distT="11430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9423" l="0" r="0" t="778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970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yjiiuflxy60c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Música al aire libre sin preocupaciones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altavoz portátil G100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cuenta con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conectividad Bluetooth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es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resistente al agua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lo que lo convierte en una opción ideal para actividades como pasar el día en la piscina, playa o camping. Tiene un tamaño compacto y batería de larga duración.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ipmye6ik8b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n9crbabggyj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hc03f034hrw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sssgo0wx5e8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3coyr7b78mv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iwzzrekd9axq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Fotos instantáneas para recordar cada instante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118703</wp:posOffset>
            </wp:positionV>
            <wp:extent cx="2300044" cy="1763213"/>
            <wp:effectExtent b="0" l="0" r="0" t="0"/>
            <wp:wrapSquare wrapText="bothSides" distB="114300" distT="114300" distL="114300" distR="11430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0044" cy="1763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123tinta.es ofrece nuevas opciones en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papel fotográfico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para cámaras instantáneas de marcas como Instax, Kodak y Polaroid, ideales para quienes quieren capturar y compartir sus mejores momentos al instante. Además, el pack Fujifilm Instax Mini 41, que incluye cámara, papel fotográfico y funda, es el kit completo para salir a inmortalizar cualquier aventura.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Descansar con tranquilidad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2962275</wp:posOffset>
            </wp:positionH>
            <wp:positionV relativeFrom="paragraph">
              <wp:posOffset>188553</wp:posOffset>
            </wp:positionV>
            <wp:extent cx="2517593" cy="1685617"/>
            <wp:effectExtent b="0" l="0" r="0" t="0"/>
            <wp:wrapSquare wrapText="bothSides" distB="114300" distT="114300" distL="114300" distR="11430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7593" cy="16856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verano, dormir con las ventanas abiertas es una necesidad, especialmente en zonas cálidas o de campo. Para evitar molestias nocturnas e incluso para combatir la alergia al polen, las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mosquiteras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ayudan a mantener los insectos fuera y mantener a raya el polen dentro de casa sin renunciar a una buena ventilación, contribuyendo así a un descanso reparador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lb5slq320fi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Mantén tus bebidas frías allá donde vayas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4057650</wp:posOffset>
            </wp:positionH>
            <wp:positionV relativeFrom="paragraph">
              <wp:posOffset>428625</wp:posOffset>
            </wp:positionV>
            <wp:extent cx="1419225" cy="1419225"/>
            <wp:effectExtent b="0" l="0" r="0" t="0"/>
            <wp:wrapSquare wrapText="bothSides" distB="114300" distT="114300" distL="114300" distR="11430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los meses más calurosos, contar con una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botella térmica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esencial. Las botellas de acero inoxidable disponibles conservan el frío durante horas y resultan especialmente útiles en jornadas de playa, excursiones o trayectos largos, evitando el uso de plásticos de un solo uso y mejorando la experiencia diaria.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-428624</wp:posOffset>
            </wp:positionH>
            <wp:positionV relativeFrom="paragraph">
              <wp:posOffset>428625</wp:posOffset>
            </wp:positionV>
            <wp:extent cx="2514600" cy="1273629"/>
            <wp:effectExtent b="0" l="0" r="0" t="0"/>
            <wp:wrapSquare wrapText="bothSides" distB="114300" distT="11430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736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Una solución práctica para empresas que organizan festivales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 </w:t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pulseras para eventos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han convertido en un elemento clave en la organización de festivales. Permiten a las empresas optimizar el control de accesos, evitar la pérdida de entradas físicas y reducir el riesgo de fraudes. Además, su diseño personalizable refuerza la identidad visual del evento, mejora la experiencia del asistente y simplifica la operativa del evento.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esta forma, 123tinta.es se posiciona como un aliado para quienes buscan disfrutar del verano con tranquilidad y sin contratiempos.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Ayala: </w:t>
      </w:r>
      <w:hyperlink r:id="rId2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23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07173" cy="604838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7173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hyperlink" Target="https://www.123tinta.es/Cables/Enchufes-para-viajes-p5876451.html" TargetMode="External"/><Relationship Id="rId22" Type="http://schemas.openxmlformats.org/officeDocument/2006/relationships/hyperlink" Target="mailto:comunicacion@actitud.es" TargetMode="External"/><Relationship Id="rId10" Type="http://schemas.openxmlformats.org/officeDocument/2006/relationships/image" Target="media/image2.jpg"/><Relationship Id="rId21" Type="http://schemas.openxmlformats.org/officeDocument/2006/relationships/hyperlink" Target="https://www.123tinta.es/Sigel-Pulseras-para-eventos-supersuaves-rosa-neon-120-unidades-SI-EB210-i45132-t125553.html" TargetMode="External"/><Relationship Id="rId13" Type="http://schemas.openxmlformats.org/officeDocument/2006/relationships/hyperlink" Target="https://www.123tinta.es/123inkt-123tinta-Altavoz-portatil-G100-con-bluetooth-resistente-al-agua-i82499-t3880700.html?utm_source=google&amp;utm_medium=cpc&amp;utm_campaign=PPC-SEA-ES-Google-Shopping-B-All-Products-Office-Supplies&amp;gad_source=1&amp;gad_campaignid=21708085653&amp;gbraid=0AAAAACh3qWWwkKei6KqjrkL-_LbRQhxxm&amp;gclid=CjwKCAjw9uPCBhATEiwABHN9Kxuxg4gywadR62tU3fArPqWFtLfJaVoSlCNF7zfIkkx0d2KxnGSZVRoCr-kQAvD_BwE" TargetMode="External"/><Relationship Id="rId12" Type="http://schemas.openxmlformats.org/officeDocument/2006/relationships/image" Target="media/image1.jp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Toner-impresoras-laser-p4016.html" TargetMode="External"/><Relationship Id="rId15" Type="http://schemas.openxmlformats.org/officeDocument/2006/relationships/hyperlink" Target="https://www.123tinta.es/Papel-para-fotos-instantaneas-p373045.html" TargetMode="External"/><Relationship Id="rId14" Type="http://schemas.openxmlformats.org/officeDocument/2006/relationships/image" Target="media/image6.png"/><Relationship Id="rId17" Type="http://schemas.openxmlformats.org/officeDocument/2006/relationships/hyperlink" Target="https://www.123tinta.es/Productos-de-limpieza/Mosquiteras-para-ventanas-p2270701.html" TargetMode="Externa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hyperlink" Target="https://www.123tinta.es/Botella-de-acero-inoxidable-negra-500-ml-342200899-i91115-t110866.html" TargetMode="External"/><Relationship Id="rId6" Type="http://schemas.openxmlformats.org/officeDocument/2006/relationships/hyperlink" Target="http://123tinta.es" TargetMode="External"/><Relationship Id="rId18" Type="http://schemas.openxmlformats.org/officeDocument/2006/relationships/image" Target="media/image5.png"/><Relationship Id="rId7" Type="http://schemas.openxmlformats.org/officeDocument/2006/relationships/hyperlink" Target="http://123tinta.es" TargetMode="External"/><Relationship Id="rId8" Type="http://schemas.openxmlformats.org/officeDocument/2006/relationships/hyperlink" Target="https://www.123tinta.es/Cartuchos-de-tinta-p1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