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José Miguel Viñas,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alerta de nuevos fenómenos meteorológicos </w:t>
      </w:r>
    </w:p>
    <w:p w:rsidR="00000000" w:rsidDel="00000000" w:rsidP="00000000" w:rsidRDefault="00000000" w:rsidRPr="00000000" w14:paraId="00000002">
      <w:pPr>
        <w:spacing w:after="320" w:before="240" w:line="276" w:lineRule="auto"/>
        <w:ind w:firstLine="720"/>
        <w:jc w:val="center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48"/>
          <w:szCs w:val="48"/>
          <w:rtl w:val="0"/>
        </w:rPr>
        <w:t xml:space="preserve">Tormentas extremas esta tarde con la DANA: la “gasolina oceánica” que agrava el episodio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Las altas temperaturas de las agua que rodean la Península favorecerá la intensidad de estas tormentas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4"/>
          <w:szCs w:val="24"/>
          <w:rtl w:val="0"/>
        </w:rPr>
        <w:t xml:space="preserve">Esta actividad será más fuerte en el norte, centro y este peninsular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5731200" cy="3175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br w:type="textWrapping"/>
        <w:t xml:space="preserve">El embolsamiento de aire frío sobre la vertiente mediterránea esta noche.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13 de junio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DANA que recorre hoy desde el noroeste hasta el Mediterráneo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evolucionará a lo largo del día,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creando varios episodios tormentosos en las zonas norte, centro y 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Su intensidad ya ha activado los avisos meteorológicos. 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  <w:u w:val="single"/>
        </w:rPr>
      </w:pP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 extremidad de estas tormentas son noticia, al igual que los fuertes chubascos y el granizo de gran tamaño que dejaron por varias zonas del país, Cuenca,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Teruel</w:t>
        </w:r>
      </w:hyperlink>
      <w:hyperlink r:id="rId9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y Castellón esta pasada madrugada, tal y como afirma José Miguel Viñas, experto de</w:t>
      </w:r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6"/>
            <w:szCs w:val="26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faglv9b595u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ep373otvmjti" w:id="1"/>
      <w:bookmarkEnd w:id="1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José Miguel Viñas,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Los intensos aguaceros y las granizadas acaecidos desde mayo están teniendo lugar bajo condiciones de contorno favorable. Destaca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elevada temperatura del agua superficial (SST) de mares y océanos de las costas Españolas.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mpywx28iduut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borrasca Óscar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de la semana pasada llamó la atención debido a la época del año en la que nos encontramos.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Transitó sobre aguas con anomalías cálidas destacadas, sobre las que transcurría un río atmosférico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aportando un extra de vapor de agua y dio lugar a la borrasca.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origen de la DANA que hoy nos afecta tiene su origen en esta borrasca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kpwef041bbay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Energía disponible para las tormentas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jb61ety683e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anomalías cálidas de alta magnitud de las SST del Atlántico Norte de lo que llevamos de año es excepcional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debido a que la situación meteorológica se aleja cada vez más de los valores de SST dictados por la climatología.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Estos datos dan respuesta a la situación de fuertes tormentas constantes en España. Hay más combustible para alimentarlas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y, además, las aguas cálidas aportan al aire un contenido extra de vapor de agua.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bookmarkStart w:colFirst="0" w:colLast="0" w:name="_jf2xdiyvgjxm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proceso de formación de las tormentas, el máximo alcanzado por los cumulonimbos -y el tamaño de los granizos- el contenido de humedad de aire es un factor clave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Si aumenta, manteniendo las condiciones de inestabilidad atmosférica por la presencia de aire frío, daría lugar a no solo una actividad tormentosa sino que también activarán los avisos por la intensidad de aguaceros, granizadas y actividad eléctrica.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ubmbjzgzcoc" w:id="6"/>
      <w:bookmarkEnd w:id="6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jueves, el protagonista principal será el calor, sobre todo en el suroeste de la Península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vz82vxvqwp24" w:id="7"/>
      <w:bookmarkEnd w:id="7"/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00b0f0"/>
          <w:sz w:val="28"/>
          <w:szCs w:val="28"/>
          <w:u w:val="single"/>
        </w:rPr>
      </w:pPr>
      <w:bookmarkStart w:colFirst="0" w:colLast="0" w:name="_9ar1dk6yzega" w:id="8"/>
      <w:bookmarkEnd w:id="8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highlight w:val="white"/>
          <w:rtl w:val="0"/>
        </w:rPr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"Gasolina oceánica" para las tormentas de hoy con la DANA. Nuevos avisos de la AEMET por fenómenos extremos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7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0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9"/>
            <w:bookmarkEnd w:id="9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4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image" Target="media/image4.png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://www.tiempo.com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t.me/meteored_espana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iempo.com/teruel-provincia.htm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dana-gasolina-oceanica-y-fuertes-tormentas-avisos-aemet.html" TargetMode="External"/><Relationship Id="rId17" Type="http://schemas.openxmlformats.org/officeDocument/2006/relationships/image" Target="media/image5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tiempo.com/teruel-provincia.ht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