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La icónica cadena de restauración madrileña Viena Capellanes prepara</w:t>
      </w:r>
    </w:p>
    <w:p w:rsidR="00000000" w:rsidDel="00000000" w:rsidP="00000000" w:rsidRDefault="00000000" w:rsidRPr="00000000" w14:paraId="00000002">
      <w:pPr>
        <w:spacing w:after="20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48"/>
          <w:szCs w:val="48"/>
          <w:rtl w:val="0"/>
        </w:rPr>
        <w:t xml:space="preserve">Una tarta muy especial para celebrar el Día del Padre</w:t>
      </w:r>
      <w:r w:rsidDel="00000000" w:rsidR="00000000" w:rsidRPr="00000000">
        <w:rPr>
          <w:rtl w:val="0"/>
        </w:rPr>
      </w:r>
    </w:p>
    <w:p w:rsidR="00000000" w:rsidDel="00000000" w:rsidP="00000000" w:rsidRDefault="00000000" w:rsidRPr="00000000" w14:paraId="00000003">
      <w:pPr>
        <w:numPr>
          <w:ilvl w:val="0"/>
          <w:numId w:val="1"/>
        </w:numPr>
        <w:spacing w:after="20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Este dulce, con el mango y la fruta de la pasión como protagonistas, combina texturas y sabores en un equilibrio perfecto</w:t>
      </w:r>
      <w:r w:rsidDel="00000000" w:rsidR="00000000" w:rsidRPr="00000000">
        <w:rPr>
          <w:rtl w:val="0"/>
        </w:rPr>
      </w:r>
    </w:p>
    <w:p w:rsidR="00000000" w:rsidDel="00000000" w:rsidP="00000000" w:rsidRDefault="00000000" w:rsidRPr="00000000" w14:paraId="00000004">
      <w:pPr>
        <w:numPr>
          <w:ilvl w:val="0"/>
          <w:numId w:val="1"/>
        </w:numPr>
        <w:spacing w:after="20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Para esta ocasión, en Viena Capellanes no pueden faltar sus clásicos más personalizables: las meras y galletas fondant</w:t>
      </w:r>
      <w:r w:rsidDel="00000000" w:rsidR="00000000" w:rsidRPr="00000000">
        <w:rPr>
          <w:rtl w:val="0"/>
        </w:rPr>
      </w:r>
    </w:p>
    <w:p w:rsidR="00000000" w:rsidDel="00000000" w:rsidP="00000000" w:rsidRDefault="00000000" w:rsidRPr="00000000" w14:paraId="00000005">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13 de marzo de 2025.-</w:t>
      </w:r>
      <w:r w:rsidDel="00000000" w:rsidR="00000000" w:rsidRPr="00000000">
        <w:rPr>
          <w:rFonts w:ascii="Calibri" w:cs="Calibri" w:eastAsia="Calibri" w:hAnsi="Calibri"/>
          <w:sz w:val="24"/>
          <w:szCs w:val="24"/>
          <w:rtl w:val="0"/>
        </w:rPr>
        <w:t xml:space="preserve"> La festividad del Día del Padre, tal y como se conoce hoy en día, tiene su origen en el Madrid de 1948, cuando la maestra Manuela Vicente Ferrero, animada por sus alumnas, propuso esta festividad para rendir homenaje a los padres, al igual que ya se hacía desde hacía años con las madres. Así, surgió esta tradición que consiguió traspasar las paredes del centro donde Manuela impartía sus clases, y mantener su esencia a lo largo de los años. </w:t>
      </w:r>
    </w:p>
    <w:p w:rsidR="00000000" w:rsidDel="00000000" w:rsidP="00000000" w:rsidRDefault="00000000" w:rsidRPr="00000000" w14:paraId="0000000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este sentido, manualidades y tarjetas realizadas en el colegio son los regalos más habituales cuando se trata de los más pequeños. Sin embargo, los detalles han trascendido de generación en generación y, por tanto, ha sido necesario adaptar la oferta a un público mucho más amplio. </w:t>
      </w:r>
    </w:p>
    <w:p w:rsidR="00000000" w:rsidDel="00000000" w:rsidP="00000000" w:rsidRDefault="00000000" w:rsidRPr="00000000" w14:paraId="0000000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una trayectoria de más de 150 años,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ha contribuido a celebrar muchos Días del Padre, preparando una gran variedad de dulces y productos especiales para este día. Sin embargo, año tras año, siguen reinventándose para sorprender a todos los padres con un producto nuevo cada vez. </w:t>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1019175</wp:posOffset>
            </wp:positionV>
            <wp:extent cx="2215628" cy="1621191"/>
            <wp:effectExtent b="0" l="0" r="0" t="0"/>
            <wp:wrapSquare wrapText="bothSides" distB="114300" distT="114300" distL="114300" distR="114300"/>
            <wp:docPr id="42" name="image3.png"/>
            <a:graphic>
              <a:graphicData uri="http://schemas.openxmlformats.org/drawingml/2006/picture">
                <pic:pic>
                  <pic:nvPicPr>
                    <pic:cNvPr id="0" name="image3.png"/>
                    <pic:cNvPicPr preferRelativeResize="0"/>
                  </pic:nvPicPr>
                  <pic:blipFill>
                    <a:blip r:embed="rId8"/>
                    <a:srcRect b="6933" l="15282" r="13621" t="9600"/>
                    <a:stretch>
                      <a:fillRect/>
                    </a:stretch>
                  </pic:blipFill>
                  <pic:spPr>
                    <a:xfrm>
                      <a:off x="0" y="0"/>
                      <a:ext cx="2215628" cy="1621191"/>
                    </a:xfrm>
                    <a:prstGeom prst="rect"/>
                    <a:ln/>
                  </pic:spPr>
                </pic:pic>
              </a:graphicData>
            </a:graphic>
          </wp:anchor>
        </w:drawing>
      </w:r>
    </w:p>
    <w:p w:rsidR="00000000" w:rsidDel="00000000" w:rsidP="00000000" w:rsidRDefault="00000000" w:rsidRPr="00000000" w14:paraId="00000008">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año, el producto estrella de la cadena madrileña será una tarta de inspiración tropical que combina texturas y sabores en un equilibrio perfecto. Con una base crujiente de sablé bretón, que sostiene una suave mousse de mango y fruta de la pasión; a continuación, un esponjoso bizcocho de espuma que da paso a una mousse de yogur, que aporta cremosidad y frescura al postre y se corona con un vistoso gelificado de mango y decoración con detalles de chocolate. </w:t>
      </w:r>
      <w:r w:rsidDel="00000000" w:rsidR="00000000" w:rsidRPr="00000000">
        <w:drawing>
          <wp:anchor allowOverlap="1" behindDoc="0" distB="114300" distT="114300" distL="114300" distR="114300" hidden="0" layoutInCell="1" locked="0" relativeHeight="0" simplePos="0">
            <wp:simplePos x="0" y="0"/>
            <wp:positionH relativeFrom="column">
              <wp:posOffset>3552832</wp:posOffset>
            </wp:positionH>
            <wp:positionV relativeFrom="paragraph">
              <wp:posOffset>1866900</wp:posOffset>
            </wp:positionV>
            <wp:extent cx="2671763" cy="1919519"/>
            <wp:effectExtent b="0" l="0" r="0" t="0"/>
            <wp:wrapSquare wrapText="bothSides" distB="114300" distT="114300" distL="114300" distR="114300"/>
            <wp:docPr id="44" name="image1.jpg"/>
            <a:graphic>
              <a:graphicData uri="http://schemas.openxmlformats.org/drawingml/2006/picture">
                <pic:pic>
                  <pic:nvPicPr>
                    <pic:cNvPr id="0" name="image1.jpg"/>
                    <pic:cNvPicPr preferRelativeResize="0"/>
                  </pic:nvPicPr>
                  <pic:blipFill>
                    <a:blip r:embed="rId9"/>
                    <a:srcRect b="6998" l="8423" r="6920" t="9000"/>
                    <a:stretch>
                      <a:fillRect/>
                    </a:stretch>
                  </pic:blipFill>
                  <pic:spPr>
                    <a:xfrm>
                      <a:off x="0" y="0"/>
                      <a:ext cx="2671763" cy="1919519"/>
                    </a:xfrm>
                    <a:prstGeom prst="rect"/>
                    <a:ln/>
                  </pic:spPr>
                </pic:pic>
              </a:graphicData>
            </a:graphic>
          </wp:anchor>
        </w:drawing>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Viena Capellanes no podía dejar pasar una celebración como esta sin tener sus clásicos personalizables, como son sus meras, el corazón de sus tradicionales palmeras. Este delicioso bocado se elabora a partir de hojaldre artesanal recubierto de chocolate, que en esta ocasión está personalizado con un botón de chocolate decorado con divertidos motivos para el Día del Padre.</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Tampoco podían faltar, como siempre hacen en fechas señaladas, distintas clases de galletas fondant con diseños especiales para regalar este 19 de marzo.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9"/>
          <w:szCs w:val="19"/>
        </w:rPr>
      </w:pPr>
      <w:r w:rsidDel="00000000" w:rsidR="00000000" w:rsidRPr="00000000">
        <w:rPr>
          <w:rtl w:val="0"/>
        </w:rPr>
      </w:r>
    </w:p>
    <w:p w:rsidR="00000000" w:rsidDel="00000000" w:rsidP="00000000" w:rsidRDefault="00000000" w:rsidRPr="00000000" w14:paraId="0000000C">
      <w:pPr>
        <w:widowControl w:val="0"/>
        <w:spacing w:before="98" w:line="240" w:lineRule="auto"/>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D">
      <w:pPr>
        <w:widowControl w:val="0"/>
        <w:spacing w:line="240" w:lineRule="auto"/>
        <w:ind w:right="116"/>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E">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0F">
      <w:pPr>
        <w:widowControl w:val="0"/>
        <w:spacing w:line="240" w:lineRule="auto"/>
        <w:ind w:right="116"/>
        <w:rPr>
          <w:rFonts w:ascii="Calibri" w:cs="Calibri" w:eastAsia="Calibri" w:hAnsi="Calibri"/>
          <w:color w:val="211e1f"/>
          <w:sz w:val="20"/>
          <w:szCs w:val="20"/>
        </w:rPr>
      </w:pPr>
      <w:bookmarkStart w:colFirst="0" w:colLast="0" w:name="_heading=h.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45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0">
        <w:r w:rsidDel="00000000" w:rsidR="00000000" w:rsidRPr="00000000">
          <w:rPr>
            <w:rFonts w:ascii="Calibri" w:cs="Calibri" w:eastAsia="Calibri" w:hAnsi="Calibri"/>
            <w:color w:val="1155cc"/>
            <w:sz w:val="20"/>
            <w:szCs w:val="20"/>
            <w:u w:val="single"/>
            <w:rtl w:val="0"/>
          </w:rPr>
          <w:t xml:space="preserve">“My 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0">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1">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2">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3">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4">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5">
      <w:pPr>
        <w:widowControl w:val="0"/>
        <w:spacing w:line="240" w:lineRule="auto"/>
        <w:ind w:right="3724"/>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2">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rPr>
          <w:rFonts w:ascii="Calibri" w:cs="Calibri" w:eastAsia="Calibri" w:hAnsi="Calibri"/>
          <w:b w:val="1"/>
          <w:sz w:val="36"/>
          <w:szCs w:val="36"/>
        </w:rPr>
      </w:pPr>
      <w:bookmarkStart w:colFirst="0" w:colLast="0" w:name="_heading=h.1fob9te" w:id="1"/>
      <w:bookmarkEnd w:id="1"/>
      <w:r w:rsidDel="00000000" w:rsidR="00000000" w:rsidRPr="00000000">
        <w:rPr>
          <w:rFonts w:ascii="Calibri" w:cs="Calibri" w:eastAsia="Calibri" w:hAnsi="Calibri"/>
          <w:color w:val="211e1f"/>
          <w:rtl w:val="0"/>
        </w:rPr>
        <w:t xml:space="preserve">91 302 28 60</w:t>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drawing>
        <wp:anchor allowOverlap="1" behindDoc="1" distB="0" distT="0" distL="0" distR="0" hidden="0" layoutInCell="1" locked="0" relativeHeight="0" simplePos="0">
          <wp:simplePos x="0" y="0"/>
          <wp:positionH relativeFrom="margin">
            <wp:posOffset>4876807</wp:posOffset>
          </wp:positionH>
          <wp:positionV relativeFrom="page">
            <wp:posOffset>180975</wp:posOffset>
          </wp:positionV>
          <wp:extent cx="1357310" cy="552978"/>
          <wp:effectExtent b="0" l="0" r="0" t="0"/>
          <wp:wrapNone/>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hyperlink" Target="https://my.vienacapellanes.com/login/" TargetMode="External"/><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iRF6XAHqBY7fXk/Ju5a7OeEQ==">CgMxLjAyCGguZ2pkZ3hzMgloLjFmb2I5dGU4AHIhMWVOdHF5aXRsQU1aUUJJQzZvOTJhRWRzelA4dUIxWjQ5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2024-03-07T11:35:00Z</dcterms:created>
  <dc:creator>Ricardo Lence Moreno</dc:creator>
</cp:coreProperties>
</file>