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1F679" w14:textId="018E70CA" w:rsidR="00013F4A" w:rsidRDefault="00013F4A" w:rsidP="00013F4A">
      <w:pPr>
        <w:pStyle w:val="02-Bullet"/>
        <w:numPr>
          <w:ilvl w:val="0"/>
          <w:numId w:val="0"/>
        </w:numPr>
        <w:rPr>
          <w:b/>
          <w:color w:val="000000" w:themeColor="text1"/>
          <w:kern w:val="32"/>
          <w:sz w:val="32"/>
          <w:szCs w:val="32"/>
          <w:lang w:val="en-US" w:bidi="en-US"/>
        </w:rPr>
      </w:pPr>
      <w:r>
        <w:rPr>
          <w:b/>
          <w:color w:val="000000" w:themeColor="text1"/>
          <w:kern w:val="32"/>
          <w:sz w:val="32"/>
          <w:szCs w:val="32"/>
          <w:lang w:val="en-US" w:bidi="en-US"/>
        </w:rPr>
        <w:t xml:space="preserve">VDO </w:t>
      </w:r>
      <w:proofErr w:type="spellStart"/>
      <w:r>
        <w:rPr>
          <w:b/>
          <w:color w:val="000000" w:themeColor="text1"/>
          <w:kern w:val="32"/>
          <w:sz w:val="32"/>
          <w:szCs w:val="32"/>
          <w:lang w:val="en-US" w:bidi="en-US"/>
        </w:rPr>
        <w:t>regresa</w:t>
      </w:r>
      <w:proofErr w:type="spellEnd"/>
      <w:r>
        <w:rPr>
          <w:b/>
          <w:color w:val="000000" w:themeColor="text1"/>
          <w:kern w:val="32"/>
          <w:sz w:val="32"/>
          <w:szCs w:val="32"/>
          <w:lang w:val="en-US" w:bidi="en-US"/>
        </w:rPr>
        <w:t xml:space="preserve"> al mercado </w:t>
      </w:r>
      <w:proofErr w:type="spellStart"/>
      <w:r>
        <w:rPr>
          <w:b/>
          <w:color w:val="000000" w:themeColor="text1"/>
          <w:kern w:val="32"/>
          <w:sz w:val="32"/>
          <w:szCs w:val="32"/>
          <w:lang w:val="en-US" w:bidi="en-US"/>
        </w:rPr>
        <w:t>independiente</w:t>
      </w:r>
      <w:proofErr w:type="spellEnd"/>
      <w:r>
        <w:rPr>
          <w:b/>
          <w:color w:val="000000" w:themeColor="text1"/>
          <w:kern w:val="32"/>
          <w:sz w:val="32"/>
          <w:szCs w:val="32"/>
          <w:lang w:val="en-US" w:bidi="en-US"/>
        </w:rPr>
        <w:t xml:space="preserve"> de </w:t>
      </w:r>
      <w:proofErr w:type="spellStart"/>
      <w:r>
        <w:rPr>
          <w:b/>
          <w:color w:val="000000" w:themeColor="text1"/>
          <w:kern w:val="32"/>
          <w:sz w:val="32"/>
          <w:szCs w:val="32"/>
          <w:lang w:val="en-US" w:bidi="en-US"/>
        </w:rPr>
        <w:t>recambios</w:t>
      </w:r>
      <w:proofErr w:type="spellEnd"/>
      <w:r>
        <w:rPr>
          <w:b/>
          <w:color w:val="000000" w:themeColor="text1"/>
          <w:kern w:val="32"/>
          <w:sz w:val="32"/>
          <w:szCs w:val="32"/>
          <w:lang w:val="en-US" w:bidi="en-US"/>
        </w:rPr>
        <w:t xml:space="preserve"> de la mano de </w:t>
      </w:r>
      <w:proofErr w:type="spellStart"/>
      <w:r>
        <w:rPr>
          <w:b/>
          <w:color w:val="000000" w:themeColor="text1"/>
          <w:kern w:val="32"/>
          <w:sz w:val="32"/>
          <w:szCs w:val="32"/>
          <w:lang w:val="en-US" w:bidi="en-US"/>
        </w:rPr>
        <w:t>Aumovio</w:t>
      </w:r>
      <w:proofErr w:type="spellEnd"/>
    </w:p>
    <w:p w14:paraId="528536FC" w14:textId="77777777" w:rsidR="00615930" w:rsidRPr="003D4007" w:rsidRDefault="00615930" w:rsidP="003D4007">
      <w:pPr>
        <w:pStyle w:val="02-Bullet"/>
        <w:numPr>
          <w:ilvl w:val="0"/>
          <w:numId w:val="0"/>
        </w:numPr>
        <w:ind w:left="284"/>
        <w:rPr>
          <w:b/>
          <w:bCs w:val="0"/>
          <w:lang w:val="es-ES"/>
        </w:rPr>
      </w:pPr>
    </w:p>
    <w:p w14:paraId="36C66D06" w14:textId="7D0B715A" w:rsidR="00CC7E55" w:rsidRPr="00CC7E55" w:rsidRDefault="00CC7E55" w:rsidP="00CC7E55">
      <w:pPr>
        <w:pStyle w:val="02-Bullet"/>
        <w:numPr>
          <w:ilvl w:val="0"/>
          <w:numId w:val="10"/>
        </w:numPr>
        <w:ind w:left="284" w:hanging="284"/>
        <w:rPr>
          <w:rStyle w:val="Textoennegrita"/>
          <w:lang w:val="es-ES"/>
        </w:rPr>
      </w:pPr>
      <w:proofErr w:type="spellStart"/>
      <w:r w:rsidRPr="00CC7E55">
        <w:rPr>
          <w:b/>
          <w:bCs w:val="0"/>
          <w:lang w:val="en-US"/>
        </w:rPr>
        <w:t>Tras</w:t>
      </w:r>
      <w:proofErr w:type="spellEnd"/>
      <w:r w:rsidRPr="00CC7E55">
        <w:rPr>
          <w:b/>
          <w:bCs w:val="0"/>
          <w:lang w:val="en-US"/>
        </w:rPr>
        <w:t xml:space="preserve"> </w:t>
      </w:r>
      <w:proofErr w:type="spellStart"/>
      <w:r w:rsidRPr="00CC7E55">
        <w:rPr>
          <w:b/>
          <w:bCs w:val="0"/>
          <w:lang w:val="en-US"/>
        </w:rPr>
        <w:t>el</w:t>
      </w:r>
      <w:proofErr w:type="spellEnd"/>
      <w:r w:rsidRPr="00CC7E55">
        <w:rPr>
          <w:b/>
          <w:bCs w:val="0"/>
          <w:lang w:val="en-US"/>
        </w:rPr>
        <w:t xml:space="preserve"> spin-off de AUMOVIO, la </w:t>
      </w:r>
      <w:proofErr w:type="spellStart"/>
      <w:r w:rsidRPr="00CC7E55">
        <w:rPr>
          <w:b/>
          <w:bCs w:val="0"/>
          <w:lang w:val="en-US"/>
        </w:rPr>
        <w:t>histórica</w:t>
      </w:r>
      <w:proofErr w:type="spellEnd"/>
      <w:r w:rsidRPr="00CC7E55">
        <w:rPr>
          <w:b/>
          <w:bCs w:val="0"/>
          <w:lang w:val="en-US"/>
        </w:rPr>
        <w:t xml:space="preserve"> </w:t>
      </w:r>
      <w:proofErr w:type="spellStart"/>
      <w:r w:rsidRPr="00CC7E55">
        <w:rPr>
          <w:b/>
          <w:bCs w:val="0"/>
          <w:lang w:val="en-US"/>
        </w:rPr>
        <w:t>gama</w:t>
      </w:r>
      <w:proofErr w:type="spellEnd"/>
      <w:r w:rsidRPr="00CC7E55">
        <w:rPr>
          <w:b/>
          <w:bCs w:val="0"/>
          <w:lang w:val="en-US"/>
        </w:rPr>
        <w:t xml:space="preserve"> de </w:t>
      </w:r>
      <w:proofErr w:type="spellStart"/>
      <w:r w:rsidRPr="00CC7E55">
        <w:rPr>
          <w:b/>
          <w:bCs w:val="0"/>
          <w:lang w:val="en-US"/>
        </w:rPr>
        <w:t>recambios</w:t>
      </w:r>
      <w:proofErr w:type="spellEnd"/>
      <w:r w:rsidRPr="00CC7E55">
        <w:rPr>
          <w:b/>
          <w:bCs w:val="0"/>
          <w:lang w:val="en-US"/>
        </w:rPr>
        <w:t xml:space="preserve"> </w:t>
      </w:r>
      <w:proofErr w:type="spellStart"/>
      <w:r w:rsidRPr="00CC7E55">
        <w:rPr>
          <w:b/>
          <w:bCs w:val="0"/>
          <w:lang w:val="en-US"/>
        </w:rPr>
        <w:t>electrónicos</w:t>
      </w:r>
      <w:proofErr w:type="spellEnd"/>
      <w:r w:rsidRPr="00CC7E55">
        <w:rPr>
          <w:b/>
          <w:bCs w:val="0"/>
          <w:lang w:val="en-US"/>
        </w:rPr>
        <w:t xml:space="preserve"> y </w:t>
      </w:r>
      <w:proofErr w:type="spellStart"/>
      <w:r w:rsidRPr="00CC7E55">
        <w:rPr>
          <w:b/>
          <w:bCs w:val="0"/>
          <w:lang w:val="en-US"/>
        </w:rPr>
        <w:t>mecatrónicos</w:t>
      </w:r>
      <w:proofErr w:type="spellEnd"/>
      <w:r w:rsidRPr="00CC7E55">
        <w:rPr>
          <w:b/>
          <w:bCs w:val="0"/>
          <w:lang w:val="en-US"/>
        </w:rPr>
        <w:t xml:space="preserve"> de Continental Automotive </w:t>
      </w:r>
      <w:proofErr w:type="spellStart"/>
      <w:r w:rsidRPr="00CC7E55">
        <w:rPr>
          <w:b/>
          <w:bCs w:val="0"/>
          <w:lang w:val="en-US"/>
        </w:rPr>
        <w:t>volverá</w:t>
      </w:r>
      <w:proofErr w:type="spellEnd"/>
      <w:r w:rsidRPr="00CC7E55">
        <w:rPr>
          <w:b/>
          <w:bCs w:val="0"/>
          <w:lang w:val="en-US"/>
        </w:rPr>
        <w:t xml:space="preserve"> a </w:t>
      </w:r>
      <w:proofErr w:type="spellStart"/>
      <w:r w:rsidRPr="00CC7E55">
        <w:rPr>
          <w:b/>
          <w:bCs w:val="0"/>
          <w:lang w:val="en-US"/>
        </w:rPr>
        <w:t>comercializarse</w:t>
      </w:r>
      <w:proofErr w:type="spellEnd"/>
      <w:r w:rsidRPr="00CC7E55">
        <w:rPr>
          <w:b/>
          <w:bCs w:val="0"/>
          <w:lang w:val="en-US"/>
        </w:rPr>
        <w:t xml:space="preserve"> bajo la </w:t>
      </w:r>
      <w:proofErr w:type="spellStart"/>
      <w:r w:rsidRPr="00CC7E55">
        <w:rPr>
          <w:b/>
          <w:bCs w:val="0"/>
          <w:lang w:val="en-US"/>
        </w:rPr>
        <w:t>marca</w:t>
      </w:r>
      <w:proofErr w:type="spellEnd"/>
      <w:r w:rsidRPr="00CC7E55">
        <w:rPr>
          <w:b/>
          <w:bCs w:val="0"/>
          <w:lang w:val="en-US"/>
        </w:rPr>
        <w:t xml:space="preserve"> VDO</w:t>
      </w:r>
    </w:p>
    <w:p w14:paraId="427CFDD0" w14:textId="77777777" w:rsidR="00CC7E55" w:rsidRPr="00CC7E55" w:rsidRDefault="00CC7E55" w:rsidP="001108B3">
      <w:pPr>
        <w:pStyle w:val="02-Bullet"/>
        <w:numPr>
          <w:ilvl w:val="0"/>
          <w:numId w:val="10"/>
        </w:numPr>
        <w:ind w:left="284" w:hanging="284"/>
        <w:rPr>
          <w:b/>
          <w:bCs w:val="0"/>
          <w:lang w:val="es-ES"/>
        </w:rPr>
      </w:pPr>
      <w:r w:rsidRPr="00CC7E55">
        <w:rPr>
          <w:b/>
          <w:bCs w:val="0"/>
          <w:lang w:val="en-US"/>
        </w:rPr>
        <w:t xml:space="preserve">La </w:t>
      </w:r>
      <w:proofErr w:type="spellStart"/>
      <w:r w:rsidRPr="00CC7E55">
        <w:rPr>
          <w:b/>
          <w:bCs w:val="0"/>
          <w:lang w:val="en-US"/>
        </w:rPr>
        <w:t>transición</w:t>
      </w:r>
      <w:proofErr w:type="spellEnd"/>
      <w:r w:rsidRPr="00CC7E55">
        <w:rPr>
          <w:b/>
          <w:bCs w:val="0"/>
          <w:lang w:val="en-US"/>
        </w:rPr>
        <w:t xml:space="preserve"> de </w:t>
      </w:r>
      <w:proofErr w:type="spellStart"/>
      <w:r w:rsidRPr="00CC7E55">
        <w:rPr>
          <w:b/>
          <w:bCs w:val="0"/>
          <w:lang w:val="en-US"/>
        </w:rPr>
        <w:t>marca</w:t>
      </w:r>
      <w:proofErr w:type="spellEnd"/>
      <w:r w:rsidRPr="00CC7E55">
        <w:rPr>
          <w:b/>
          <w:bCs w:val="0"/>
          <w:lang w:val="en-US"/>
        </w:rPr>
        <w:t xml:space="preserve">, </w:t>
      </w:r>
      <w:proofErr w:type="spellStart"/>
      <w:r w:rsidRPr="00CC7E55">
        <w:rPr>
          <w:b/>
          <w:bCs w:val="0"/>
          <w:lang w:val="en-US"/>
        </w:rPr>
        <w:t>incluyendo</w:t>
      </w:r>
      <w:proofErr w:type="spellEnd"/>
      <w:r w:rsidRPr="00CC7E55">
        <w:rPr>
          <w:b/>
          <w:bCs w:val="0"/>
          <w:lang w:val="en-US"/>
        </w:rPr>
        <w:t xml:space="preserve"> nuevo </w:t>
      </w:r>
      <w:proofErr w:type="spellStart"/>
      <w:r w:rsidRPr="00CC7E55">
        <w:rPr>
          <w:b/>
          <w:bCs w:val="0"/>
          <w:lang w:val="en-US"/>
        </w:rPr>
        <w:t>embalaje</w:t>
      </w:r>
      <w:proofErr w:type="spellEnd"/>
      <w:r w:rsidRPr="00CC7E55">
        <w:rPr>
          <w:b/>
          <w:bCs w:val="0"/>
          <w:lang w:val="en-US"/>
        </w:rPr>
        <w:t xml:space="preserve">, </w:t>
      </w:r>
      <w:proofErr w:type="spellStart"/>
      <w:r w:rsidRPr="00CC7E55">
        <w:rPr>
          <w:b/>
          <w:bCs w:val="0"/>
          <w:lang w:val="en-US"/>
        </w:rPr>
        <w:t>comenzará</w:t>
      </w:r>
      <w:proofErr w:type="spellEnd"/>
      <w:r w:rsidRPr="00CC7E55">
        <w:rPr>
          <w:b/>
          <w:bCs w:val="0"/>
          <w:lang w:val="en-US"/>
        </w:rPr>
        <w:t xml:space="preserve"> de </w:t>
      </w:r>
      <w:proofErr w:type="spellStart"/>
      <w:r w:rsidRPr="00CC7E55">
        <w:rPr>
          <w:b/>
          <w:bCs w:val="0"/>
          <w:lang w:val="en-US"/>
        </w:rPr>
        <w:t>manera</w:t>
      </w:r>
      <w:proofErr w:type="spellEnd"/>
      <w:r w:rsidRPr="00CC7E55">
        <w:rPr>
          <w:b/>
          <w:bCs w:val="0"/>
          <w:lang w:val="en-US"/>
        </w:rPr>
        <w:t xml:space="preserve"> </w:t>
      </w:r>
      <w:proofErr w:type="spellStart"/>
      <w:r w:rsidRPr="00CC7E55">
        <w:rPr>
          <w:b/>
          <w:bCs w:val="0"/>
          <w:lang w:val="en-US"/>
        </w:rPr>
        <w:t>progresiva</w:t>
      </w:r>
      <w:proofErr w:type="spellEnd"/>
      <w:r w:rsidRPr="00CC7E55">
        <w:rPr>
          <w:b/>
          <w:bCs w:val="0"/>
          <w:lang w:val="en-US"/>
        </w:rPr>
        <w:t xml:space="preserve"> </w:t>
      </w:r>
      <w:proofErr w:type="spellStart"/>
      <w:r w:rsidRPr="00CC7E55">
        <w:rPr>
          <w:b/>
          <w:bCs w:val="0"/>
          <w:lang w:val="en-US"/>
        </w:rPr>
        <w:t>en</w:t>
      </w:r>
      <w:proofErr w:type="spellEnd"/>
      <w:r w:rsidRPr="00CC7E55">
        <w:rPr>
          <w:b/>
          <w:bCs w:val="0"/>
          <w:lang w:val="en-US"/>
        </w:rPr>
        <w:t xml:space="preserve"> </w:t>
      </w:r>
      <w:proofErr w:type="spellStart"/>
      <w:r w:rsidRPr="00CC7E55">
        <w:rPr>
          <w:b/>
          <w:bCs w:val="0"/>
          <w:lang w:val="en-US"/>
        </w:rPr>
        <w:t>diciembre</w:t>
      </w:r>
      <w:proofErr w:type="spellEnd"/>
      <w:r w:rsidRPr="00CC7E55">
        <w:rPr>
          <w:b/>
          <w:bCs w:val="0"/>
          <w:lang w:val="en-US"/>
        </w:rPr>
        <w:t xml:space="preserve"> de 2025</w:t>
      </w:r>
    </w:p>
    <w:p w14:paraId="58779284" w14:textId="0EB7F69F" w:rsidR="00AB10FA" w:rsidRPr="00CC7E55" w:rsidRDefault="00CC7E55" w:rsidP="001108B3">
      <w:pPr>
        <w:pStyle w:val="02-Bullet"/>
        <w:numPr>
          <w:ilvl w:val="0"/>
          <w:numId w:val="10"/>
        </w:numPr>
        <w:ind w:left="284" w:hanging="284"/>
        <w:rPr>
          <w:b/>
          <w:bCs w:val="0"/>
          <w:lang w:val="es-ES"/>
        </w:rPr>
      </w:pPr>
      <w:r w:rsidRPr="00CC7E55">
        <w:rPr>
          <w:b/>
          <w:lang w:val="en-US"/>
        </w:rPr>
        <w:t xml:space="preserve">A </w:t>
      </w:r>
      <w:proofErr w:type="spellStart"/>
      <w:r w:rsidRPr="00CC7E55">
        <w:rPr>
          <w:b/>
          <w:lang w:val="en-US"/>
        </w:rPr>
        <w:t>partir</w:t>
      </w:r>
      <w:proofErr w:type="spellEnd"/>
      <w:r w:rsidRPr="00CC7E55">
        <w:rPr>
          <w:b/>
          <w:lang w:val="en-US"/>
        </w:rPr>
        <w:t xml:space="preserve"> de 2026, la </w:t>
      </w:r>
      <w:proofErr w:type="spellStart"/>
      <w:r w:rsidRPr="00CC7E55">
        <w:rPr>
          <w:b/>
          <w:lang w:val="en-US"/>
        </w:rPr>
        <w:t>gama</w:t>
      </w:r>
      <w:proofErr w:type="spellEnd"/>
      <w:r w:rsidRPr="00CC7E55">
        <w:rPr>
          <w:b/>
          <w:lang w:val="en-US"/>
        </w:rPr>
        <w:t xml:space="preserve"> se </w:t>
      </w:r>
      <w:proofErr w:type="spellStart"/>
      <w:r w:rsidRPr="00CC7E55">
        <w:rPr>
          <w:b/>
          <w:lang w:val="en-US"/>
        </w:rPr>
        <w:t>ampliará</w:t>
      </w:r>
      <w:proofErr w:type="spellEnd"/>
      <w:r w:rsidRPr="00CC7E55">
        <w:rPr>
          <w:b/>
          <w:lang w:val="en-US"/>
        </w:rPr>
        <w:t xml:space="preserve"> con </w:t>
      </w:r>
      <w:proofErr w:type="spellStart"/>
      <w:r w:rsidRPr="00CC7E55">
        <w:rPr>
          <w:b/>
          <w:lang w:val="en-US"/>
        </w:rPr>
        <w:t>sensores</w:t>
      </w:r>
      <w:proofErr w:type="spellEnd"/>
      <w:r w:rsidRPr="00CC7E55">
        <w:rPr>
          <w:b/>
          <w:lang w:val="en-US"/>
        </w:rPr>
        <w:t xml:space="preserve"> y </w:t>
      </w:r>
      <w:proofErr w:type="spellStart"/>
      <w:r w:rsidRPr="00CC7E55">
        <w:rPr>
          <w:b/>
          <w:lang w:val="en-US"/>
        </w:rPr>
        <w:t>cámaras</w:t>
      </w:r>
      <w:proofErr w:type="spellEnd"/>
      <w:r w:rsidRPr="00CC7E55">
        <w:rPr>
          <w:b/>
          <w:lang w:val="en-US"/>
        </w:rPr>
        <w:t xml:space="preserve"> para </w:t>
      </w:r>
      <w:proofErr w:type="spellStart"/>
      <w:r w:rsidRPr="00CC7E55">
        <w:rPr>
          <w:b/>
          <w:lang w:val="en-US"/>
        </w:rPr>
        <w:t>sistemas</w:t>
      </w:r>
      <w:proofErr w:type="spellEnd"/>
      <w:r w:rsidRPr="00CC7E55">
        <w:rPr>
          <w:b/>
          <w:lang w:val="en-US"/>
        </w:rPr>
        <w:t xml:space="preserve"> </w:t>
      </w:r>
      <w:proofErr w:type="spellStart"/>
      <w:r w:rsidRPr="00CC7E55">
        <w:rPr>
          <w:b/>
          <w:lang w:val="en-US"/>
        </w:rPr>
        <w:t>avanzados</w:t>
      </w:r>
      <w:proofErr w:type="spellEnd"/>
      <w:r w:rsidRPr="00CC7E55">
        <w:rPr>
          <w:b/>
          <w:lang w:val="en-US"/>
        </w:rPr>
        <w:t xml:space="preserve"> de </w:t>
      </w:r>
      <w:proofErr w:type="spellStart"/>
      <w:r w:rsidRPr="00CC7E55">
        <w:rPr>
          <w:b/>
          <w:lang w:val="en-US"/>
        </w:rPr>
        <w:t>asistencia</w:t>
      </w:r>
      <w:proofErr w:type="spellEnd"/>
      <w:r w:rsidRPr="00CC7E55">
        <w:rPr>
          <w:b/>
          <w:lang w:val="en-US"/>
        </w:rPr>
        <w:t xml:space="preserve"> al conductor (ADAS)</w:t>
      </w:r>
    </w:p>
    <w:p w14:paraId="42DD3EE8" w14:textId="77777777" w:rsidR="00CC7E55" w:rsidRPr="00CC7E55" w:rsidRDefault="00CC7E55" w:rsidP="00CC7E55">
      <w:pPr>
        <w:pStyle w:val="02-Bullet"/>
        <w:numPr>
          <w:ilvl w:val="0"/>
          <w:numId w:val="0"/>
        </w:numPr>
        <w:ind w:left="284"/>
        <w:rPr>
          <w:b/>
          <w:bCs w:val="0"/>
          <w:lang w:val="es-ES"/>
        </w:rPr>
      </w:pPr>
    </w:p>
    <w:p w14:paraId="096BD744" w14:textId="79B21307" w:rsidR="002F4DE7" w:rsidRPr="007F57C4" w:rsidRDefault="004D209B" w:rsidP="002F4DE7">
      <w:pPr>
        <w:pStyle w:val="11-Text"/>
        <w:rPr>
          <w:lang w:val="en-US"/>
        </w:rPr>
      </w:pPr>
      <w:r w:rsidRPr="003D4007">
        <w:rPr>
          <w:b/>
          <w:bCs/>
          <w:lang w:val="es-ES"/>
        </w:rPr>
        <w:t xml:space="preserve">Alcobendas, Madrid, 24 de noviembre </w:t>
      </w:r>
      <w:r w:rsidR="00A058EE" w:rsidRPr="003D4007">
        <w:rPr>
          <w:b/>
          <w:bCs/>
          <w:lang w:val="es-ES"/>
        </w:rPr>
        <w:t>2025</w:t>
      </w:r>
      <w:r w:rsidR="00C2527F" w:rsidRPr="00D4647F">
        <w:rPr>
          <w:lang w:val="es-ES"/>
        </w:rPr>
        <w:t>.</w:t>
      </w:r>
      <w:r w:rsidR="00934C1B" w:rsidRPr="00D4647F">
        <w:rPr>
          <w:lang w:val="es-ES"/>
        </w:rPr>
        <w:t xml:space="preserve"> </w:t>
      </w:r>
      <w:r w:rsidR="00013F4A">
        <w:rPr>
          <w:lang w:val="es-ES"/>
        </w:rPr>
        <w:t>Tras</w:t>
      </w:r>
      <w:r w:rsidR="00CC7E55">
        <w:rPr>
          <w:lang w:val="es-ES"/>
        </w:rPr>
        <w:t xml:space="preserve"> el reciente y exitoso spin-off de </w:t>
      </w:r>
      <w:proofErr w:type="spellStart"/>
      <w:r w:rsidR="00CC7E55">
        <w:rPr>
          <w:lang w:val="es-ES"/>
        </w:rPr>
        <w:t>Aumovio</w:t>
      </w:r>
      <w:proofErr w:type="spellEnd"/>
      <w:r w:rsidR="00CC7E55">
        <w:rPr>
          <w:lang w:val="es-ES"/>
        </w:rPr>
        <w:t xml:space="preserve">, la emblemática marca VDO vuelve al mercado independiente de recambios. Toda la gama de productos de electrónica y mecatrónica que desde 2020 se distribuía bajo la marca Continental regresará gradualmente a VDO a partir de diciembre de 2025: sistemas de combustible, sensores de gestión del motor, sistemas de control de presión de neumáticos (TPMS), unidades de control del motor, sistemas diésel common rail y turbocompresores. Desde 2026, la oferta se ampliará por primera vez con sensores y cámaras para sistemas avanzados de asistencia al conductor (ADAS).  </w:t>
      </w:r>
    </w:p>
    <w:p w14:paraId="1C11BA2A" w14:textId="4A0C9E1D" w:rsidR="002F4DE7" w:rsidRPr="002F4DE7" w:rsidRDefault="001A1D5D" w:rsidP="002F4DE7">
      <w:pPr>
        <w:pStyle w:val="11-Text"/>
        <w:rPr>
          <w:lang w:val="es-ES"/>
        </w:rPr>
      </w:pPr>
      <w:r>
        <w:rPr>
          <w:lang w:val="es-ES"/>
        </w:rPr>
        <w:t xml:space="preserve">La transición de marca no supone ningún cambio en las productos actuales o futuros ni en su calidad. La marca premium de frenos ATE también permanecerá bajo AUMOVIO y seguirá compartiendo con VDO su estructura de servicio integral, incluidos soporte </w:t>
      </w:r>
      <w:r w:rsidR="00487C7C">
        <w:rPr>
          <w:lang w:val="es-ES"/>
        </w:rPr>
        <w:t xml:space="preserve">especializado y programas de formación certificados para talleres. </w:t>
      </w:r>
      <w:r w:rsidR="00487C7C" w:rsidRPr="00487C7C">
        <w:rPr>
          <w:i/>
          <w:iCs/>
          <w:lang w:val="es-ES"/>
        </w:rPr>
        <w:t>“</w:t>
      </w:r>
      <w:r w:rsidR="00487C7C" w:rsidRPr="00487C7C">
        <w:rPr>
          <w:i/>
          <w:iCs/>
          <w:lang w:val="en-US"/>
        </w:rPr>
        <w:t xml:space="preserve">VDO es la </w:t>
      </w:r>
      <w:proofErr w:type="spellStart"/>
      <w:r w:rsidR="00487C7C" w:rsidRPr="00487C7C">
        <w:rPr>
          <w:i/>
          <w:iCs/>
          <w:lang w:val="en-US"/>
        </w:rPr>
        <w:t>marca</w:t>
      </w:r>
      <w:proofErr w:type="spellEnd"/>
      <w:r w:rsidR="00487C7C" w:rsidRPr="00487C7C">
        <w:rPr>
          <w:i/>
          <w:iCs/>
          <w:lang w:val="en-US"/>
        </w:rPr>
        <w:t xml:space="preserve"> ideal para </w:t>
      </w:r>
      <w:proofErr w:type="spellStart"/>
      <w:r w:rsidR="00487C7C" w:rsidRPr="00487C7C">
        <w:rPr>
          <w:i/>
          <w:iCs/>
          <w:lang w:val="en-US"/>
        </w:rPr>
        <w:t>liderar</w:t>
      </w:r>
      <w:proofErr w:type="spellEnd"/>
      <w:r w:rsidR="00487C7C" w:rsidRPr="00487C7C">
        <w:rPr>
          <w:i/>
          <w:iCs/>
          <w:lang w:val="en-US"/>
        </w:rPr>
        <w:t xml:space="preserve"> </w:t>
      </w:r>
      <w:proofErr w:type="spellStart"/>
      <w:r w:rsidR="00487C7C" w:rsidRPr="00487C7C">
        <w:rPr>
          <w:i/>
          <w:iCs/>
          <w:lang w:val="en-US"/>
        </w:rPr>
        <w:t>nuestra</w:t>
      </w:r>
      <w:proofErr w:type="spellEnd"/>
      <w:r w:rsidR="00487C7C" w:rsidRPr="00487C7C">
        <w:rPr>
          <w:i/>
          <w:iCs/>
          <w:lang w:val="en-US"/>
        </w:rPr>
        <w:t xml:space="preserve"> </w:t>
      </w:r>
      <w:proofErr w:type="spellStart"/>
      <w:r w:rsidR="00487C7C" w:rsidRPr="00487C7C">
        <w:rPr>
          <w:i/>
          <w:iCs/>
          <w:lang w:val="en-US"/>
        </w:rPr>
        <w:t>cartera</w:t>
      </w:r>
      <w:proofErr w:type="spellEnd"/>
      <w:r w:rsidR="00487C7C" w:rsidRPr="00487C7C">
        <w:rPr>
          <w:i/>
          <w:iCs/>
          <w:lang w:val="en-US"/>
        </w:rPr>
        <w:t xml:space="preserve"> de </w:t>
      </w:r>
      <w:proofErr w:type="spellStart"/>
      <w:r w:rsidR="00487C7C" w:rsidRPr="00487C7C">
        <w:rPr>
          <w:i/>
          <w:iCs/>
          <w:lang w:val="en-US"/>
        </w:rPr>
        <w:t>recambios</w:t>
      </w:r>
      <w:proofErr w:type="spellEnd"/>
      <w:r w:rsidR="00487C7C" w:rsidRPr="00487C7C">
        <w:rPr>
          <w:i/>
          <w:iCs/>
          <w:lang w:val="en-US"/>
        </w:rPr>
        <w:t xml:space="preserve"> </w:t>
      </w:r>
      <w:proofErr w:type="spellStart"/>
      <w:r w:rsidR="00487C7C" w:rsidRPr="00487C7C">
        <w:rPr>
          <w:i/>
          <w:iCs/>
          <w:lang w:val="en-US"/>
        </w:rPr>
        <w:t>electrónicos</w:t>
      </w:r>
      <w:proofErr w:type="spellEnd"/>
      <w:r w:rsidR="00487C7C" w:rsidRPr="00487C7C">
        <w:rPr>
          <w:i/>
          <w:iCs/>
          <w:lang w:val="en-US"/>
        </w:rPr>
        <w:t xml:space="preserve"> y </w:t>
      </w:r>
      <w:proofErr w:type="spellStart"/>
      <w:r w:rsidR="00487C7C" w:rsidRPr="00487C7C">
        <w:rPr>
          <w:i/>
          <w:iCs/>
          <w:lang w:val="en-US"/>
        </w:rPr>
        <w:t>mecatrónicos</w:t>
      </w:r>
      <w:proofErr w:type="spellEnd"/>
      <w:r w:rsidR="00487C7C" w:rsidRPr="00487C7C">
        <w:rPr>
          <w:i/>
          <w:iCs/>
          <w:lang w:val="en-US"/>
        </w:rPr>
        <w:t xml:space="preserve"> </w:t>
      </w:r>
      <w:proofErr w:type="spellStart"/>
      <w:r w:rsidR="00487C7C" w:rsidRPr="00487C7C">
        <w:rPr>
          <w:i/>
          <w:iCs/>
          <w:lang w:val="en-US"/>
        </w:rPr>
        <w:t>en</w:t>
      </w:r>
      <w:proofErr w:type="spellEnd"/>
      <w:r w:rsidR="00487C7C" w:rsidRPr="00487C7C">
        <w:rPr>
          <w:i/>
          <w:iCs/>
          <w:lang w:val="en-US"/>
        </w:rPr>
        <w:t xml:space="preserve"> </w:t>
      </w:r>
      <w:proofErr w:type="spellStart"/>
      <w:r w:rsidR="00487C7C" w:rsidRPr="00487C7C">
        <w:rPr>
          <w:i/>
          <w:iCs/>
          <w:lang w:val="en-US"/>
        </w:rPr>
        <w:t>el</w:t>
      </w:r>
      <w:proofErr w:type="spellEnd"/>
      <w:r w:rsidR="00487C7C" w:rsidRPr="00487C7C">
        <w:rPr>
          <w:i/>
          <w:iCs/>
          <w:lang w:val="en-US"/>
        </w:rPr>
        <w:t xml:space="preserve"> mercado </w:t>
      </w:r>
      <w:proofErr w:type="spellStart"/>
      <w:r w:rsidR="00487C7C" w:rsidRPr="00487C7C">
        <w:rPr>
          <w:i/>
          <w:iCs/>
          <w:lang w:val="en-US"/>
        </w:rPr>
        <w:t>independiente</w:t>
      </w:r>
      <w:proofErr w:type="spellEnd"/>
      <w:r w:rsidR="00487C7C" w:rsidRPr="00487C7C">
        <w:rPr>
          <w:i/>
          <w:iCs/>
          <w:lang w:val="en-US"/>
        </w:rPr>
        <w:t xml:space="preserve">: </w:t>
      </w:r>
      <w:proofErr w:type="spellStart"/>
      <w:r w:rsidR="00487C7C" w:rsidRPr="00487C7C">
        <w:rPr>
          <w:i/>
          <w:iCs/>
          <w:lang w:val="en-US"/>
        </w:rPr>
        <w:t>representa</w:t>
      </w:r>
      <w:proofErr w:type="spellEnd"/>
      <w:r w:rsidR="00487C7C" w:rsidRPr="00487C7C">
        <w:rPr>
          <w:i/>
          <w:iCs/>
          <w:lang w:val="en-US"/>
        </w:rPr>
        <w:t xml:space="preserve"> </w:t>
      </w:r>
      <w:proofErr w:type="spellStart"/>
      <w:r w:rsidR="00487C7C" w:rsidRPr="00487C7C">
        <w:rPr>
          <w:i/>
          <w:iCs/>
          <w:lang w:val="en-US"/>
        </w:rPr>
        <w:t>calidad</w:t>
      </w:r>
      <w:proofErr w:type="spellEnd"/>
      <w:r w:rsidR="00487C7C" w:rsidRPr="00487C7C">
        <w:rPr>
          <w:i/>
          <w:iCs/>
          <w:lang w:val="en-US"/>
        </w:rPr>
        <w:t xml:space="preserve"> OEM, </w:t>
      </w:r>
      <w:proofErr w:type="spellStart"/>
      <w:r w:rsidR="00487C7C" w:rsidRPr="00487C7C">
        <w:rPr>
          <w:i/>
          <w:iCs/>
          <w:lang w:val="en-US"/>
        </w:rPr>
        <w:t>seguridad</w:t>
      </w:r>
      <w:proofErr w:type="spellEnd"/>
      <w:r w:rsidR="00487C7C" w:rsidRPr="00487C7C">
        <w:rPr>
          <w:i/>
          <w:iCs/>
          <w:lang w:val="en-US"/>
        </w:rPr>
        <w:t xml:space="preserve">, un </w:t>
      </w:r>
      <w:proofErr w:type="spellStart"/>
      <w:r w:rsidR="00487C7C" w:rsidRPr="00487C7C">
        <w:rPr>
          <w:i/>
          <w:iCs/>
          <w:lang w:val="en-US"/>
        </w:rPr>
        <w:t>servicio</w:t>
      </w:r>
      <w:proofErr w:type="spellEnd"/>
      <w:r w:rsidR="00487C7C" w:rsidRPr="00487C7C">
        <w:rPr>
          <w:i/>
          <w:iCs/>
          <w:lang w:val="en-US"/>
        </w:rPr>
        <w:t xml:space="preserve"> de primer </w:t>
      </w:r>
      <w:proofErr w:type="spellStart"/>
      <w:r w:rsidR="00487C7C" w:rsidRPr="00487C7C">
        <w:rPr>
          <w:i/>
          <w:iCs/>
          <w:lang w:val="en-US"/>
        </w:rPr>
        <w:t>nivel</w:t>
      </w:r>
      <w:proofErr w:type="spellEnd"/>
      <w:r w:rsidR="00487C7C" w:rsidRPr="00487C7C">
        <w:rPr>
          <w:i/>
          <w:iCs/>
          <w:lang w:val="en-US"/>
        </w:rPr>
        <w:t xml:space="preserve"> y </w:t>
      </w:r>
      <w:proofErr w:type="spellStart"/>
      <w:r w:rsidR="00487C7C" w:rsidRPr="00487C7C">
        <w:rPr>
          <w:i/>
          <w:iCs/>
          <w:lang w:val="en-US"/>
        </w:rPr>
        <w:t>experiencia</w:t>
      </w:r>
      <w:proofErr w:type="spellEnd"/>
      <w:r w:rsidR="00487C7C" w:rsidRPr="00487C7C">
        <w:rPr>
          <w:i/>
          <w:iCs/>
          <w:lang w:val="en-US"/>
        </w:rPr>
        <w:t xml:space="preserve"> </w:t>
      </w:r>
      <w:proofErr w:type="spellStart"/>
      <w:r w:rsidR="00487C7C" w:rsidRPr="00487C7C">
        <w:rPr>
          <w:i/>
          <w:iCs/>
          <w:lang w:val="en-US"/>
        </w:rPr>
        <w:t>en</w:t>
      </w:r>
      <w:proofErr w:type="spellEnd"/>
      <w:r w:rsidR="00487C7C" w:rsidRPr="00487C7C">
        <w:rPr>
          <w:i/>
          <w:iCs/>
          <w:lang w:val="en-US"/>
        </w:rPr>
        <w:t xml:space="preserve"> las </w:t>
      </w:r>
      <w:proofErr w:type="spellStart"/>
      <w:r w:rsidR="00487C7C" w:rsidRPr="00487C7C">
        <w:rPr>
          <w:i/>
          <w:iCs/>
          <w:lang w:val="en-US"/>
        </w:rPr>
        <w:t>tecnologías</w:t>
      </w:r>
      <w:proofErr w:type="spellEnd"/>
      <w:r w:rsidR="00487C7C" w:rsidRPr="00487C7C">
        <w:rPr>
          <w:i/>
          <w:iCs/>
          <w:lang w:val="en-US"/>
        </w:rPr>
        <w:t xml:space="preserve"> </w:t>
      </w:r>
      <w:proofErr w:type="spellStart"/>
      <w:r w:rsidR="00487C7C" w:rsidRPr="00487C7C">
        <w:rPr>
          <w:i/>
          <w:iCs/>
          <w:lang w:val="en-US"/>
        </w:rPr>
        <w:t>actuales</w:t>
      </w:r>
      <w:proofErr w:type="spellEnd"/>
      <w:r w:rsidR="00487C7C" w:rsidRPr="00487C7C">
        <w:rPr>
          <w:i/>
          <w:iCs/>
          <w:lang w:val="en-US"/>
        </w:rPr>
        <w:t xml:space="preserve"> y </w:t>
      </w:r>
      <w:proofErr w:type="spellStart"/>
      <w:r w:rsidR="00487C7C" w:rsidRPr="00487C7C">
        <w:rPr>
          <w:i/>
          <w:iCs/>
          <w:lang w:val="en-US"/>
        </w:rPr>
        <w:t>futuras</w:t>
      </w:r>
      <w:proofErr w:type="spellEnd"/>
      <w:r w:rsidR="00487C7C" w:rsidRPr="00487C7C">
        <w:rPr>
          <w:i/>
          <w:iCs/>
          <w:lang w:val="en-US"/>
        </w:rPr>
        <w:t>”</w:t>
      </w:r>
      <w:r w:rsidR="00487C7C" w:rsidRPr="00487C7C">
        <w:rPr>
          <w:lang w:val="en-US"/>
        </w:rPr>
        <w:t xml:space="preserve">, </w:t>
      </w:r>
      <w:proofErr w:type="spellStart"/>
      <w:r w:rsidR="00487C7C" w:rsidRPr="00487C7C">
        <w:rPr>
          <w:lang w:val="en-US"/>
        </w:rPr>
        <w:t>afirma</w:t>
      </w:r>
      <w:proofErr w:type="spellEnd"/>
      <w:r w:rsidR="00487C7C" w:rsidRPr="00487C7C">
        <w:rPr>
          <w:lang w:val="en-US"/>
        </w:rPr>
        <w:t xml:space="preserve"> </w:t>
      </w:r>
      <w:r w:rsidR="00487C7C" w:rsidRPr="00487C7C">
        <w:rPr>
          <w:b/>
          <w:bCs/>
          <w:lang w:val="en-US"/>
        </w:rPr>
        <w:t>Enno Straten, director general de AUMOVIO Aftermarket GmbH</w:t>
      </w:r>
      <w:r w:rsidR="00487C7C" w:rsidRPr="00487C7C">
        <w:rPr>
          <w:lang w:val="en-US"/>
        </w:rPr>
        <w:t>.</w:t>
      </w:r>
    </w:p>
    <w:p w14:paraId="0EE5C05B" w14:textId="1C8F047D" w:rsidR="005A5D8F" w:rsidRPr="00444804" w:rsidRDefault="00444804" w:rsidP="001108B3">
      <w:pPr>
        <w:pStyle w:val="03-Subhead"/>
        <w:rPr>
          <w:lang w:val="es-ES"/>
        </w:rPr>
      </w:pPr>
      <w:r w:rsidRPr="00444804">
        <w:rPr>
          <w:lang w:val="es-ES"/>
        </w:rPr>
        <w:t>Amplia gama de recambios para turismos: ADAS como nuevo grupo de productos</w:t>
      </w:r>
    </w:p>
    <w:p w14:paraId="70E107C7" w14:textId="3FD393A1" w:rsidR="00487C7C" w:rsidRDefault="00487C7C" w:rsidP="00713F58">
      <w:pPr>
        <w:pStyle w:val="11-Text"/>
        <w:rPr>
          <w:lang w:val="es-ES"/>
        </w:rPr>
      </w:pPr>
      <w:r>
        <w:rPr>
          <w:lang w:val="es-ES"/>
        </w:rPr>
        <w:t xml:space="preserve">La cartera de VDO se ha ampliado recientemente en 700 referencias, lo que supone un incremento del 50%. Esta expansión se completó con el spin-off y ya forma parte de la oferta VDO. A partir de esta base, la compañía prevé nuevas ampliaciones en 2026. </w:t>
      </w:r>
      <w:r w:rsidRPr="00487C7C">
        <w:rPr>
          <w:i/>
          <w:iCs/>
          <w:lang w:val="en-US"/>
        </w:rPr>
        <w:t xml:space="preserve">“Nuestro </w:t>
      </w:r>
      <w:proofErr w:type="spellStart"/>
      <w:r w:rsidRPr="00487C7C">
        <w:rPr>
          <w:i/>
          <w:iCs/>
          <w:lang w:val="en-US"/>
        </w:rPr>
        <w:t>propósito</w:t>
      </w:r>
      <w:proofErr w:type="spellEnd"/>
      <w:r w:rsidRPr="00487C7C">
        <w:rPr>
          <w:i/>
          <w:iCs/>
          <w:lang w:val="en-US"/>
        </w:rPr>
        <w:t xml:space="preserve"> </w:t>
      </w:r>
      <w:proofErr w:type="spellStart"/>
      <w:r w:rsidRPr="00487C7C">
        <w:rPr>
          <w:i/>
          <w:iCs/>
          <w:lang w:val="en-US"/>
        </w:rPr>
        <w:t>sigue</w:t>
      </w:r>
      <w:proofErr w:type="spellEnd"/>
      <w:r w:rsidRPr="00487C7C">
        <w:rPr>
          <w:i/>
          <w:iCs/>
          <w:lang w:val="en-US"/>
        </w:rPr>
        <w:t xml:space="preserve"> </w:t>
      </w:r>
      <w:proofErr w:type="spellStart"/>
      <w:r w:rsidRPr="00487C7C">
        <w:rPr>
          <w:i/>
          <w:iCs/>
          <w:lang w:val="en-US"/>
        </w:rPr>
        <w:t>siendo</w:t>
      </w:r>
      <w:proofErr w:type="spellEnd"/>
      <w:r w:rsidRPr="00487C7C">
        <w:rPr>
          <w:i/>
          <w:iCs/>
          <w:lang w:val="en-US"/>
        </w:rPr>
        <w:t xml:space="preserve"> </w:t>
      </w:r>
      <w:proofErr w:type="spellStart"/>
      <w:r w:rsidRPr="00487C7C">
        <w:rPr>
          <w:i/>
          <w:iCs/>
          <w:lang w:val="en-US"/>
        </w:rPr>
        <w:t>el</w:t>
      </w:r>
      <w:proofErr w:type="spellEnd"/>
      <w:r w:rsidRPr="00487C7C">
        <w:rPr>
          <w:i/>
          <w:iCs/>
          <w:lang w:val="en-US"/>
        </w:rPr>
        <w:t xml:space="preserve"> </w:t>
      </w:r>
      <w:proofErr w:type="spellStart"/>
      <w:r w:rsidRPr="00487C7C">
        <w:rPr>
          <w:i/>
          <w:iCs/>
          <w:lang w:val="en-US"/>
        </w:rPr>
        <w:t>mismo</w:t>
      </w:r>
      <w:proofErr w:type="spellEnd"/>
      <w:r w:rsidRPr="00487C7C">
        <w:rPr>
          <w:i/>
          <w:iCs/>
          <w:lang w:val="en-US"/>
        </w:rPr>
        <w:t xml:space="preserve">: </w:t>
      </w:r>
      <w:proofErr w:type="spellStart"/>
      <w:r w:rsidRPr="00487C7C">
        <w:rPr>
          <w:i/>
          <w:iCs/>
          <w:lang w:val="en-US"/>
        </w:rPr>
        <w:t>construir</w:t>
      </w:r>
      <w:proofErr w:type="spellEnd"/>
      <w:r w:rsidRPr="00487C7C">
        <w:rPr>
          <w:i/>
          <w:iCs/>
          <w:lang w:val="en-US"/>
        </w:rPr>
        <w:t xml:space="preserve"> junto a los </w:t>
      </w:r>
      <w:proofErr w:type="spellStart"/>
      <w:r w:rsidRPr="00487C7C">
        <w:rPr>
          <w:i/>
          <w:iCs/>
          <w:lang w:val="en-US"/>
        </w:rPr>
        <w:t>talleres</w:t>
      </w:r>
      <w:proofErr w:type="spellEnd"/>
      <w:r w:rsidRPr="00487C7C">
        <w:rPr>
          <w:i/>
          <w:iCs/>
          <w:lang w:val="en-US"/>
        </w:rPr>
        <w:t xml:space="preserve"> </w:t>
      </w:r>
      <w:proofErr w:type="spellStart"/>
      <w:r w:rsidRPr="00487C7C">
        <w:rPr>
          <w:i/>
          <w:iCs/>
          <w:lang w:val="en-US"/>
        </w:rPr>
        <w:t>el</w:t>
      </w:r>
      <w:proofErr w:type="spellEnd"/>
      <w:r w:rsidRPr="00487C7C">
        <w:rPr>
          <w:i/>
          <w:iCs/>
          <w:lang w:val="en-US"/>
        </w:rPr>
        <w:t xml:space="preserve"> </w:t>
      </w:r>
      <w:proofErr w:type="spellStart"/>
      <w:r w:rsidRPr="00487C7C">
        <w:rPr>
          <w:i/>
          <w:iCs/>
          <w:lang w:val="en-US"/>
        </w:rPr>
        <w:t>futuro</w:t>
      </w:r>
      <w:proofErr w:type="spellEnd"/>
      <w:r w:rsidRPr="00487C7C">
        <w:rPr>
          <w:i/>
          <w:iCs/>
          <w:lang w:val="en-US"/>
        </w:rPr>
        <w:t xml:space="preserve"> del mercado </w:t>
      </w:r>
      <w:proofErr w:type="spellStart"/>
      <w:r w:rsidRPr="00487C7C">
        <w:rPr>
          <w:i/>
          <w:iCs/>
          <w:lang w:val="en-US"/>
        </w:rPr>
        <w:t>independiente</w:t>
      </w:r>
      <w:proofErr w:type="spellEnd"/>
      <w:r w:rsidRPr="00487C7C">
        <w:rPr>
          <w:i/>
          <w:iCs/>
          <w:lang w:val="en-US"/>
        </w:rPr>
        <w:t xml:space="preserve">. Por </w:t>
      </w:r>
      <w:proofErr w:type="spellStart"/>
      <w:r w:rsidRPr="00487C7C">
        <w:rPr>
          <w:i/>
          <w:iCs/>
          <w:lang w:val="en-US"/>
        </w:rPr>
        <w:t>ello</w:t>
      </w:r>
      <w:proofErr w:type="spellEnd"/>
      <w:r w:rsidRPr="00487C7C">
        <w:rPr>
          <w:i/>
          <w:iCs/>
          <w:lang w:val="en-US"/>
        </w:rPr>
        <w:t xml:space="preserve">, </w:t>
      </w:r>
      <w:proofErr w:type="spellStart"/>
      <w:r w:rsidRPr="00487C7C">
        <w:rPr>
          <w:i/>
          <w:iCs/>
          <w:lang w:val="en-US"/>
        </w:rPr>
        <w:t>ampliamos</w:t>
      </w:r>
      <w:proofErr w:type="spellEnd"/>
      <w:r w:rsidRPr="00487C7C">
        <w:rPr>
          <w:i/>
          <w:iCs/>
          <w:lang w:val="en-US"/>
        </w:rPr>
        <w:t xml:space="preserve"> la </w:t>
      </w:r>
      <w:proofErr w:type="spellStart"/>
      <w:r w:rsidRPr="00487C7C">
        <w:rPr>
          <w:i/>
          <w:iCs/>
          <w:lang w:val="en-US"/>
        </w:rPr>
        <w:t>cartera</w:t>
      </w:r>
      <w:proofErr w:type="spellEnd"/>
      <w:r w:rsidRPr="00487C7C">
        <w:rPr>
          <w:i/>
          <w:iCs/>
          <w:lang w:val="en-US"/>
        </w:rPr>
        <w:t xml:space="preserve"> VDO </w:t>
      </w:r>
      <w:proofErr w:type="spellStart"/>
      <w:r w:rsidRPr="00487C7C">
        <w:rPr>
          <w:i/>
          <w:iCs/>
          <w:lang w:val="en-US"/>
        </w:rPr>
        <w:t>incorporando</w:t>
      </w:r>
      <w:proofErr w:type="spellEnd"/>
      <w:r w:rsidRPr="00487C7C">
        <w:rPr>
          <w:i/>
          <w:iCs/>
          <w:lang w:val="en-US"/>
        </w:rPr>
        <w:t xml:space="preserve"> </w:t>
      </w:r>
      <w:proofErr w:type="spellStart"/>
      <w:r w:rsidRPr="00487C7C">
        <w:rPr>
          <w:i/>
          <w:iCs/>
          <w:lang w:val="en-US"/>
        </w:rPr>
        <w:t>sensores</w:t>
      </w:r>
      <w:proofErr w:type="spellEnd"/>
      <w:r w:rsidRPr="00487C7C">
        <w:rPr>
          <w:i/>
          <w:iCs/>
          <w:lang w:val="en-US"/>
        </w:rPr>
        <w:t xml:space="preserve"> y </w:t>
      </w:r>
      <w:proofErr w:type="spellStart"/>
      <w:r w:rsidRPr="00487C7C">
        <w:rPr>
          <w:i/>
          <w:iCs/>
          <w:lang w:val="en-US"/>
        </w:rPr>
        <w:t>cámaras</w:t>
      </w:r>
      <w:proofErr w:type="spellEnd"/>
      <w:r w:rsidRPr="00487C7C">
        <w:rPr>
          <w:i/>
          <w:iCs/>
          <w:lang w:val="en-US"/>
        </w:rPr>
        <w:t xml:space="preserve"> para </w:t>
      </w:r>
      <w:proofErr w:type="spellStart"/>
      <w:r w:rsidRPr="00487C7C">
        <w:rPr>
          <w:i/>
          <w:iCs/>
          <w:lang w:val="en-US"/>
        </w:rPr>
        <w:t>sistemas</w:t>
      </w:r>
      <w:proofErr w:type="spellEnd"/>
      <w:r w:rsidRPr="00487C7C">
        <w:rPr>
          <w:i/>
          <w:iCs/>
          <w:lang w:val="en-US"/>
        </w:rPr>
        <w:t xml:space="preserve"> ADAS y </w:t>
      </w:r>
      <w:proofErr w:type="spellStart"/>
      <w:r w:rsidRPr="00487C7C">
        <w:rPr>
          <w:i/>
          <w:iCs/>
          <w:lang w:val="en-US"/>
        </w:rPr>
        <w:t>reforzando</w:t>
      </w:r>
      <w:proofErr w:type="spellEnd"/>
      <w:r w:rsidRPr="00487C7C">
        <w:rPr>
          <w:i/>
          <w:iCs/>
          <w:lang w:val="en-US"/>
        </w:rPr>
        <w:t xml:space="preserve"> </w:t>
      </w:r>
      <w:proofErr w:type="spellStart"/>
      <w:r w:rsidRPr="00487C7C">
        <w:rPr>
          <w:i/>
          <w:iCs/>
          <w:lang w:val="en-US"/>
        </w:rPr>
        <w:t>todos</w:t>
      </w:r>
      <w:proofErr w:type="spellEnd"/>
      <w:r w:rsidRPr="00487C7C">
        <w:rPr>
          <w:i/>
          <w:iCs/>
          <w:lang w:val="en-US"/>
        </w:rPr>
        <w:t xml:space="preserve"> los </w:t>
      </w:r>
      <w:proofErr w:type="spellStart"/>
      <w:r w:rsidRPr="00487C7C">
        <w:rPr>
          <w:i/>
          <w:iCs/>
          <w:lang w:val="en-US"/>
        </w:rPr>
        <w:t>grupos</w:t>
      </w:r>
      <w:proofErr w:type="spellEnd"/>
      <w:r w:rsidRPr="00487C7C">
        <w:rPr>
          <w:i/>
          <w:iCs/>
          <w:lang w:val="en-US"/>
        </w:rPr>
        <w:t xml:space="preserve"> de </w:t>
      </w:r>
      <w:proofErr w:type="spellStart"/>
      <w:r w:rsidRPr="00487C7C">
        <w:rPr>
          <w:i/>
          <w:iCs/>
          <w:lang w:val="en-US"/>
        </w:rPr>
        <w:t>productos</w:t>
      </w:r>
      <w:proofErr w:type="spellEnd"/>
      <w:r w:rsidRPr="00487C7C">
        <w:rPr>
          <w:i/>
          <w:iCs/>
          <w:lang w:val="en-US"/>
        </w:rPr>
        <w:t xml:space="preserve"> </w:t>
      </w:r>
      <w:proofErr w:type="spellStart"/>
      <w:r w:rsidRPr="00487C7C">
        <w:rPr>
          <w:i/>
          <w:iCs/>
          <w:lang w:val="en-US"/>
        </w:rPr>
        <w:t>existentes</w:t>
      </w:r>
      <w:proofErr w:type="spellEnd"/>
      <w:r w:rsidRPr="00487C7C">
        <w:rPr>
          <w:i/>
          <w:iCs/>
          <w:lang w:val="en-US"/>
        </w:rPr>
        <w:t xml:space="preserve">”, </w:t>
      </w:r>
      <w:proofErr w:type="spellStart"/>
      <w:r w:rsidRPr="00487C7C">
        <w:rPr>
          <w:lang w:val="en-US"/>
        </w:rPr>
        <w:t>añade</w:t>
      </w:r>
      <w:proofErr w:type="spellEnd"/>
      <w:r w:rsidRPr="00487C7C">
        <w:rPr>
          <w:lang w:val="en-US"/>
        </w:rPr>
        <w:t xml:space="preserve"> Straten.</w:t>
      </w:r>
    </w:p>
    <w:p w14:paraId="4319B1E4" w14:textId="77777777" w:rsidR="00487C7C" w:rsidRDefault="00AB22BE" w:rsidP="00487C7C">
      <w:pPr>
        <w:pStyle w:val="11-Text"/>
        <w:rPr>
          <w:lang w:val="es-ES"/>
        </w:rPr>
      </w:pPr>
      <w:r w:rsidRPr="00AB22BE">
        <w:rPr>
          <w:lang w:val="es-ES"/>
        </w:rPr>
        <w:t xml:space="preserve">Como parte de este avance, AUMOVIO </w:t>
      </w:r>
      <w:proofErr w:type="spellStart"/>
      <w:r w:rsidRPr="00AB22BE">
        <w:rPr>
          <w:lang w:val="es-ES"/>
        </w:rPr>
        <w:t>Aftermarket</w:t>
      </w:r>
      <w:proofErr w:type="spellEnd"/>
      <w:r w:rsidRPr="00AB22BE">
        <w:rPr>
          <w:lang w:val="es-ES"/>
        </w:rPr>
        <w:t xml:space="preserve"> introducirá en 2026 un nuevo grupo de productos </w:t>
      </w:r>
      <w:r w:rsidR="00487C7C">
        <w:rPr>
          <w:lang w:val="es-ES"/>
        </w:rPr>
        <w:t>ADAS dentro del catálogo</w:t>
      </w:r>
      <w:r w:rsidRPr="00AB22BE">
        <w:rPr>
          <w:lang w:val="es-ES"/>
        </w:rPr>
        <w:t xml:space="preserve"> VDO, </w:t>
      </w:r>
      <w:r w:rsidR="00487C7C">
        <w:rPr>
          <w:lang w:val="es-ES"/>
        </w:rPr>
        <w:t xml:space="preserve">con </w:t>
      </w:r>
      <w:r w:rsidRPr="00AB22BE">
        <w:rPr>
          <w:lang w:val="es-ES"/>
        </w:rPr>
        <w:t xml:space="preserve">soluciones como cámaras multifunción inteligentes, cámaras de visión envolvente y radares para detección frontal y de ángulo muerto. La ampliación </w:t>
      </w:r>
      <w:r w:rsidR="00487C7C">
        <w:rPr>
          <w:lang w:val="es-ES"/>
        </w:rPr>
        <w:t xml:space="preserve">se realizará de manera progresiva. </w:t>
      </w:r>
    </w:p>
    <w:p w14:paraId="1A0E9AF2" w14:textId="77777777" w:rsidR="00487C7C" w:rsidRDefault="00487C7C" w:rsidP="004E1579">
      <w:pPr>
        <w:pStyle w:val="11-Text"/>
        <w:rPr>
          <w:b/>
          <w:bCs/>
          <w:lang w:val="es-ES"/>
        </w:rPr>
      </w:pPr>
    </w:p>
    <w:p w14:paraId="661417D7" w14:textId="77777777" w:rsidR="00487C7C" w:rsidRDefault="00487C7C" w:rsidP="004E1579">
      <w:pPr>
        <w:pStyle w:val="11-Text"/>
        <w:rPr>
          <w:b/>
          <w:bCs/>
          <w:lang w:val="es-ES"/>
        </w:rPr>
      </w:pPr>
    </w:p>
    <w:p w14:paraId="514FB522" w14:textId="77777777" w:rsidR="00487C7C" w:rsidRDefault="00487C7C" w:rsidP="004E1579">
      <w:pPr>
        <w:pStyle w:val="11-Text"/>
        <w:rPr>
          <w:b/>
          <w:bCs/>
          <w:lang w:val="es-ES"/>
        </w:rPr>
      </w:pPr>
    </w:p>
    <w:p w14:paraId="57C658EF" w14:textId="77777777" w:rsidR="00487C7C" w:rsidRDefault="00487C7C" w:rsidP="004E1579">
      <w:pPr>
        <w:pStyle w:val="11-Text"/>
        <w:rPr>
          <w:b/>
          <w:bCs/>
          <w:lang w:val="es-ES"/>
        </w:rPr>
      </w:pPr>
    </w:p>
    <w:p w14:paraId="39470876" w14:textId="77777777" w:rsidR="00487C7C" w:rsidRDefault="00487C7C" w:rsidP="004E1579">
      <w:pPr>
        <w:pStyle w:val="11-Text"/>
        <w:rPr>
          <w:b/>
          <w:bCs/>
          <w:lang w:val="es-ES"/>
        </w:rPr>
      </w:pPr>
    </w:p>
    <w:p w14:paraId="5EB52614" w14:textId="77777777" w:rsidR="00487C7C" w:rsidRDefault="00487C7C" w:rsidP="004E1579">
      <w:pPr>
        <w:pStyle w:val="11-Text"/>
        <w:rPr>
          <w:b/>
          <w:bCs/>
          <w:lang w:val="es-ES"/>
        </w:rPr>
      </w:pPr>
    </w:p>
    <w:p w14:paraId="2F13039D" w14:textId="751C6E02" w:rsidR="00487C7C" w:rsidRDefault="00EA7101" w:rsidP="004E1579">
      <w:pPr>
        <w:pStyle w:val="11-Text"/>
        <w:rPr>
          <w:b/>
          <w:bCs/>
          <w:lang w:val="es-ES"/>
        </w:rPr>
      </w:pPr>
      <w:r w:rsidRPr="00487C7C">
        <w:rPr>
          <w:b/>
          <w:bCs/>
          <w:lang w:val="es-ES"/>
        </w:rPr>
        <w:lastRenderedPageBreak/>
        <w:t>E</w:t>
      </w:r>
      <w:r w:rsidR="0029538A" w:rsidRPr="00487C7C">
        <w:rPr>
          <w:b/>
          <w:bCs/>
          <w:lang w:val="es-ES"/>
        </w:rPr>
        <w:t>xperiencia en servicio y orientación al cliente</w:t>
      </w:r>
    </w:p>
    <w:p w14:paraId="42424F94" w14:textId="68B267E4" w:rsidR="00487C7C" w:rsidRPr="00487C7C" w:rsidRDefault="00487C7C" w:rsidP="004E1579">
      <w:pPr>
        <w:pStyle w:val="11-Text"/>
        <w:rPr>
          <w:lang w:val="es-ES"/>
        </w:rPr>
      </w:pPr>
      <w:r>
        <w:rPr>
          <w:lang w:val="es-ES"/>
        </w:rPr>
        <w:t xml:space="preserve">Desde la movilidad eléctrica hasta nuevas estructuras de clientes y modelos de negocio, los talleres se enfrentan a desafíos que van más allá del mantenimiento tradicional. Para afrontarlos, necesitan socios sólidos capaces de ofrecer apoyo técnico, económico y estratégico. En colaboración con ATE, VDO pone a disposición de los talleres servicios integrales:  asistencia técnica especializada, programas de formación técnica y gestión empresarial, cursos online sobre digitalización y programas de fidelización para socios. </w:t>
      </w:r>
      <w:r w:rsidRPr="00487C7C">
        <w:rPr>
          <w:i/>
          <w:iCs/>
          <w:lang w:val="en-US"/>
        </w:rPr>
        <w:t xml:space="preserve">“Nuestra </w:t>
      </w:r>
      <w:proofErr w:type="spellStart"/>
      <w:r w:rsidRPr="00487C7C">
        <w:rPr>
          <w:i/>
          <w:iCs/>
          <w:lang w:val="en-US"/>
        </w:rPr>
        <w:t>visión</w:t>
      </w:r>
      <w:proofErr w:type="spellEnd"/>
      <w:r w:rsidRPr="00487C7C">
        <w:rPr>
          <w:i/>
          <w:iCs/>
          <w:lang w:val="en-US"/>
        </w:rPr>
        <w:t xml:space="preserve"> es global: </w:t>
      </w:r>
      <w:proofErr w:type="spellStart"/>
      <w:r w:rsidRPr="00487C7C">
        <w:rPr>
          <w:i/>
          <w:iCs/>
          <w:lang w:val="en-US"/>
        </w:rPr>
        <w:t>trabajamos</w:t>
      </w:r>
      <w:proofErr w:type="spellEnd"/>
      <w:r w:rsidRPr="00487C7C">
        <w:rPr>
          <w:i/>
          <w:iCs/>
          <w:lang w:val="en-US"/>
        </w:rPr>
        <w:t xml:space="preserve"> de forma </w:t>
      </w:r>
      <w:proofErr w:type="spellStart"/>
      <w:r w:rsidRPr="00487C7C">
        <w:rPr>
          <w:i/>
          <w:iCs/>
          <w:lang w:val="en-US"/>
        </w:rPr>
        <w:t>cercana</w:t>
      </w:r>
      <w:proofErr w:type="spellEnd"/>
      <w:r w:rsidRPr="00487C7C">
        <w:rPr>
          <w:i/>
          <w:iCs/>
          <w:lang w:val="en-US"/>
        </w:rPr>
        <w:t xml:space="preserve">, </w:t>
      </w:r>
      <w:proofErr w:type="spellStart"/>
      <w:r w:rsidRPr="00487C7C">
        <w:rPr>
          <w:i/>
          <w:iCs/>
          <w:lang w:val="en-US"/>
        </w:rPr>
        <w:t>competente</w:t>
      </w:r>
      <w:proofErr w:type="spellEnd"/>
      <w:r w:rsidRPr="00487C7C">
        <w:rPr>
          <w:i/>
          <w:iCs/>
          <w:lang w:val="en-US"/>
        </w:rPr>
        <w:t xml:space="preserve"> y </w:t>
      </w:r>
      <w:proofErr w:type="spellStart"/>
      <w:r w:rsidRPr="00487C7C">
        <w:rPr>
          <w:i/>
          <w:iCs/>
          <w:lang w:val="en-US"/>
        </w:rPr>
        <w:t>orientada</w:t>
      </w:r>
      <w:proofErr w:type="spellEnd"/>
      <w:r w:rsidRPr="00487C7C">
        <w:rPr>
          <w:i/>
          <w:iCs/>
          <w:lang w:val="en-US"/>
        </w:rPr>
        <w:t xml:space="preserve"> al </w:t>
      </w:r>
      <w:proofErr w:type="spellStart"/>
      <w:r w:rsidRPr="00487C7C">
        <w:rPr>
          <w:i/>
          <w:iCs/>
          <w:lang w:val="en-US"/>
        </w:rPr>
        <w:t>futuro</w:t>
      </w:r>
      <w:proofErr w:type="spellEnd"/>
      <w:r w:rsidRPr="00487C7C">
        <w:rPr>
          <w:i/>
          <w:iCs/>
          <w:lang w:val="en-US"/>
        </w:rPr>
        <w:t xml:space="preserve">, con </w:t>
      </w:r>
      <w:proofErr w:type="spellStart"/>
      <w:r w:rsidRPr="00487C7C">
        <w:rPr>
          <w:i/>
          <w:iCs/>
          <w:lang w:val="en-US"/>
        </w:rPr>
        <w:t>el</w:t>
      </w:r>
      <w:proofErr w:type="spellEnd"/>
      <w:r w:rsidRPr="00487C7C">
        <w:rPr>
          <w:i/>
          <w:iCs/>
          <w:lang w:val="en-US"/>
        </w:rPr>
        <w:t xml:space="preserve"> </w:t>
      </w:r>
      <w:proofErr w:type="spellStart"/>
      <w:r w:rsidRPr="00487C7C">
        <w:rPr>
          <w:i/>
          <w:iCs/>
          <w:lang w:val="en-US"/>
        </w:rPr>
        <w:t>objetivo</w:t>
      </w:r>
      <w:proofErr w:type="spellEnd"/>
      <w:r w:rsidRPr="00487C7C">
        <w:rPr>
          <w:i/>
          <w:iCs/>
          <w:lang w:val="en-US"/>
        </w:rPr>
        <w:t xml:space="preserve"> de </w:t>
      </w:r>
      <w:proofErr w:type="spellStart"/>
      <w:r w:rsidRPr="00487C7C">
        <w:rPr>
          <w:i/>
          <w:iCs/>
          <w:lang w:val="en-US"/>
        </w:rPr>
        <w:t>ofrecer</w:t>
      </w:r>
      <w:proofErr w:type="spellEnd"/>
      <w:r w:rsidRPr="00487C7C">
        <w:rPr>
          <w:i/>
          <w:iCs/>
          <w:lang w:val="en-US"/>
        </w:rPr>
        <w:t xml:space="preserve"> un </w:t>
      </w:r>
      <w:proofErr w:type="spellStart"/>
      <w:r w:rsidRPr="00487C7C">
        <w:rPr>
          <w:i/>
          <w:iCs/>
          <w:lang w:val="en-US"/>
        </w:rPr>
        <w:t>servicio</w:t>
      </w:r>
      <w:proofErr w:type="spellEnd"/>
      <w:r w:rsidRPr="00487C7C">
        <w:rPr>
          <w:i/>
          <w:iCs/>
          <w:lang w:val="en-US"/>
        </w:rPr>
        <w:t xml:space="preserve"> </w:t>
      </w:r>
      <w:proofErr w:type="spellStart"/>
      <w:r w:rsidRPr="00487C7C">
        <w:rPr>
          <w:i/>
          <w:iCs/>
          <w:lang w:val="en-US"/>
        </w:rPr>
        <w:t>que</w:t>
      </w:r>
      <w:proofErr w:type="spellEnd"/>
      <w:r w:rsidRPr="00487C7C">
        <w:rPr>
          <w:i/>
          <w:iCs/>
          <w:lang w:val="en-US"/>
        </w:rPr>
        <w:t xml:space="preserve"> </w:t>
      </w:r>
      <w:proofErr w:type="spellStart"/>
      <w:r w:rsidRPr="00487C7C">
        <w:rPr>
          <w:i/>
          <w:iCs/>
          <w:lang w:val="en-US"/>
        </w:rPr>
        <w:t>supere</w:t>
      </w:r>
      <w:proofErr w:type="spellEnd"/>
      <w:r w:rsidRPr="00487C7C">
        <w:rPr>
          <w:i/>
          <w:iCs/>
          <w:lang w:val="en-US"/>
        </w:rPr>
        <w:t xml:space="preserve"> </w:t>
      </w:r>
      <w:proofErr w:type="spellStart"/>
      <w:r w:rsidRPr="00487C7C">
        <w:rPr>
          <w:i/>
          <w:iCs/>
          <w:lang w:val="en-US"/>
        </w:rPr>
        <w:t>el</w:t>
      </w:r>
      <w:proofErr w:type="spellEnd"/>
      <w:r w:rsidRPr="00487C7C">
        <w:rPr>
          <w:i/>
          <w:iCs/>
          <w:lang w:val="en-US"/>
        </w:rPr>
        <w:t xml:space="preserve"> </w:t>
      </w:r>
      <w:proofErr w:type="spellStart"/>
      <w:r w:rsidRPr="00487C7C">
        <w:rPr>
          <w:i/>
          <w:iCs/>
          <w:lang w:val="en-US"/>
        </w:rPr>
        <w:t>estándar</w:t>
      </w:r>
      <w:proofErr w:type="spellEnd"/>
      <w:r w:rsidRPr="00487C7C">
        <w:rPr>
          <w:i/>
          <w:iCs/>
          <w:lang w:val="en-US"/>
        </w:rPr>
        <w:t xml:space="preserve">”, </w:t>
      </w:r>
      <w:r w:rsidRPr="00487C7C">
        <w:rPr>
          <w:lang w:val="en-US"/>
        </w:rPr>
        <w:t>resume Straten.</w:t>
      </w:r>
    </w:p>
    <w:p w14:paraId="0566AD25" w14:textId="535F6EA6" w:rsidR="00B41F9D" w:rsidRPr="00314E3C" w:rsidRDefault="00314E3C" w:rsidP="001108B3">
      <w:pPr>
        <w:pStyle w:val="03-Subhead"/>
        <w:rPr>
          <w:lang w:val="es-ES"/>
        </w:rPr>
      </w:pPr>
      <w:r w:rsidRPr="00314E3C">
        <w:rPr>
          <w:lang w:val="es-ES"/>
        </w:rPr>
        <w:t xml:space="preserve">Marca tradicional en </w:t>
      </w:r>
      <w:r w:rsidR="00AE02DE" w:rsidRPr="00314E3C">
        <w:rPr>
          <w:lang w:val="es-ES"/>
        </w:rPr>
        <w:t>electrónica</w:t>
      </w:r>
      <w:r w:rsidRPr="00314E3C">
        <w:rPr>
          <w:lang w:val="es-ES"/>
        </w:rPr>
        <w:t xml:space="preserve"> y</w:t>
      </w:r>
      <w:r>
        <w:rPr>
          <w:lang w:val="es-ES"/>
        </w:rPr>
        <w:t xml:space="preserve"> mecatrónica</w:t>
      </w:r>
    </w:p>
    <w:p w14:paraId="04B90E6F" w14:textId="154804C3" w:rsidR="00314E3C" w:rsidRDefault="00487C7C" w:rsidP="00314E3C">
      <w:pPr>
        <w:pStyle w:val="11-Text"/>
        <w:rPr>
          <w:lang w:val="es-ES"/>
        </w:rPr>
      </w:pPr>
      <w:r>
        <w:rPr>
          <w:lang w:val="es-ES"/>
        </w:rPr>
        <w:t xml:space="preserve">Con casi un siglo de trayectoria, VDO es sinónimo de excelencia en vehículos industriales y equipos originales, experiencia que traslada al desarrollo de soluciones avanzadas para el mercado de recambios. Hoy, su ecosistema abarca desde tacógrafo </w:t>
      </w:r>
      <w:r w:rsidR="00615930">
        <w:rPr>
          <w:lang w:val="es-ES"/>
        </w:rPr>
        <w:t xml:space="preserve">inteligentes y herramientas de descarga hasta soluciones telemáticas </w:t>
      </w:r>
      <w:r w:rsidR="00615930" w:rsidRPr="00615930">
        <w:rPr>
          <w:lang w:val="en-US"/>
        </w:rPr>
        <w:t xml:space="preserve">plug &amp; play, </w:t>
      </w:r>
      <w:proofErr w:type="spellStart"/>
      <w:r w:rsidR="00615930" w:rsidRPr="00615930">
        <w:rPr>
          <w:lang w:val="en-US"/>
        </w:rPr>
        <w:t>integradas</w:t>
      </w:r>
      <w:proofErr w:type="spellEnd"/>
      <w:r w:rsidR="00615930" w:rsidRPr="00615930">
        <w:rPr>
          <w:lang w:val="en-US"/>
        </w:rPr>
        <w:t xml:space="preserve"> con la </w:t>
      </w:r>
      <w:proofErr w:type="spellStart"/>
      <w:r w:rsidR="00615930" w:rsidRPr="00615930">
        <w:rPr>
          <w:lang w:val="en-US"/>
        </w:rPr>
        <w:t>plataforma</w:t>
      </w:r>
      <w:proofErr w:type="spellEnd"/>
      <w:r w:rsidR="00615930" w:rsidRPr="00615930">
        <w:rPr>
          <w:lang w:val="en-US"/>
        </w:rPr>
        <w:t xml:space="preserve"> </w:t>
      </w:r>
      <w:proofErr w:type="spellStart"/>
      <w:r w:rsidR="00615930" w:rsidRPr="00615930">
        <w:rPr>
          <w:lang w:val="en-US"/>
        </w:rPr>
        <w:t>en</w:t>
      </w:r>
      <w:proofErr w:type="spellEnd"/>
      <w:r w:rsidR="00615930" w:rsidRPr="00615930">
        <w:rPr>
          <w:lang w:val="en-US"/>
        </w:rPr>
        <w:t xml:space="preserve"> la </w:t>
      </w:r>
      <w:proofErr w:type="spellStart"/>
      <w:r w:rsidR="00615930" w:rsidRPr="00615930">
        <w:rPr>
          <w:lang w:val="en-US"/>
        </w:rPr>
        <w:t>nube</w:t>
      </w:r>
      <w:proofErr w:type="spellEnd"/>
      <w:r w:rsidR="00615930" w:rsidRPr="00615930">
        <w:rPr>
          <w:lang w:val="en-US"/>
        </w:rPr>
        <w:t xml:space="preserve"> VDO Fleet para </w:t>
      </w:r>
      <w:proofErr w:type="spellStart"/>
      <w:r w:rsidR="00615930" w:rsidRPr="00615930">
        <w:rPr>
          <w:lang w:val="en-US"/>
        </w:rPr>
        <w:t>una</w:t>
      </w:r>
      <w:proofErr w:type="spellEnd"/>
      <w:r w:rsidR="00615930" w:rsidRPr="00615930">
        <w:rPr>
          <w:lang w:val="en-US"/>
        </w:rPr>
        <w:t xml:space="preserve"> </w:t>
      </w:r>
      <w:proofErr w:type="spellStart"/>
      <w:r w:rsidR="00615930" w:rsidRPr="00615930">
        <w:rPr>
          <w:lang w:val="en-US"/>
        </w:rPr>
        <w:t>gestión</w:t>
      </w:r>
      <w:proofErr w:type="spellEnd"/>
      <w:r w:rsidR="00615930" w:rsidRPr="00615930">
        <w:rPr>
          <w:lang w:val="en-US"/>
        </w:rPr>
        <w:t xml:space="preserve"> de </w:t>
      </w:r>
      <w:proofErr w:type="spellStart"/>
      <w:r w:rsidR="00615930" w:rsidRPr="00615930">
        <w:rPr>
          <w:lang w:val="en-US"/>
        </w:rPr>
        <w:t>flotas</w:t>
      </w:r>
      <w:proofErr w:type="spellEnd"/>
      <w:r w:rsidR="00615930" w:rsidRPr="00615930">
        <w:rPr>
          <w:lang w:val="en-US"/>
        </w:rPr>
        <w:t xml:space="preserve"> </w:t>
      </w:r>
      <w:proofErr w:type="spellStart"/>
      <w:r w:rsidR="00615930" w:rsidRPr="00615930">
        <w:rPr>
          <w:lang w:val="en-US"/>
        </w:rPr>
        <w:t>más</w:t>
      </w:r>
      <w:proofErr w:type="spellEnd"/>
      <w:r w:rsidR="00615930" w:rsidRPr="00615930">
        <w:rPr>
          <w:lang w:val="en-US"/>
        </w:rPr>
        <w:t xml:space="preserve"> </w:t>
      </w:r>
      <w:proofErr w:type="spellStart"/>
      <w:r w:rsidR="00615930" w:rsidRPr="00615930">
        <w:rPr>
          <w:lang w:val="en-US"/>
        </w:rPr>
        <w:t>eficiente</w:t>
      </w:r>
      <w:proofErr w:type="spellEnd"/>
      <w:r w:rsidR="00615930" w:rsidRPr="00615930">
        <w:rPr>
          <w:lang w:val="en-US"/>
        </w:rPr>
        <w:t xml:space="preserve"> y un </w:t>
      </w:r>
      <w:proofErr w:type="spellStart"/>
      <w:r w:rsidR="00615930" w:rsidRPr="00615930">
        <w:rPr>
          <w:lang w:val="en-US"/>
        </w:rPr>
        <w:t>transporte</w:t>
      </w:r>
      <w:proofErr w:type="spellEnd"/>
      <w:r w:rsidR="00615930" w:rsidRPr="00615930">
        <w:rPr>
          <w:lang w:val="en-US"/>
        </w:rPr>
        <w:t xml:space="preserve"> </w:t>
      </w:r>
      <w:proofErr w:type="spellStart"/>
      <w:r w:rsidR="00615930" w:rsidRPr="00615930">
        <w:rPr>
          <w:lang w:val="en-US"/>
        </w:rPr>
        <w:t>internacional</w:t>
      </w:r>
      <w:proofErr w:type="spellEnd"/>
      <w:r w:rsidR="00615930" w:rsidRPr="00615930">
        <w:rPr>
          <w:lang w:val="en-US"/>
        </w:rPr>
        <w:t xml:space="preserve"> </w:t>
      </w:r>
      <w:proofErr w:type="spellStart"/>
      <w:r w:rsidR="00615930" w:rsidRPr="00615930">
        <w:rPr>
          <w:lang w:val="en-US"/>
        </w:rPr>
        <w:t>más</w:t>
      </w:r>
      <w:proofErr w:type="spellEnd"/>
      <w:r w:rsidR="00615930" w:rsidRPr="00615930">
        <w:rPr>
          <w:lang w:val="en-US"/>
        </w:rPr>
        <w:t xml:space="preserve"> </w:t>
      </w:r>
      <w:proofErr w:type="spellStart"/>
      <w:r w:rsidR="00615930" w:rsidRPr="00615930">
        <w:rPr>
          <w:lang w:val="en-US"/>
        </w:rPr>
        <w:t>seguro</w:t>
      </w:r>
      <w:proofErr w:type="spellEnd"/>
      <w:r w:rsidR="00615930" w:rsidRPr="00615930">
        <w:rPr>
          <w:lang w:val="en-US"/>
        </w:rPr>
        <w:t>.</w:t>
      </w:r>
    </w:p>
    <w:p w14:paraId="561265B9" w14:textId="77777777" w:rsidR="00094F66" w:rsidRPr="00314E3C" w:rsidRDefault="00094F66" w:rsidP="00314E3C">
      <w:pPr>
        <w:pStyle w:val="11-Text"/>
        <w:rPr>
          <w:lang w:val="es-ES"/>
        </w:rPr>
      </w:pPr>
    </w:p>
    <w:p w14:paraId="18E38527" w14:textId="77777777" w:rsidR="00E0542A" w:rsidRPr="00BF1302" w:rsidRDefault="00E0542A" w:rsidP="00E0542A">
      <w:pPr>
        <w:pStyle w:val="04-Boilerplate"/>
        <w:rPr>
          <w:rStyle w:val="Textoennegrita"/>
          <w:lang w:val="es-ES"/>
        </w:rPr>
      </w:pPr>
      <w:bookmarkStart w:id="0" w:name="_Hlk208932152"/>
      <w:r w:rsidRPr="00BF1302">
        <w:rPr>
          <w:rStyle w:val="Textoennegrita"/>
          <w:lang w:val="es-ES"/>
        </w:rPr>
        <w:t xml:space="preserve">Contacto de </w:t>
      </w:r>
      <w:proofErr w:type="spellStart"/>
      <w:r w:rsidRPr="00BF1302">
        <w:rPr>
          <w:rStyle w:val="Textoennegrita"/>
          <w:lang w:val="es-ES"/>
        </w:rPr>
        <w:t>prnsa</w:t>
      </w:r>
      <w:proofErr w:type="spellEnd"/>
    </w:p>
    <w:p w14:paraId="6B77E0D6" w14:textId="554E18F5" w:rsidR="00E0542A" w:rsidRPr="00BB438B" w:rsidRDefault="00E0542A" w:rsidP="00E0542A">
      <w:pPr>
        <w:pStyle w:val="04-Boilerplate"/>
        <w:rPr>
          <w:lang w:val="es-ES"/>
        </w:rPr>
      </w:pPr>
      <w:r>
        <w:rPr>
          <w:lang w:val="es-ES"/>
        </w:rPr>
        <w:t>Persona de contacto</w:t>
      </w:r>
      <w:r w:rsidRPr="00BB438B">
        <w:rPr>
          <w:lang w:val="es-ES"/>
        </w:rPr>
        <w:tab/>
        <w:t>Silvia Cano</w:t>
      </w:r>
    </w:p>
    <w:p w14:paraId="70F9705E" w14:textId="71D35C7D" w:rsidR="00E0542A" w:rsidRPr="00BD3CD1" w:rsidRDefault="00E0542A" w:rsidP="00E0542A">
      <w:pPr>
        <w:pStyle w:val="04-Boilerplate"/>
        <w:rPr>
          <w:lang w:val="es-ES"/>
        </w:rPr>
      </w:pPr>
      <w:r>
        <w:rPr>
          <w:lang w:val="es-ES"/>
        </w:rPr>
        <w:t>Cargo</w:t>
      </w:r>
      <w:r w:rsidRPr="00BD3CD1">
        <w:rPr>
          <w:lang w:val="es-ES"/>
        </w:rPr>
        <w:tab/>
        <w:t xml:space="preserve">Responsable de comunicación </w:t>
      </w:r>
    </w:p>
    <w:p w14:paraId="2C58C574" w14:textId="67A8C35F" w:rsidR="00E0542A" w:rsidRPr="00BB438B" w:rsidRDefault="00E0542A" w:rsidP="00E0542A">
      <w:pPr>
        <w:pStyle w:val="04-Boilerplate"/>
        <w:rPr>
          <w:lang w:val="es-ES"/>
        </w:rPr>
      </w:pPr>
      <w:r>
        <w:rPr>
          <w:lang w:val="es-ES"/>
        </w:rPr>
        <w:t>Empresa</w:t>
      </w:r>
      <w:r w:rsidRPr="00BB438B">
        <w:rPr>
          <w:lang w:val="es-ES"/>
        </w:rPr>
        <w:tab/>
      </w:r>
      <w:proofErr w:type="spellStart"/>
      <w:r w:rsidRPr="00BB438B">
        <w:rPr>
          <w:lang w:val="es-ES"/>
        </w:rPr>
        <w:t>Aumovio</w:t>
      </w:r>
      <w:proofErr w:type="spellEnd"/>
      <w:r w:rsidRPr="00BB438B">
        <w:rPr>
          <w:lang w:val="es-ES"/>
        </w:rPr>
        <w:t xml:space="preserve"> Trading Spain</w:t>
      </w:r>
    </w:p>
    <w:p w14:paraId="649BBDFE" w14:textId="6586D2B5" w:rsidR="00E0542A" w:rsidRPr="00E0542A" w:rsidRDefault="00E0542A" w:rsidP="00E0542A">
      <w:pPr>
        <w:pStyle w:val="04-Boilerplate"/>
        <w:rPr>
          <w:lang w:val="es-ES"/>
        </w:rPr>
      </w:pPr>
      <w:r w:rsidRPr="00E0542A">
        <w:rPr>
          <w:lang w:val="es-ES"/>
        </w:rPr>
        <w:t>Te</w:t>
      </w:r>
      <w:r>
        <w:rPr>
          <w:lang w:val="es-ES"/>
        </w:rPr>
        <w:t>léfono</w:t>
      </w:r>
      <w:r w:rsidRPr="00E0542A">
        <w:rPr>
          <w:lang w:val="es-ES"/>
        </w:rPr>
        <w:tab/>
        <w:t>637089688</w:t>
      </w:r>
    </w:p>
    <w:p w14:paraId="45D4A4B8" w14:textId="551D3075" w:rsidR="00E0542A" w:rsidRPr="00E6516E" w:rsidRDefault="00E0542A" w:rsidP="00E0542A">
      <w:pPr>
        <w:pStyle w:val="04-Boilerplate"/>
        <w:rPr>
          <w:lang w:val="es-ES"/>
        </w:rPr>
      </w:pPr>
      <w:r w:rsidRPr="00E6516E">
        <w:rPr>
          <w:lang w:val="es-ES"/>
        </w:rPr>
        <w:t>Email</w:t>
      </w:r>
      <w:r w:rsidRPr="00E6516E">
        <w:rPr>
          <w:lang w:val="es-ES"/>
        </w:rPr>
        <w:tab/>
        <w:t>silvia.cano@aumovio.com</w:t>
      </w:r>
    </w:p>
    <w:p w14:paraId="37A99115" w14:textId="77777777" w:rsidR="009E68CE" w:rsidRPr="00E6516E" w:rsidRDefault="009E68CE" w:rsidP="001108B3">
      <w:pPr>
        <w:pStyle w:val="11-Text"/>
        <w:rPr>
          <w:lang w:val="es-ES"/>
        </w:rPr>
      </w:pPr>
      <w:r w:rsidRPr="00EF6C8F">
        <w:rPr>
          <w:noProof/>
          <w:lang w:val="en-US"/>
        </w:rPr>
        <mc:AlternateContent>
          <mc:Choice Requires="wps">
            <w:drawing>
              <wp:anchor distT="0" distB="0" distL="114300" distR="114300" simplePos="0" relativeHeight="251658240" behindDoc="0" locked="0" layoutInCell="1" allowOverlap="1" wp14:anchorId="7F2F97B6" wp14:editId="5FDC0D16">
                <wp:simplePos x="0" y="0"/>
                <wp:positionH relativeFrom="column">
                  <wp:posOffset>635</wp:posOffset>
                </wp:positionH>
                <wp:positionV relativeFrom="paragraph">
                  <wp:posOffset>73025</wp:posOffset>
                </wp:positionV>
                <wp:extent cx="4860000" cy="0"/>
                <wp:effectExtent l="0" t="0" r="17145" b="12700"/>
                <wp:wrapNone/>
                <wp:docPr id="229760799" name="Gerade Verbindung 14"/>
                <wp:cNvGraphicFramePr/>
                <a:graphic xmlns:a="http://schemas.openxmlformats.org/drawingml/2006/main">
                  <a:graphicData uri="http://schemas.microsoft.com/office/word/2010/wordprocessingShape">
                    <wps:wsp>
                      <wps:cNvCnPr/>
                      <wps:spPr>
                        <a:xfrm>
                          <a:off x="0" y="0"/>
                          <a:ext cx="48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2DCEB5" id="Gerade Verbindung 14"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5.75pt" to="382.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" strokecolor="black [3213]" strokeweight=".5pt">
                <v:stroke joinstyle="miter"/>
              </v:line>
            </w:pict>
          </mc:Fallback>
        </mc:AlternateContent>
      </w:r>
    </w:p>
    <w:bookmarkEnd w:id="0"/>
    <w:p w14:paraId="3D6CA3AB" w14:textId="3725097B" w:rsidR="00464524" w:rsidRPr="00E6516E" w:rsidRDefault="00464524" w:rsidP="00AF1228">
      <w:pPr>
        <w:pStyle w:val="04-Boilerplate"/>
      </w:pPr>
      <w:r w:rsidRPr="00E6516E">
        <w:rPr>
          <w:rStyle w:val="Textoennegrita"/>
        </w:rPr>
        <w:t>Press</w:t>
      </w:r>
      <w:r w:rsidR="00811DE3" w:rsidRPr="00E6516E">
        <w:rPr>
          <w:rStyle w:val="Textoennegrita"/>
        </w:rPr>
        <w:t xml:space="preserve"> portal</w:t>
      </w:r>
      <w:r w:rsidRPr="00E6516E">
        <w:rPr>
          <w:rStyle w:val="Textoennegrita"/>
        </w:rPr>
        <w:t>:</w:t>
      </w:r>
      <w:r w:rsidRPr="00E6516E">
        <w:tab/>
      </w:r>
      <w:hyperlink r:id="rId12" w:history="1">
        <w:r w:rsidR="00831EE3" w:rsidRPr="00E6516E">
          <w:rPr>
            <w:rStyle w:val="Hipervnculo"/>
          </w:rPr>
          <w:t>www.aumovio.com/en/company/press</w:t>
        </w:r>
      </w:hyperlink>
      <w:r w:rsidR="00831EE3" w:rsidRPr="00E6516E">
        <w:t xml:space="preserve"> </w:t>
      </w:r>
    </w:p>
    <w:p w14:paraId="0BCF995C" w14:textId="6FAECB84" w:rsidR="00464524" w:rsidRPr="00914A67" w:rsidRDefault="00464524" w:rsidP="004F1F96">
      <w:pPr>
        <w:pStyle w:val="04-Boilerplate"/>
        <w:rPr>
          <w:lang w:val="es-ES"/>
        </w:rPr>
      </w:pPr>
      <w:r w:rsidRPr="00914A67">
        <w:rPr>
          <w:rStyle w:val="Textoennegrita"/>
          <w:lang w:val="es-ES"/>
        </w:rPr>
        <w:t>Media</w:t>
      </w:r>
      <w:r w:rsidR="00831EE3" w:rsidRPr="00914A67">
        <w:rPr>
          <w:rStyle w:val="Textoennegrita"/>
          <w:lang w:val="es-ES"/>
        </w:rPr>
        <w:t xml:space="preserve"> </w:t>
      </w:r>
      <w:proofErr w:type="spellStart"/>
      <w:r w:rsidR="00831EE3" w:rsidRPr="00914A67">
        <w:rPr>
          <w:rStyle w:val="Textoennegrita"/>
          <w:lang w:val="es-ES"/>
        </w:rPr>
        <w:t>library</w:t>
      </w:r>
      <w:proofErr w:type="spellEnd"/>
      <w:r w:rsidRPr="00914A67">
        <w:rPr>
          <w:rStyle w:val="Textoennegrita"/>
          <w:lang w:val="es-ES"/>
        </w:rPr>
        <w:t>:</w:t>
      </w:r>
      <w:r w:rsidRPr="00914A67">
        <w:rPr>
          <w:lang w:val="es-ES"/>
        </w:rPr>
        <w:tab/>
      </w:r>
      <w:hyperlink r:id="rId13" w:history="1">
        <w:r w:rsidR="004F1F96" w:rsidRPr="00914A67">
          <w:rPr>
            <w:rStyle w:val="Hipervnculo"/>
            <w:lang w:val="es-ES"/>
          </w:rPr>
          <w:t>www.aumovio.com/en/company/press/media-library.html</w:t>
        </w:r>
      </w:hyperlink>
      <w:r w:rsidR="004F1F96" w:rsidRPr="00914A67">
        <w:rPr>
          <w:lang w:val="es-ES"/>
        </w:rPr>
        <w:t xml:space="preserve"> </w:t>
      </w:r>
    </w:p>
    <w:p w14:paraId="363B27C7" w14:textId="7D6C2709" w:rsidR="00464524" w:rsidRPr="00914A67" w:rsidRDefault="002C155A" w:rsidP="00AF1228">
      <w:pPr>
        <w:pStyle w:val="04-Boilerplate"/>
        <w:rPr>
          <w:lang w:val="es-ES"/>
        </w:rPr>
      </w:pPr>
      <w:r w:rsidRPr="00914A67">
        <w:rPr>
          <w:rStyle w:val="Textoennegrita"/>
          <w:lang w:val="es-ES"/>
        </w:rPr>
        <w:t>LinkedIn</w:t>
      </w:r>
      <w:r w:rsidR="00464524" w:rsidRPr="00914A67">
        <w:rPr>
          <w:lang w:val="es-ES"/>
        </w:rPr>
        <w:tab/>
      </w:r>
      <w:hyperlink r:id="rId14" w:history="1">
        <w:r w:rsidRPr="00914A67">
          <w:rPr>
            <w:rStyle w:val="Hipervnculo"/>
            <w:rFonts w:cs="Arial"/>
            <w:lang w:val="es-ES"/>
          </w:rPr>
          <w:t>www.linkedin.com/company/aumovio</w:t>
        </w:r>
      </w:hyperlink>
    </w:p>
    <w:p w14:paraId="58E230BA" w14:textId="77777777" w:rsidR="00D81074" w:rsidRPr="00914A67" w:rsidRDefault="00D81074" w:rsidP="00D81074">
      <w:pPr>
        <w:pStyle w:val="11-Text"/>
        <w:rPr>
          <w:lang w:val="es-ES"/>
        </w:rPr>
      </w:pPr>
      <w:r w:rsidRPr="00EF6C8F">
        <w:rPr>
          <w:noProof/>
          <w:lang w:val="en-US"/>
        </w:rPr>
        <mc:AlternateContent>
          <mc:Choice Requires="wps">
            <w:drawing>
              <wp:anchor distT="0" distB="0" distL="114300" distR="114300" simplePos="0" relativeHeight="251658241" behindDoc="0" locked="0" layoutInCell="1" allowOverlap="1" wp14:anchorId="78742F53" wp14:editId="1C48889A">
                <wp:simplePos x="0" y="0"/>
                <wp:positionH relativeFrom="column">
                  <wp:posOffset>635</wp:posOffset>
                </wp:positionH>
                <wp:positionV relativeFrom="paragraph">
                  <wp:posOffset>73025</wp:posOffset>
                </wp:positionV>
                <wp:extent cx="4860000" cy="0"/>
                <wp:effectExtent l="0" t="0" r="17145" b="12700"/>
                <wp:wrapNone/>
                <wp:docPr id="471599236" name="Gerade Verbindung 14"/>
                <wp:cNvGraphicFramePr/>
                <a:graphic xmlns:a="http://schemas.openxmlformats.org/drawingml/2006/main">
                  <a:graphicData uri="http://schemas.microsoft.com/office/word/2010/wordprocessingShape">
                    <wps:wsp>
                      <wps:cNvCnPr/>
                      <wps:spPr>
                        <a:xfrm>
                          <a:off x="0" y="0"/>
                          <a:ext cx="4860000" cy="0"/>
                        </a:xfrm>
                        <a:prstGeom prst="line">
                          <a:avLst/>
                        </a:prstGeom>
                        <a:noFill/>
                        <a:ln w="6350" cap="flat" cmpd="sng" algn="ctr">
                          <a:solidFill>
                            <a:srgbClr val="000000"/>
                          </a:solidFill>
                          <a:prstDash val="solid"/>
                          <a:miter lim="800000"/>
                        </a:ln>
                        <a:effectLst/>
                      </wps:spPr>
                      <wps:bodyPr/>
                    </wps:wsp>
                  </a:graphicData>
                </a:graphic>
                <wp14:sizeRelH relativeFrom="margin">
                  <wp14:pctWidth>0</wp14:pctWidth>
                </wp14:sizeRelH>
              </wp:anchor>
            </w:drawing>
          </mc:Choice>
          <mc:Fallback>
            <w:pict>
              <v:line w14:anchorId="2A5DF8B3" id="Gerade Verbindung 14"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5.75pt" to="382.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" strokeweight=".5pt">
                <v:stroke joinstyle="miter"/>
              </v:line>
            </w:pict>
          </mc:Fallback>
        </mc:AlternateContent>
      </w:r>
    </w:p>
    <w:p w14:paraId="0A3F762A" w14:textId="77777777" w:rsidR="00407264" w:rsidRDefault="0069490C" w:rsidP="00367609">
      <w:pPr>
        <w:pStyle w:val="04-Boilerplate"/>
        <w:rPr>
          <w:lang w:val="es-ES"/>
        </w:rPr>
      </w:pPr>
      <w:r w:rsidRPr="009018F0">
        <w:rPr>
          <w:lang w:val="es-ES"/>
        </w:rPr>
        <w:t>AUMOVIO comienza su actividad como compañía independiente, dando continuidad al negocio del antiguo sector Automotive del grupo Continental tras su escisión oficial en septiembre de 2025.</w:t>
      </w:r>
      <w:r>
        <w:rPr>
          <w:lang w:val="es-ES"/>
        </w:rPr>
        <w:t xml:space="preserve"> </w:t>
      </w:r>
      <w:r w:rsidRPr="009018F0">
        <w:rPr>
          <w:lang w:val="es-ES"/>
        </w:rPr>
        <w:t xml:space="preserve">La nueva empresa tecnológica y electrónica se posiciona como un referente en soluciones que hacen que la movilidad sea segura, emocionante, conectada y autónoma. Su amplio </w:t>
      </w:r>
      <w:proofErr w:type="gramStart"/>
      <w:r w:rsidRPr="009018F0">
        <w:rPr>
          <w:lang w:val="es-ES"/>
        </w:rPr>
        <w:t>portfolio</w:t>
      </w:r>
      <w:proofErr w:type="gramEnd"/>
      <w:r w:rsidRPr="009018F0">
        <w:rPr>
          <w:lang w:val="es-ES"/>
        </w:rPr>
        <w:t xml:space="preserve"> incluye tecnologías de sensores, pantallas, sistemas de frenado y confort, además de una sólida experiencia en software, plataformas de arquitectura y sistemas de asistencia para vehículos definidos por software.</w:t>
      </w:r>
      <w:r>
        <w:rPr>
          <w:lang w:val="es-ES"/>
        </w:rPr>
        <w:t xml:space="preserve"> </w:t>
      </w:r>
      <w:r w:rsidRPr="009018F0">
        <w:rPr>
          <w:lang w:val="es-ES"/>
        </w:rPr>
        <w:t>En el ejercicio fiscal de 2024, las áreas de negocio que ahora forman parte de AUMOVIO generaron unas ventas de 19.600 millones de euros.  La compañía tiene su sede central en Frankfurt, Alemania, y cuenta con aproximadamente 87.000 empleados</w:t>
      </w:r>
      <w:r>
        <w:rPr>
          <w:lang w:val="es-ES"/>
        </w:rPr>
        <w:t xml:space="preserve"> </w:t>
      </w:r>
      <w:r w:rsidRPr="009018F0">
        <w:rPr>
          <w:lang w:val="es-ES"/>
        </w:rPr>
        <w:t>distribuidos en más de</w:t>
      </w:r>
      <w:r>
        <w:rPr>
          <w:lang w:val="es-ES"/>
        </w:rPr>
        <w:t xml:space="preserve"> </w:t>
      </w:r>
      <w:r w:rsidRPr="009018F0">
        <w:rPr>
          <w:lang w:val="es-ES"/>
        </w:rPr>
        <w:t>100 ubicaciones a nivel mundial.</w:t>
      </w:r>
      <w:r w:rsidR="00367609">
        <w:rPr>
          <w:lang w:val="es-ES"/>
        </w:rPr>
        <w:t xml:space="preserve"> </w:t>
      </w:r>
    </w:p>
    <w:p w14:paraId="316A58D8" w14:textId="77777777" w:rsidR="00407264" w:rsidRDefault="00407264" w:rsidP="00367609">
      <w:pPr>
        <w:pStyle w:val="04-Boilerplate"/>
        <w:rPr>
          <w:lang w:val="es-ES"/>
        </w:rPr>
      </w:pPr>
    </w:p>
    <w:p w14:paraId="1F47F2FB" w14:textId="4A5E3C76" w:rsidR="0069490C" w:rsidRPr="009018F0" w:rsidRDefault="00367609" w:rsidP="00367609">
      <w:pPr>
        <w:pStyle w:val="04-Boilerplate"/>
        <w:rPr>
          <w:lang w:val="es-ES"/>
        </w:rPr>
      </w:pPr>
      <w:r w:rsidRPr="00367609">
        <w:rPr>
          <w:lang w:val="es-ES"/>
        </w:rPr>
        <w:t xml:space="preserve">AUMOVIO </w:t>
      </w:r>
      <w:proofErr w:type="spellStart"/>
      <w:r w:rsidRPr="00367609">
        <w:rPr>
          <w:lang w:val="es-ES"/>
        </w:rPr>
        <w:t>Aftermarket</w:t>
      </w:r>
      <w:proofErr w:type="spellEnd"/>
      <w:r w:rsidRPr="00367609">
        <w:rPr>
          <w:lang w:val="es-ES"/>
        </w:rPr>
        <w:t xml:space="preserve"> </w:t>
      </w:r>
      <w:r w:rsidR="00407264">
        <w:rPr>
          <w:lang w:val="es-ES"/>
        </w:rPr>
        <w:t>cuenta con</w:t>
      </w:r>
      <w:r w:rsidRPr="00367609">
        <w:rPr>
          <w:lang w:val="es-ES"/>
        </w:rPr>
        <w:t xml:space="preserve"> más de 120 años de experiencia trabajando con fabricantes de vehículos para ofrecer una amplia cartera de repuestos de calidad original para el mercado independiente de recambios. ATE y VDO, las dos marcas de AUMOVIO, están dando forma activa a este mercado: ATE con su amplia experiencia en sistemas de frenos y el concepto de </w:t>
      </w:r>
      <w:r w:rsidR="00407264">
        <w:rPr>
          <w:lang w:val="es-ES"/>
        </w:rPr>
        <w:t>taller Centro de frenos ATE</w:t>
      </w:r>
      <w:r w:rsidRPr="00367609">
        <w:rPr>
          <w:lang w:val="es-ES"/>
        </w:rPr>
        <w:t>, y VDO con una amplia gama de repuestos en electrónica y mecatrónica.</w:t>
      </w:r>
      <w:r w:rsidR="00407264">
        <w:rPr>
          <w:lang w:val="es-ES"/>
        </w:rPr>
        <w:t xml:space="preserve"> </w:t>
      </w:r>
      <w:r w:rsidRPr="00367609">
        <w:rPr>
          <w:lang w:val="es-ES"/>
        </w:rPr>
        <w:t>La extensa oferta de servicios proporcionada por ambas marcas genera un valor añadido real para distribuidores y talleres.</w:t>
      </w:r>
      <w:r w:rsidR="00407264">
        <w:rPr>
          <w:lang w:val="es-ES"/>
        </w:rPr>
        <w:t xml:space="preserve"> </w:t>
      </w:r>
      <w:r w:rsidRPr="00367609">
        <w:rPr>
          <w:lang w:val="es-ES"/>
        </w:rPr>
        <w:t xml:space="preserve">AUMOVIO </w:t>
      </w:r>
      <w:proofErr w:type="spellStart"/>
      <w:r w:rsidRPr="00367609">
        <w:rPr>
          <w:lang w:val="es-ES"/>
        </w:rPr>
        <w:t>Aftermarket</w:t>
      </w:r>
      <w:proofErr w:type="spellEnd"/>
      <w:r w:rsidRPr="00367609">
        <w:rPr>
          <w:lang w:val="es-ES"/>
        </w:rPr>
        <w:t xml:space="preserve"> </w:t>
      </w:r>
      <w:proofErr w:type="spellStart"/>
      <w:r w:rsidRPr="00367609">
        <w:rPr>
          <w:lang w:val="es-ES"/>
        </w:rPr>
        <w:t>GmbH</w:t>
      </w:r>
      <w:proofErr w:type="spellEnd"/>
      <w:r w:rsidRPr="00367609">
        <w:rPr>
          <w:lang w:val="es-ES"/>
        </w:rPr>
        <w:t xml:space="preserve"> continúa el negocio de Continental </w:t>
      </w:r>
      <w:proofErr w:type="spellStart"/>
      <w:r w:rsidRPr="00367609">
        <w:rPr>
          <w:lang w:val="es-ES"/>
        </w:rPr>
        <w:t>Aftermarket</w:t>
      </w:r>
      <w:proofErr w:type="spellEnd"/>
      <w:r w:rsidRPr="00367609">
        <w:rPr>
          <w:lang w:val="es-ES"/>
        </w:rPr>
        <w:t xml:space="preserve"> &amp; </w:t>
      </w:r>
      <w:proofErr w:type="spellStart"/>
      <w:r w:rsidRPr="00367609">
        <w:rPr>
          <w:lang w:val="es-ES"/>
        </w:rPr>
        <w:t>Services</w:t>
      </w:r>
      <w:proofErr w:type="spellEnd"/>
      <w:r w:rsidRPr="00367609">
        <w:rPr>
          <w:lang w:val="es-ES"/>
        </w:rPr>
        <w:t xml:space="preserve"> </w:t>
      </w:r>
      <w:proofErr w:type="spellStart"/>
      <w:r w:rsidRPr="00367609">
        <w:rPr>
          <w:lang w:val="es-ES"/>
        </w:rPr>
        <w:t>GmbH</w:t>
      </w:r>
      <w:proofErr w:type="spellEnd"/>
      <w:r w:rsidRPr="00367609">
        <w:rPr>
          <w:lang w:val="es-ES"/>
        </w:rPr>
        <w:t xml:space="preserve"> desde la escisión de AUMOVIO en septiembre de 2025.</w:t>
      </w:r>
    </w:p>
    <w:p w14:paraId="26414C32" w14:textId="77777777" w:rsidR="0069490C" w:rsidRPr="009018F0" w:rsidRDefault="0069490C" w:rsidP="0069490C">
      <w:pPr>
        <w:pStyle w:val="04-Boilerplate"/>
        <w:rPr>
          <w:lang w:val="es-ES"/>
        </w:rPr>
      </w:pPr>
    </w:p>
    <w:p w14:paraId="1D36B990" w14:textId="577984CE" w:rsidR="009A0902" w:rsidRPr="0069490C" w:rsidRDefault="009A0902" w:rsidP="001108B3">
      <w:pPr>
        <w:pStyle w:val="11-Text"/>
        <w:rPr>
          <w:lang w:val="es-ES"/>
        </w:rPr>
      </w:pPr>
      <w:r w:rsidRPr="0069490C">
        <w:rPr>
          <w:lang w:val="es-ES"/>
        </w:rPr>
        <w:br w:type="page"/>
      </w:r>
    </w:p>
    <w:p w14:paraId="47B25621" w14:textId="404AA97B" w:rsidR="009B5BA3" w:rsidRPr="00CB75B3" w:rsidRDefault="00407264" w:rsidP="001108B3">
      <w:pPr>
        <w:pStyle w:val="03-Subhead"/>
        <w:rPr>
          <w:lang w:val="es-ES"/>
        </w:rPr>
      </w:pPr>
      <w:r w:rsidRPr="00CB75B3">
        <w:rPr>
          <w:lang w:val="es-ES"/>
        </w:rPr>
        <w:lastRenderedPageBreak/>
        <w:t>Imágenes</w:t>
      </w:r>
      <w:r w:rsidR="00CB75B3" w:rsidRPr="00CB75B3">
        <w:rPr>
          <w:lang w:val="es-ES"/>
        </w:rPr>
        <w:t xml:space="preserve"> y pie de f</w:t>
      </w:r>
      <w:r w:rsidR="00CB75B3">
        <w:rPr>
          <w:lang w:val="es-ES"/>
        </w:rPr>
        <w:t>oto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284" w:type="dxa"/>
        </w:tblCellMar>
        <w:tblLook w:val="04A0" w:firstRow="1" w:lastRow="0" w:firstColumn="1" w:lastColumn="0" w:noHBand="0" w:noVBand="1"/>
      </w:tblPr>
      <w:tblGrid>
        <w:gridCol w:w="3402"/>
        <w:gridCol w:w="4111"/>
      </w:tblGrid>
      <w:tr w:rsidR="00BD0491" w:rsidRPr="00EF6C8F" w14:paraId="2CA7FA83" w14:textId="77777777" w:rsidTr="00D543F0">
        <w:trPr>
          <w:trHeight w:val="1587"/>
        </w:trPr>
        <w:tc>
          <w:tcPr>
            <w:tcW w:w="3402" w:type="dxa"/>
            <w:tcMar>
              <w:left w:w="0" w:type="dxa"/>
              <w:bottom w:w="369" w:type="dxa"/>
            </w:tcMar>
          </w:tcPr>
          <w:p w14:paraId="4401DEDA" w14:textId="5B5DDFB0" w:rsidR="00A80EAA" w:rsidRPr="00EF6C8F" w:rsidRDefault="005F6550" w:rsidP="00BA0862">
            <w:pPr>
              <w:pStyle w:val="07-Images"/>
              <w:rPr>
                <w:noProof w:val="0"/>
                <w:lang w:val="en-US"/>
              </w:rPr>
            </w:pPr>
            <w:r w:rsidRPr="00EF6C8F">
              <w:rPr>
                <w:lang w:val="en-US"/>
              </w:rPr>
              <w:drawing>
                <wp:inline distT="0" distB="0" distL="0" distR="0" wp14:anchorId="3B5B3C07" wp14:editId="361AB142">
                  <wp:extent cx="2091690" cy="1516380"/>
                  <wp:effectExtent l="0" t="0" r="3810" b="7620"/>
                  <wp:docPr id="12461743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74374" name=""/>
                          <pic:cNvPicPr/>
                        </pic:nvPicPr>
                        <pic:blipFill>
                          <a:blip r:embed="rId15"/>
                          <a:stretch>
                            <a:fillRect/>
                          </a:stretch>
                        </pic:blipFill>
                        <pic:spPr>
                          <a:xfrm>
                            <a:off x="0" y="0"/>
                            <a:ext cx="2091690" cy="1516380"/>
                          </a:xfrm>
                          <a:prstGeom prst="rect">
                            <a:avLst/>
                          </a:prstGeom>
                        </pic:spPr>
                      </pic:pic>
                    </a:graphicData>
                  </a:graphic>
                </wp:inline>
              </w:drawing>
            </w:r>
          </w:p>
          <w:p w14:paraId="11A353AB" w14:textId="77777777" w:rsidR="006033B1" w:rsidRPr="00EF6C8F" w:rsidRDefault="006033B1" w:rsidP="00BA0862">
            <w:pPr>
              <w:pStyle w:val="07-Images"/>
              <w:rPr>
                <w:noProof w:val="0"/>
                <w:lang w:val="en-US"/>
              </w:rPr>
            </w:pPr>
          </w:p>
          <w:p w14:paraId="34401091" w14:textId="5952EEE1" w:rsidR="00FD360A" w:rsidRPr="00EF6C8F" w:rsidRDefault="00FD360A" w:rsidP="00BA0862">
            <w:pPr>
              <w:pStyle w:val="07-Images"/>
              <w:rPr>
                <w:noProof w:val="0"/>
                <w:lang w:val="en-US"/>
              </w:rPr>
            </w:pPr>
          </w:p>
        </w:tc>
        <w:tc>
          <w:tcPr>
            <w:tcW w:w="4111" w:type="dxa"/>
            <w:tcMar>
              <w:left w:w="284" w:type="dxa"/>
            </w:tcMar>
          </w:tcPr>
          <w:p w14:paraId="5954FE2D" w14:textId="0C57B03B" w:rsidR="00FD360A" w:rsidRPr="00EF6C8F" w:rsidRDefault="00407264" w:rsidP="000603F0">
            <w:pPr>
              <w:pStyle w:val="11-Text"/>
              <w:tabs>
                <w:tab w:val="left" w:pos="7369"/>
              </w:tabs>
              <w:rPr>
                <w:lang w:val="en-US" w:eastAsia="zh-CN"/>
              </w:rPr>
            </w:pPr>
            <w:r>
              <w:rPr>
                <w:lang w:val="en-US" w:eastAsia="zh-CN"/>
              </w:rPr>
              <w:t xml:space="preserve">La </w:t>
            </w:r>
            <w:proofErr w:type="spellStart"/>
            <w:r>
              <w:rPr>
                <w:lang w:val="en-US" w:eastAsia="zh-CN"/>
              </w:rPr>
              <w:t>tradicional</w:t>
            </w:r>
            <w:proofErr w:type="spellEnd"/>
            <w:r>
              <w:rPr>
                <w:lang w:val="en-US" w:eastAsia="zh-CN"/>
              </w:rPr>
              <w:t xml:space="preserve"> </w:t>
            </w:r>
            <w:proofErr w:type="spellStart"/>
            <w:r>
              <w:rPr>
                <w:lang w:val="en-US" w:eastAsia="zh-CN"/>
              </w:rPr>
              <w:t>marca</w:t>
            </w:r>
            <w:proofErr w:type="spellEnd"/>
            <w:r>
              <w:rPr>
                <w:lang w:val="en-US" w:eastAsia="zh-CN"/>
              </w:rPr>
              <w:t xml:space="preserve"> VDO </w:t>
            </w:r>
            <w:r w:rsidR="00E91EFD">
              <w:rPr>
                <w:lang w:val="en-US" w:eastAsia="zh-CN"/>
              </w:rPr>
              <w:t xml:space="preserve">Vuelve al mercado del </w:t>
            </w:r>
            <w:proofErr w:type="spellStart"/>
            <w:r w:rsidR="00E91EFD">
              <w:rPr>
                <w:lang w:val="en-US" w:eastAsia="zh-CN"/>
              </w:rPr>
              <w:t>recambio</w:t>
            </w:r>
            <w:proofErr w:type="spellEnd"/>
            <w:r w:rsidR="00E91EFD">
              <w:rPr>
                <w:lang w:val="en-US" w:eastAsia="zh-CN"/>
              </w:rPr>
              <w:t xml:space="preserve"> original</w:t>
            </w:r>
          </w:p>
        </w:tc>
      </w:tr>
      <w:tr w:rsidR="00BD0491" w:rsidRPr="00CB75B3" w14:paraId="178EB214" w14:textId="77777777" w:rsidTr="00D543F0">
        <w:trPr>
          <w:trHeight w:val="1587"/>
        </w:trPr>
        <w:tc>
          <w:tcPr>
            <w:tcW w:w="3402" w:type="dxa"/>
            <w:tcMar>
              <w:left w:w="0" w:type="dxa"/>
              <w:bottom w:w="369" w:type="dxa"/>
            </w:tcMar>
          </w:tcPr>
          <w:p w14:paraId="068E2719" w14:textId="4116C543" w:rsidR="006033B1" w:rsidRPr="00EF6C8F" w:rsidRDefault="00853D8A" w:rsidP="00BA0862">
            <w:pPr>
              <w:pStyle w:val="07-Images"/>
              <w:rPr>
                <w:noProof w:val="0"/>
                <w:lang w:val="en-US"/>
              </w:rPr>
            </w:pPr>
            <w:r w:rsidRPr="00EF6C8F">
              <w:rPr>
                <w:lang w:val="en-US"/>
              </w:rPr>
              <w:drawing>
                <wp:inline distT="0" distB="0" distL="0" distR="0" wp14:anchorId="219A65BF" wp14:editId="3B3E1206">
                  <wp:extent cx="2091690" cy="1274445"/>
                  <wp:effectExtent l="0" t="0" r="3810" b="1905"/>
                  <wp:docPr id="20039511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51142" name=""/>
                          <pic:cNvPicPr/>
                        </pic:nvPicPr>
                        <pic:blipFill>
                          <a:blip r:embed="rId16"/>
                          <a:stretch>
                            <a:fillRect/>
                          </a:stretch>
                        </pic:blipFill>
                        <pic:spPr>
                          <a:xfrm>
                            <a:off x="0" y="0"/>
                            <a:ext cx="2091690" cy="1274445"/>
                          </a:xfrm>
                          <a:prstGeom prst="rect">
                            <a:avLst/>
                          </a:prstGeom>
                        </pic:spPr>
                      </pic:pic>
                    </a:graphicData>
                  </a:graphic>
                </wp:inline>
              </w:drawing>
            </w:r>
          </w:p>
          <w:p w14:paraId="5E73CB3B" w14:textId="2F158983" w:rsidR="00FD360A" w:rsidRPr="00EF6C8F" w:rsidRDefault="00FD360A" w:rsidP="00BA0862">
            <w:pPr>
              <w:pStyle w:val="07-Images"/>
              <w:rPr>
                <w:noProof w:val="0"/>
                <w:lang w:val="en-US"/>
              </w:rPr>
            </w:pPr>
          </w:p>
        </w:tc>
        <w:tc>
          <w:tcPr>
            <w:tcW w:w="4111" w:type="dxa"/>
            <w:tcMar>
              <w:left w:w="284" w:type="dxa"/>
            </w:tcMar>
          </w:tcPr>
          <w:p w14:paraId="4744055E" w14:textId="03D9A696" w:rsidR="00FD360A" w:rsidRPr="00CB75B3" w:rsidRDefault="00CB75B3" w:rsidP="001108B3">
            <w:pPr>
              <w:pStyle w:val="11-Text"/>
              <w:rPr>
                <w:lang w:val="es-ES"/>
              </w:rPr>
            </w:pPr>
            <w:r w:rsidRPr="00CB75B3">
              <w:rPr>
                <w:lang w:val="es-ES"/>
              </w:rPr>
              <w:t>Amplia cartera de recambios para turismos: ADAS como nuevo grupo de productos</w:t>
            </w:r>
          </w:p>
        </w:tc>
      </w:tr>
    </w:tbl>
    <w:p w14:paraId="4E8F46FD" w14:textId="77777777" w:rsidR="004A245F" w:rsidRPr="00CB75B3" w:rsidRDefault="004A245F" w:rsidP="009F780F">
      <w:pPr>
        <w:pStyle w:val="11-Text"/>
        <w:rPr>
          <w:lang w:val="es-ES"/>
        </w:rPr>
      </w:pPr>
    </w:p>
    <w:sectPr w:rsidR="004A245F" w:rsidRPr="00CB75B3" w:rsidSect="005D1F24">
      <w:headerReference w:type="even" r:id="rId17"/>
      <w:headerReference w:type="default" r:id="rId18"/>
      <w:footerReference w:type="even" r:id="rId19"/>
      <w:footerReference w:type="default" r:id="rId20"/>
      <w:headerReference w:type="first" r:id="rId21"/>
      <w:footerReference w:type="first" r:id="rId22"/>
      <w:pgSz w:w="11906" w:h="16838" w:code="9"/>
      <w:pgMar w:top="2835" w:right="851" w:bottom="1134" w:left="1418" w:header="709" w:footer="454" w:gutter="0"/>
      <w:cols w:space="720"/>
      <w:docGrid w:linePitch="299"/>
    </w:sectPr>
  </w:body>
</w:document>
</file>

<file path=word/customizations.xml><?xml version="1.0" encoding="utf-8"?>
<wne:tcg xmlns:r="http://schemas.openxmlformats.org/officeDocument/2006/relationships" xmlns:wne="http://schemas.microsoft.com/office/word/2006/wordml">
  <wne:keymaps>
    <wne:keymap wne:kcmPrimary="0260">
      <wne:acd wne:acdName="acd10"/>
    </wne:keymap>
    <wne:keymap wne:kcmPrimary="0261">
      <wne:acd wne:acdName="acd0"/>
    </wne:keymap>
    <wne:keymap wne:kcmPrimary="0262">
      <wne:acd wne:acdName="acd1"/>
    </wne:keymap>
    <wne:keymap wne:kcmPrimary="0263">
      <wne:acd wne:acdName="acd11"/>
    </wne:keymap>
    <wne:keymap wne:kcmPrimary="0264">
      <wne:acd wne:acdName="acd2"/>
    </wne:keymap>
    <wne:keymap wne:kcmPrimary="0265">
      <wne:acd wne:acdName="acd7"/>
    </wne:keymap>
    <wne:keymap wne:kcmPrimary="0266">
      <wne:acd wne:acdName="acd5"/>
    </wne:keymap>
    <wne:keymap wne:kcmPrimary="0267">
      <wne:acd wne:acdName="acd6"/>
    </wne:keymap>
    <wne:keymap wne:kcmPrimary="0268">
      <wne:acd wne:acdName="acd8"/>
    </wne:keymap>
    <wne:keymap wne:kcmPrimary="0269">
      <wne:acd wne:acdName="acd12"/>
    </wne:keymap>
    <wne:keymap wne:kcmPrimary="0331">
      <wne:acd wne:acdName="acd0"/>
    </wne:keymap>
    <wne:keymap wne:kcmPrimary="0332">
      <wne:acd wne:acdName="acd1"/>
    </wne:keymap>
    <wne:keymap wne:kcmPrimary="0333">
      <wne:acd wne:acdName="acd11"/>
    </wne:keymap>
    <wne:keymap wne:kcmPrimary="0334">
      <wne:acd wne:acdName="acd2"/>
    </wne:keymap>
    <wne:keymap wne:kcmPrimary="0335">
      <wne:acd wne:acdName="acd7"/>
    </wne:keymap>
    <wne:keymap wne:kcmPrimary="0336">
      <wne:acd wne:acdName="acd5"/>
    </wne:keymap>
    <wne:keymap wne:kcmPrimary="0337">
      <wne:acd wne:acdName="acd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wADEALQBIAGUAYQBkAGwAaQBuAGUA" wne:acdName="acd0" wne:fciIndexBasedOn="0065"/>
    <wne:acd wne:argValue="AgAwADIALQBCAHUAbABsAGUAdAA=" wne:acdName="acd1" wne:fciIndexBasedOn="0065"/>
    <wne:acd wne:argValue="AgAwADMALQBTAHUAYgBoAGUAYQBkAA==" wne:acdName="acd2" wne:fciIndexBasedOn="0065"/>
    <wne:acd wne:argValue="AgAwADgALQBGAG8AbwB0AGUAcgA=" wne:acdName="acd3" wne:fciIndexBasedOn="0065"/>
    <wne:acd wne:argValue="AgAwADgALQBGAG8AbwB0AGUAcgA=" wne:acdName="acd4" wne:fciIndexBasedOn="0065"/>
    <wne:acd wne:argValue="AgAwADYALQBDAG8AbgB0AGEAYwB0AA==" wne:acdName="acd5" wne:fciIndexBasedOn="0065"/>
    <wne:acd wne:argValue="AgAwADcALQBJAG0AYQBnAGUAcwA=" wne:acdName="acd6" wne:fciIndexBasedOn="0065"/>
    <wne:acd wne:argValue="AgAwADQALQBCAG8AaQBsAGUAcgBwAGwAYQB0AGUA" wne:acdName="acd7" wne:fciIndexBasedOn="0065"/>
    <wne:acd wne:argValue="AgAwADgALQBTAHUAYgBoAGUAYQBkACAAQwBvAG4AdABhAGMAdAA=" wne:acdName="acd8" wne:fciIndexBasedOn="0065"/>
    <wne:acd wne:argValue="AgAwADgALQBGAG8AbwB0AGUAcgA=" wne:acdName="acd9" wne:fciIndexBasedOn="0065"/>
    <wne:acd wne:argValue="AgAxADAALQBGAHIAYQBtAGUAIABDAG8AbgB0AGUAbgB0AHMA" wne:acdName="acd10" wne:fciIndexBasedOn="0065"/>
    <wne:acd wne:argValue="AgAwADMALQBJAG4AdAByAG8AdABlAHgAdAA=" wne:acdName="acd11" wne:fciIndexBasedOn="0065"/>
    <wne:acd wne:argValue="AgAwADgALQBGAG8AbwB0AGUAcgA=" wne:acdName="acd1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5013A" w14:textId="77777777" w:rsidR="00250E45" w:rsidRPr="00EF6C8F" w:rsidRDefault="00250E45" w:rsidP="00253BC9">
      <w:pPr>
        <w:rPr>
          <w:rFonts w:asciiTheme="majorHAnsi" w:hAnsiTheme="majorHAnsi"/>
        </w:rPr>
      </w:pPr>
      <w:r w:rsidRPr="00EF6C8F">
        <w:rPr>
          <w:rFonts w:asciiTheme="majorHAnsi" w:hAnsiTheme="majorHAnsi"/>
        </w:rPr>
        <w:separator/>
      </w:r>
    </w:p>
  </w:endnote>
  <w:endnote w:type="continuationSeparator" w:id="0">
    <w:p w14:paraId="51819F0A" w14:textId="77777777" w:rsidR="00250E45" w:rsidRPr="00EF6C8F" w:rsidRDefault="00250E45" w:rsidP="00253BC9">
      <w:pPr>
        <w:rPr>
          <w:rFonts w:asciiTheme="majorHAnsi" w:hAnsiTheme="majorHAnsi"/>
        </w:rPr>
      </w:pPr>
      <w:r w:rsidRPr="00EF6C8F">
        <w:rPr>
          <w:rFonts w:asciiTheme="majorHAnsi" w:hAnsiTheme="majorHAnsi"/>
        </w:rPr>
        <w:continuationSeparator/>
      </w:r>
    </w:p>
  </w:endnote>
  <w:endnote w:type="continuationNotice" w:id="1">
    <w:p w14:paraId="635AD820" w14:textId="77777777" w:rsidR="00250E45" w:rsidRPr="00EF6C8F" w:rsidRDefault="00250E45" w:rsidP="00253BC9">
      <w:pPr>
        <w:rPr>
          <w:rFonts w:asciiTheme="majorHAnsi" w:hAnsiTheme="majorHAns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UMOVIO Office">
    <w:altName w:val="Cambria"/>
    <w:charset w:val="00"/>
    <w:family w:val="swiss"/>
    <w:pitch w:val="variable"/>
    <w:sig w:usb0="A10000FF" w:usb1="4001205B" w:usb2="00000000" w:usb3="00000000" w:csb0="00000093" w:csb1="00000000"/>
    <w:embedRegular r:id="rId1" w:fontKey="{3CEB2701-3E8F-4B04-8D47-55CF18667995}"/>
    <w:embedBold r:id="rId2" w:fontKey="{9619BA9F-C0C8-400D-AFA6-8AB006A17C18}"/>
    <w:embedItalic r:id="rId3" w:fontKey="{35980B67-4BEF-4DEB-B83C-1D2EF41269A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2ECFABEA-2894-482D-BC98-805FA3829989}"/>
  </w:font>
  <w:font w:name="Calibri">
    <w:panose1 w:val="020F0502020204030204"/>
    <w:charset w:val="00"/>
    <w:family w:val="swiss"/>
    <w:pitch w:val="variable"/>
    <w:sig w:usb0="E4002EFF" w:usb1="C200247B" w:usb2="00000009" w:usb3="00000000" w:csb0="000001FF" w:csb1="00000000"/>
    <w:embedRegular r:id="rId5" w:fontKey="{FAC2C5DC-4AAB-47E1-A7CD-CAA231E5492F}"/>
    <w:embedBold r:id="rId6" w:fontKey="{EBC84A00-549C-47CB-BA3B-8DF090AB0231}"/>
    <w:embedItalic r:id="rId7" w:fontKey="{DECECA6E-7EF9-43DE-9B06-DAE85A00106D}"/>
  </w:font>
  <w:font w:name="Aumovio Office BETA">
    <w:altName w:val="Calibri"/>
    <w:charset w:val="00"/>
    <w:family w:val="swiss"/>
    <w:pitch w:val="variable"/>
    <w:sig w:usb0="A100000B" w:usb1="0001204A" w:usb2="00000000" w:usb3="00000000" w:csb0="00000001" w:csb1="00000000"/>
    <w:embedRegular r:id="rId8" w:fontKey="{18E98646-30E6-4CA2-ABB6-F0D67DD6E8A3}"/>
  </w:font>
  <w:font w:name="Arial Unicode MS">
    <w:panose1 w:val="020B0604020202020204"/>
    <w:charset w:val="80"/>
    <w:family w:val="swiss"/>
    <w:pitch w:val="variable"/>
    <w:sig w:usb0="F7FFAFFF" w:usb1="E9DFFFFF" w:usb2="0000003F" w:usb3="00000000" w:csb0="003F01FF" w:csb1="00000000"/>
  </w:font>
  <w:font w:name="Minion Pro">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9FBBD" w14:textId="77777777" w:rsidR="00DB286F" w:rsidRDefault="00DB286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7ADCF" w14:textId="78EDE233" w:rsidR="00DB286F" w:rsidRDefault="00DB286F">
    <w:pPr>
      <w:pStyle w:val="Piedepgina"/>
    </w:pPr>
    <w:r w:rsidRPr="00EF6C8F">
      <w:rPr>
        <w:rFonts w:asciiTheme="majorHAnsi" w:hAnsiTheme="majorHAnsi"/>
      </w:rPr>
      <mc:AlternateContent>
        <mc:Choice Requires="wps">
          <w:drawing>
            <wp:anchor distT="0" distB="0" distL="114300" distR="114300" simplePos="0" relativeHeight="251660300" behindDoc="0" locked="0" layoutInCell="1" allowOverlap="1" wp14:anchorId="590BB7D6" wp14:editId="31986994">
              <wp:simplePos x="0" y="0"/>
              <wp:positionH relativeFrom="margin">
                <wp:posOffset>0</wp:posOffset>
              </wp:positionH>
              <wp:positionV relativeFrom="paragraph">
                <wp:posOffset>-635</wp:posOffset>
              </wp:positionV>
              <wp:extent cx="2037145" cy="370205"/>
              <wp:effectExtent l="0" t="0" r="1270" b="10795"/>
              <wp:wrapNone/>
              <wp:docPr id="689998689" name="Contact"/>
              <wp:cNvGraphicFramePr/>
              <a:graphic xmlns:a="http://schemas.openxmlformats.org/drawingml/2006/main">
                <a:graphicData uri="http://schemas.microsoft.com/office/word/2010/wordprocessingShape">
                  <wps:wsp>
                    <wps:cNvSpPr txBox="1"/>
                    <wps:spPr>
                      <a:xfrm>
                        <a:off x="0" y="0"/>
                        <a:ext cx="2037145" cy="370205"/>
                      </a:xfrm>
                      <a:prstGeom prst="rect">
                        <a:avLst/>
                      </a:prstGeom>
                      <a:noFill/>
                      <a:ln w="6350">
                        <a:noFill/>
                      </a:ln>
                    </wps:spPr>
                    <wps:txbx>
                      <w:txbxContent>
                        <w:p w14:paraId="68AA94CC" w14:textId="6C8C3FA1" w:rsidR="00DB286F" w:rsidRPr="00DB286F" w:rsidRDefault="00DB286F" w:rsidP="00DB286F">
                          <w:pPr>
                            <w:pStyle w:val="09-Contact-Line"/>
                            <w:rPr>
                              <w:rStyle w:val="Textoennegrita"/>
                              <w:rFonts w:asciiTheme="majorHAnsi" w:hAnsiTheme="majorHAnsi"/>
                              <w:lang w:val="es-ES"/>
                            </w:rPr>
                          </w:pPr>
                          <w:r w:rsidRPr="00DB286F">
                            <w:rPr>
                              <w:rStyle w:val="Textoennegrita"/>
                              <w:rFonts w:asciiTheme="majorHAnsi" w:hAnsiTheme="majorHAnsi"/>
                              <w:lang w:val="es-ES"/>
                            </w:rPr>
                            <w:t>Contacto de prensa:</w:t>
                          </w:r>
                        </w:p>
                        <w:p w14:paraId="731B49DF" w14:textId="0C025216" w:rsidR="00DB286F" w:rsidRPr="00DB286F" w:rsidRDefault="00DB286F" w:rsidP="00DB286F">
                          <w:pPr>
                            <w:pStyle w:val="09-Contact-Line"/>
                            <w:rPr>
                              <w:lang w:val="es-ES"/>
                            </w:rPr>
                          </w:pPr>
                          <w:r w:rsidRPr="00DB286F">
                            <w:rPr>
                              <w:rFonts w:asciiTheme="majorHAnsi" w:hAnsiTheme="majorHAnsi"/>
                              <w:lang w:val="es-ES"/>
                            </w:rPr>
                            <w:t>Silvia Cano, Teléfono: +34 637 089 688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BB7D6" id="_x0000_t202" coordsize="21600,21600" o:spt="202" path="m,l,21600r21600,l21600,xe">
              <v:stroke joinstyle="miter"/>
              <v:path gradientshapeok="t" o:connecttype="rect"/>
            </v:shapetype>
            <v:shape id="Contact" o:spid="_x0000_s1029" type="#_x0000_t202" style="position:absolute;left:0;text-align:left;margin-left:0;margin-top:-.05pt;width:160.4pt;height:29.15pt;z-index:251660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" filled="f" stroked="f" strokeweight=".5pt">
              <v:textbox inset="0,0,0,0">
                <w:txbxContent>
                  <w:p w14:paraId="68AA94CC" w14:textId="6C8C3FA1" w:rsidR="00DB286F" w:rsidRPr="00DB286F" w:rsidRDefault="00DB286F" w:rsidP="00DB286F">
                    <w:pPr>
                      <w:pStyle w:val="09-Contact-Line"/>
                      <w:rPr>
                        <w:rStyle w:val="Textoennegrita"/>
                        <w:rFonts w:asciiTheme="majorHAnsi" w:hAnsiTheme="majorHAnsi"/>
                        <w:lang w:val="es-ES"/>
                      </w:rPr>
                    </w:pPr>
                    <w:r w:rsidRPr="00DB286F">
                      <w:rPr>
                        <w:rStyle w:val="Textoennegrita"/>
                        <w:rFonts w:asciiTheme="majorHAnsi" w:hAnsiTheme="majorHAnsi"/>
                        <w:lang w:val="es-ES"/>
                      </w:rPr>
                      <w:t>Contacto de prensa:</w:t>
                    </w:r>
                  </w:p>
                  <w:p w14:paraId="731B49DF" w14:textId="0C025216" w:rsidR="00DB286F" w:rsidRPr="00DB286F" w:rsidRDefault="00DB286F" w:rsidP="00DB286F">
                    <w:pPr>
                      <w:pStyle w:val="09-Contact-Line"/>
                      <w:rPr>
                        <w:lang w:val="es-ES"/>
                      </w:rPr>
                    </w:pPr>
                    <w:r w:rsidRPr="00DB286F">
                      <w:rPr>
                        <w:rFonts w:asciiTheme="majorHAnsi" w:hAnsiTheme="majorHAnsi"/>
                        <w:lang w:val="es-ES"/>
                      </w:rPr>
                      <w:t>Silvia Cano, Teléfono: +34 637 089 688</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C40D4" w14:textId="77777777" w:rsidR="00DB286F" w:rsidRDefault="00DB286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D2728" w14:textId="77777777" w:rsidR="00250E45" w:rsidRPr="00EF6C8F" w:rsidRDefault="00250E45" w:rsidP="00253BC9">
      <w:pPr>
        <w:rPr>
          <w:rFonts w:asciiTheme="majorHAnsi" w:hAnsiTheme="majorHAnsi"/>
        </w:rPr>
      </w:pPr>
      <w:r w:rsidRPr="00EF6C8F">
        <w:rPr>
          <w:rFonts w:asciiTheme="majorHAnsi" w:hAnsiTheme="majorHAnsi"/>
        </w:rPr>
        <w:separator/>
      </w:r>
    </w:p>
  </w:footnote>
  <w:footnote w:type="continuationSeparator" w:id="0">
    <w:p w14:paraId="4981FFD3" w14:textId="77777777" w:rsidR="00250E45" w:rsidRPr="00EF6C8F" w:rsidRDefault="00250E45" w:rsidP="00253BC9">
      <w:pPr>
        <w:rPr>
          <w:rFonts w:asciiTheme="majorHAnsi" w:hAnsiTheme="majorHAnsi"/>
        </w:rPr>
      </w:pPr>
      <w:r w:rsidRPr="00EF6C8F">
        <w:rPr>
          <w:rFonts w:asciiTheme="majorHAnsi" w:hAnsiTheme="majorHAnsi"/>
        </w:rPr>
        <w:continuationSeparator/>
      </w:r>
    </w:p>
  </w:footnote>
  <w:footnote w:type="continuationNotice" w:id="1">
    <w:p w14:paraId="0617FAB1" w14:textId="77777777" w:rsidR="00250E45" w:rsidRPr="00EF6C8F" w:rsidRDefault="00250E45" w:rsidP="00253BC9">
      <w:pPr>
        <w:rPr>
          <w:rFonts w:asciiTheme="majorHAnsi" w:hAnsiTheme="maj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5A35" w14:textId="77777777" w:rsidR="00DB286F" w:rsidRDefault="00DB286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E8178" w14:textId="0BC78238" w:rsidR="005D1F24" w:rsidRPr="00EF6C8F" w:rsidRDefault="005D1F24" w:rsidP="00253BC9">
    <w:pPr>
      <w:rPr>
        <w:rFonts w:asciiTheme="majorHAnsi" w:hAnsiTheme="majorHAnsi"/>
      </w:rPr>
    </w:pPr>
    <w:r w:rsidRPr="00EF6C8F">
      <w:rPr>
        <w:rFonts w:asciiTheme="majorHAnsi" w:hAnsiTheme="majorHAnsi"/>
        <w:noProof/>
      </w:rPr>
      <mc:AlternateContent>
        <mc:Choice Requires="wps">
          <w:drawing>
            <wp:anchor distT="0" distB="0" distL="114300" distR="114300" simplePos="0" relativeHeight="251658249" behindDoc="0" locked="0" layoutInCell="1" allowOverlap="1" wp14:anchorId="1D3FC07C" wp14:editId="31C82106">
              <wp:simplePos x="0" y="0"/>
              <wp:positionH relativeFrom="margin">
                <wp:align>left</wp:align>
              </wp:positionH>
              <wp:positionV relativeFrom="page">
                <wp:posOffset>0</wp:posOffset>
              </wp:positionV>
              <wp:extent cx="2543175" cy="798576"/>
              <wp:effectExtent l="0" t="0" r="0" b="1905"/>
              <wp:wrapNone/>
              <wp:docPr id="1404834237" name="AUMOVIO Logo"/>
              <wp:cNvGraphicFramePr/>
              <a:graphic xmlns:a="http://schemas.openxmlformats.org/drawingml/2006/main">
                <a:graphicData uri="http://schemas.microsoft.com/office/word/2010/wordprocessingShape">
                  <wps:wsp>
                    <wps:cNvSpPr txBox="1"/>
                    <wps:spPr>
                      <a:xfrm>
                        <a:off x="0" y="0"/>
                        <a:ext cx="2543175" cy="798576"/>
                      </a:xfrm>
                      <a:prstGeom prst="rect">
                        <a:avLst/>
                      </a:prstGeom>
                      <a:noFill/>
                      <a:ln w="6350">
                        <a:noFill/>
                      </a:ln>
                    </wps:spPr>
                    <wps:txbx>
                      <w:txbxContent>
                        <w:p w14:paraId="0CA63C12" w14:textId="77777777" w:rsidR="005D1F24" w:rsidRPr="00EF6C8F" w:rsidRDefault="005D1F24" w:rsidP="00253BC9">
                          <w:pPr>
                            <w:rPr>
                              <w:rFonts w:asciiTheme="majorHAnsi" w:hAnsiTheme="majorHAnsi"/>
                            </w:rPr>
                          </w:pPr>
                          <w:r w:rsidRPr="00EF6C8F">
                            <w:rPr>
                              <w:rFonts w:asciiTheme="majorHAnsi" w:hAnsiTheme="majorHAnsi"/>
                              <w:noProof/>
                            </w:rPr>
                            <w:drawing>
                              <wp:inline distT="0" distB="0" distL="0" distR="0" wp14:anchorId="274F8178" wp14:editId="3026A566">
                                <wp:extent cx="2394000" cy="305618"/>
                                <wp:effectExtent l="0" t="0" r="0" b="0"/>
                                <wp:docPr id="37495082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91261" name="Grafik 1697091261"/>
                                        <pic:cNvPicPr/>
                                      </pic:nvPicPr>
                                      <pic:blipFill>
                                        <a:blip r:embed="rId1"/>
                                        <a:stretch>
                                          <a:fillRect/>
                                        </a:stretch>
                                      </pic:blipFill>
                                      <pic:spPr>
                                        <a:xfrm>
                                          <a:off x="0" y="0"/>
                                          <a:ext cx="2394000" cy="30561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FC07C" id="_x0000_t202" coordsize="21600,21600" o:spt="202" path="m,l,21600r21600,l21600,xe">
              <v:stroke joinstyle="miter"/>
              <v:path gradientshapeok="t" o:connecttype="rect"/>
            </v:shapetype>
            <v:shape id="AUMOVIO Logo" o:spid="_x0000_s1026" type="#_x0000_t202" style="position:absolute;margin-left:0;margin-top:0;width:200.25pt;height:62.9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" filled="f" stroked="f" strokeweight=".5pt">
              <v:textbox inset="0,0,0,0">
                <w:txbxContent>
                  <w:p w14:paraId="0CA63C12" w14:textId="77777777" w:rsidR="005D1F24" w:rsidRPr="00EF6C8F" w:rsidRDefault="005D1F24" w:rsidP="00253BC9">
                    <w:pPr>
                      <w:rPr>
                        <w:rFonts w:asciiTheme="majorHAnsi" w:hAnsiTheme="majorHAnsi"/>
                      </w:rPr>
                    </w:pPr>
                    <w:r w:rsidRPr="00EF6C8F">
                      <w:rPr>
                        <w:rFonts w:asciiTheme="majorHAnsi" w:hAnsiTheme="majorHAnsi"/>
                        <w:noProof/>
                      </w:rPr>
                      <w:drawing>
                        <wp:inline distT="0" distB="0" distL="0" distR="0" wp14:anchorId="274F8178" wp14:editId="3026A566">
                          <wp:extent cx="2394000" cy="305618"/>
                          <wp:effectExtent l="0" t="0" r="0" b="0"/>
                          <wp:docPr id="37495082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91261" name="Grafik 1697091261"/>
                                  <pic:cNvPicPr/>
                                </pic:nvPicPr>
                                <pic:blipFill>
                                  <a:blip r:embed="rId1"/>
                                  <a:stretch>
                                    <a:fillRect/>
                                  </a:stretch>
                                </pic:blipFill>
                                <pic:spPr>
                                  <a:xfrm>
                                    <a:off x="0" y="0"/>
                                    <a:ext cx="2394000" cy="305618"/>
                                  </a:xfrm>
                                  <a:prstGeom prst="rect">
                                    <a:avLst/>
                                  </a:prstGeom>
                                </pic:spPr>
                              </pic:pic>
                            </a:graphicData>
                          </a:graphic>
                        </wp:inline>
                      </w:drawing>
                    </w:r>
                  </w:p>
                </w:txbxContent>
              </v:textbox>
              <w10:wrap anchorx="margin" anchory="page"/>
            </v:shape>
          </w:pict>
        </mc:Fallback>
      </mc:AlternateContent>
    </w:r>
  </w:p>
  <w:p w14:paraId="6A4999DB" w14:textId="6E9E71E4" w:rsidR="005D1F24" w:rsidRPr="00EF6C8F" w:rsidRDefault="00047F1C" w:rsidP="00253BC9">
    <w:pPr>
      <w:rPr>
        <w:rFonts w:asciiTheme="majorHAnsi" w:hAnsiTheme="majorHAnsi"/>
      </w:rPr>
    </w:pPr>
    <w:r w:rsidRPr="00EF6C8F">
      <w:rPr>
        <w:rFonts w:asciiTheme="majorHAnsi" w:hAnsiTheme="majorHAnsi"/>
        <w:noProof/>
      </w:rPr>
      <mc:AlternateContent>
        <mc:Choice Requires="wps">
          <w:drawing>
            <wp:anchor distT="0" distB="0" distL="114300" distR="114300" simplePos="0" relativeHeight="251658252" behindDoc="0" locked="0" layoutInCell="1" allowOverlap="1" wp14:anchorId="4F842E70" wp14:editId="737CED24">
              <wp:simplePos x="0" y="0"/>
              <wp:positionH relativeFrom="margin">
                <wp:posOffset>4537075</wp:posOffset>
              </wp:positionH>
              <wp:positionV relativeFrom="page">
                <wp:posOffset>-3175</wp:posOffset>
              </wp:positionV>
              <wp:extent cx="2120265" cy="857956"/>
              <wp:effectExtent l="0" t="0" r="13335" b="0"/>
              <wp:wrapNone/>
              <wp:docPr id="1731910179" name="Ate | VDO"/>
              <wp:cNvGraphicFramePr/>
              <a:graphic xmlns:a="http://schemas.openxmlformats.org/drawingml/2006/main">
                <a:graphicData uri="http://schemas.microsoft.com/office/word/2010/wordprocessingShape">
                  <wps:wsp>
                    <wps:cNvSpPr txBox="1"/>
                    <wps:spPr>
                      <a:xfrm>
                        <a:off x="0" y="0"/>
                        <a:ext cx="2120265" cy="857956"/>
                      </a:xfrm>
                      <a:prstGeom prst="rect">
                        <a:avLst/>
                      </a:prstGeom>
                      <a:noFill/>
                      <a:ln w="6350">
                        <a:noFill/>
                      </a:ln>
                    </wps:spPr>
                    <wps:txbx>
                      <w:txbxContent>
                        <w:p w14:paraId="5C8569CA" w14:textId="77777777" w:rsidR="00047F1C" w:rsidRPr="00EF6C8F" w:rsidRDefault="00047F1C" w:rsidP="00047F1C">
                          <w:pPr>
                            <w:rPr>
                              <w:rFonts w:asciiTheme="majorHAnsi" w:hAnsiTheme="majorHAnsi"/>
                            </w:rPr>
                          </w:pPr>
                          <w:r w:rsidRPr="00EF6C8F">
                            <w:rPr>
                              <w:rFonts w:asciiTheme="majorHAnsi" w:hAnsiTheme="majorHAnsi"/>
                              <w:noProof/>
                            </w:rPr>
                            <w:drawing>
                              <wp:inline distT="0" distB="0" distL="0" distR="0" wp14:anchorId="5DC8ABE8" wp14:editId="7677D7CB">
                                <wp:extent cx="1676400" cy="357011"/>
                                <wp:effectExtent l="0" t="0" r="0" b="0"/>
                                <wp:docPr id="201490674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41021" name="Grafik 16"/>
                                        <pic:cNvPicPr/>
                                      </pic:nvPicPr>
                                      <pic:blipFill>
                                        <a:blip r:embed="rId2"/>
                                        <a:stretch>
                                          <a:fillRect/>
                                        </a:stretch>
                                      </pic:blipFill>
                                      <pic:spPr>
                                        <a:xfrm>
                                          <a:off x="0" y="0"/>
                                          <a:ext cx="1993125" cy="424462"/>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42E70" id="Ate | VDO" o:spid="_x0000_s1027" type="#_x0000_t202" style="position:absolute;margin-left:357.25pt;margin-top:-.25pt;width:166.95pt;height:67.5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" filled="f" stroked="f" strokeweight=".5pt">
              <v:textbox inset="0,0,0,0">
                <w:txbxContent>
                  <w:p w14:paraId="5C8569CA" w14:textId="77777777" w:rsidR="00047F1C" w:rsidRPr="00EF6C8F" w:rsidRDefault="00047F1C" w:rsidP="00047F1C">
                    <w:pPr>
                      <w:rPr>
                        <w:rFonts w:asciiTheme="majorHAnsi" w:hAnsiTheme="majorHAnsi"/>
                      </w:rPr>
                    </w:pPr>
                    <w:r w:rsidRPr="00EF6C8F">
                      <w:rPr>
                        <w:rFonts w:asciiTheme="majorHAnsi" w:hAnsiTheme="majorHAnsi"/>
                        <w:noProof/>
                      </w:rPr>
                      <w:drawing>
                        <wp:inline distT="0" distB="0" distL="0" distR="0" wp14:anchorId="5DC8ABE8" wp14:editId="7677D7CB">
                          <wp:extent cx="1676400" cy="357011"/>
                          <wp:effectExtent l="0" t="0" r="0" b="0"/>
                          <wp:docPr id="201490674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41021" name="Grafik 16"/>
                                  <pic:cNvPicPr/>
                                </pic:nvPicPr>
                                <pic:blipFill>
                                  <a:blip r:embed="rId2"/>
                                  <a:stretch>
                                    <a:fillRect/>
                                  </a:stretch>
                                </pic:blipFill>
                                <pic:spPr>
                                  <a:xfrm>
                                    <a:off x="0" y="0"/>
                                    <a:ext cx="1993125" cy="424462"/>
                                  </a:xfrm>
                                  <a:prstGeom prst="rect">
                                    <a:avLst/>
                                  </a:prstGeom>
                                </pic:spPr>
                              </pic:pic>
                            </a:graphicData>
                          </a:graphic>
                        </wp:inline>
                      </w:drawing>
                    </w:r>
                  </w:p>
                </w:txbxContent>
              </v:textbox>
              <w10:wrap anchorx="margin" anchory="page"/>
            </v:shape>
          </w:pict>
        </mc:Fallback>
      </mc:AlternateContent>
    </w:r>
  </w:p>
  <w:p w14:paraId="24A0486B" w14:textId="77777777" w:rsidR="005D1F24" w:rsidRPr="00EF6C8F" w:rsidRDefault="005D1F24" w:rsidP="00253BC9">
    <w:pPr>
      <w:rPr>
        <w:rFonts w:asciiTheme="majorHAnsi" w:hAnsiTheme="majorHAnsi"/>
      </w:rPr>
    </w:pPr>
  </w:p>
  <w:p w14:paraId="340703E5" w14:textId="77777777" w:rsidR="005D1F24" w:rsidRPr="00EF6C8F" w:rsidRDefault="005D1F24" w:rsidP="00253BC9">
    <w:pPr>
      <w:rPr>
        <w:rFonts w:asciiTheme="majorHAnsi" w:hAnsiTheme="majorHAnsi"/>
      </w:rPr>
    </w:pPr>
  </w:p>
  <w:p w14:paraId="0C2D2590" w14:textId="77777777" w:rsidR="005D1F24" w:rsidRPr="00EF6C8F" w:rsidRDefault="005D1F24" w:rsidP="00253BC9">
    <w:pPr>
      <w:rPr>
        <w:rFonts w:asciiTheme="majorHAnsi" w:hAnsiTheme="majorHAnsi"/>
      </w:rPr>
    </w:pPr>
  </w:p>
  <w:p w14:paraId="3B06AFB9" w14:textId="77777777" w:rsidR="005D1F24" w:rsidRPr="00EF6C8F" w:rsidRDefault="005D1F24" w:rsidP="00253BC9">
    <w:pPr>
      <w:rPr>
        <w:rFonts w:asciiTheme="majorHAnsi" w:hAnsiTheme="majorHAnsi"/>
      </w:rPr>
    </w:pPr>
    <w:r w:rsidRPr="00EF6C8F">
      <w:rPr>
        <w:rFonts w:asciiTheme="majorHAnsi" w:hAnsiTheme="majorHAnsi"/>
        <w:noProof/>
      </w:rPr>
      <mc:AlternateContent>
        <mc:Choice Requires="wps">
          <w:drawing>
            <wp:anchor distT="0" distB="0" distL="114300" distR="114300" simplePos="0" relativeHeight="251658250" behindDoc="0" locked="0" layoutInCell="1" allowOverlap="1" wp14:anchorId="65A7C40F" wp14:editId="70196E54">
              <wp:simplePos x="0" y="0"/>
              <wp:positionH relativeFrom="column">
                <wp:posOffset>1270</wp:posOffset>
              </wp:positionH>
              <wp:positionV relativeFrom="paragraph">
                <wp:posOffset>55575</wp:posOffset>
              </wp:positionV>
              <wp:extent cx="2493010" cy="377825"/>
              <wp:effectExtent l="0" t="0" r="2540" b="3175"/>
              <wp:wrapNone/>
              <wp:docPr id="1975866561" name="Pressemitteilung"/>
              <wp:cNvGraphicFramePr/>
              <a:graphic xmlns:a="http://schemas.openxmlformats.org/drawingml/2006/main">
                <a:graphicData uri="http://schemas.microsoft.com/office/word/2010/wordprocessingShape">
                  <wps:wsp>
                    <wps:cNvSpPr txBox="1"/>
                    <wps:spPr>
                      <a:xfrm>
                        <a:off x="0" y="0"/>
                        <a:ext cx="2493010" cy="377825"/>
                      </a:xfrm>
                      <a:prstGeom prst="rect">
                        <a:avLst/>
                      </a:prstGeom>
                      <a:noFill/>
                      <a:ln w="6350">
                        <a:noFill/>
                      </a:ln>
                    </wps:spPr>
                    <wps:txbx>
                      <w:txbxContent>
                        <w:p w14:paraId="55A3F47F" w14:textId="1DDA0FAA" w:rsidR="005D1F24" w:rsidRPr="00EF6C8F" w:rsidRDefault="000B2C2D" w:rsidP="00E165E0">
                          <w:pPr>
                            <w:pStyle w:val="Encabezado"/>
                            <w:rPr>
                              <w:lang w:val="en-US"/>
                            </w:rPr>
                          </w:pPr>
                          <w:r>
                            <w:rPr>
                              <w:lang w:val="en-US"/>
                            </w:rPr>
                            <w:t xml:space="preserve">Nota de </w:t>
                          </w:r>
                          <w:proofErr w:type="spellStart"/>
                          <w:r>
                            <w:rPr>
                              <w:lang w:val="en-US"/>
                            </w:rPr>
                            <w:t>prensa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7C40F" id="Pressemitteilung" o:spid="_x0000_s1028" type="#_x0000_t202" style="position:absolute;margin-left:.1pt;margin-top:4.4pt;width:196.3pt;height:29.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" filled="f" stroked="f" strokeweight=".5pt">
              <v:textbox inset="0,0,0,0">
                <w:txbxContent>
                  <w:p w14:paraId="55A3F47F" w14:textId="1DDA0FAA" w:rsidR="005D1F24" w:rsidRPr="00EF6C8F" w:rsidRDefault="000B2C2D" w:rsidP="00E165E0">
                    <w:pPr>
                      <w:pStyle w:val="Encabezado"/>
                      <w:rPr>
                        <w:lang w:val="en-US"/>
                      </w:rPr>
                    </w:pPr>
                    <w:r>
                      <w:rPr>
                        <w:lang w:val="en-US"/>
                      </w:rPr>
                      <w:t xml:space="preserve">Nota de </w:t>
                    </w:r>
                    <w:proofErr w:type="spellStart"/>
                    <w:r>
                      <w:rPr>
                        <w:lang w:val="en-US"/>
                      </w:rPr>
                      <w:t>prensa</w:t>
                    </w:r>
                    <w:proofErr w:type="spellEnd"/>
                  </w:p>
                </w:txbxContent>
              </v:textbox>
            </v:shape>
          </w:pict>
        </mc:Fallback>
      </mc:AlternateContent>
    </w:r>
  </w:p>
  <w:p w14:paraId="0A901EB5" w14:textId="77777777" w:rsidR="005D1F24" w:rsidRPr="00EF6C8F" w:rsidRDefault="005D1F24" w:rsidP="00253BC9">
    <w:pPr>
      <w:rPr>
        <w:rFonts w:asciiTheme="majorHAnsi" w:hAnsiTheme="majorHAnsi"/>
      </w:rPr>
    </w:pPr>
  </w:p>
  <w:p w14:paraId="55F6B8B4" w14:textId="77777777" w:rsidR="005D1F24" w:rsidRPr="00EF6C8F" w:rsidRDefault="005D1F24" w:rsidP="00253BC9">
    <w:pPr>
      <w:rPr>
        <w:rFonts w:asciiTheme="majorHAnsi" w:hAnsiTheme="majorHAnsi"/>
      </w:rPr>
    </w:pPr>
  </w:p>
  <w:p w14:paraId="7518BF02" w14:textId="6AAE99BA" w:rsidR="005D1F24" w:rsidRPr="00EF6C8F" w:rsidRDefault="005D1F24" w:rsidP="00253BC9">
    <w:pPr>
      <w:rPr>
        <w:rFonts w:asciiTheme="majorHAnsi" w:hAnsiTheme="majorHAnsi"/>
      </w:rPr>
    </w:pPr>
  </w:p>
  <w:p w14:paraId="5164A5F6" w14:textId="77777777" w:rsidR="005D1F24" w:rsidRPr="00EF6C8F" w:rsidRDefault="005D1F24" w:rsidP="00253BC9">
    <w:pPr>
      <w:rPr>
        <w:rFonts w:asciiTheme="majorHAnsi" w:hAnsi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AD96B" w14:textId="77777777" w:rsidR="00DB286F" w:rsidRDefault="00DB286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A11A6A"/>
    <w:multiLevelType w:val="hybridMultilevel"/>
    <w:tmpl w:val="A89011A2"/>
    <w:lvl w:ilvl="0" w:tplc="C22A7358">
      <w:start w:val="1"/>
      <w:numFmt w:val="bullet"/>
      <w:pStyle w:val="02-Bullet"/>
      <w:lvlText w:val=""/>
      <w:lvlJc w:val="left"/>
      <w:pPr>
        <w:ind w:left="4897"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53D70FC"/>
    <w:multiLevelType w:val="hybridMultilevel"/>
    <w:tmpl w:val="9634C5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CEC4E86"/>
    <w:multiLevelType w:val="hybridMultilevel"/>
    <w:tmpl w:val="EFD41E04"/>
    <w:lvl w:ilvl="0" w:tplc="04070001">
      <w:start w:val="1"/>
      <w:numFmt w:val="bullet"/>
      <w:lvlText w:val=""/>
      <w:lvlJc w:val="left"/>
      <w:pPr>
        <w:ind w:left="4897"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43C4C6A"/>
    <w:multiLevelType w:val="multilevel"/>
    <w:tmpl w:val="18EEDB1C"/>
    <w:lvl w:ilvl="0">
      <w:start w:val="1"/>
      <w:numFmt w:val="decimal"/>
      <w:suff w:val="space"/>
      <w:lvlText w:val="%1."/>
      <w:lvlJc w:val="left"/>
      <w:pPr>
        <w:ind w:left="510" w:hanging="510"/>
      </w:pPr>
      <w:rPr>
        <w:rFonts w:hint="default"/>
      </w:rPr>
    </w:lvl>
    <w:lvl w:ilvl="1">
      <w:start w:val="1"/>
      <w:numFmt w:val="decimal"/>
      <w:suff w:val="space"/>
      <w:lvlText w:val="%1.%2."/>
      <w:lvlJc w:val="left"/>
      <w:pPr>
        <w:ind w:left="964" w:hanging="964"/>
      </w:pPr>
      <w:rPr>
        <w:rFonts w:hint="default"/>
      </w:rPr>
    </w:lvl>
    <w:lvl w:ilvl="2">
      <w:start w:val="1"/>
      <w:numFmt w:val="decimal"/>
      <w:suff w:val="space"/>
      <w:lvlText w:val="%1.%2.%3."/>
      <w:lvlJc w:val="left"/>
      <w:pPr>
        <w:ind w:left="1247" w:hanging="1247"/>
      </w:pPr>
      <w:rPr>
        <w:rFonts w:hint="default"/>
      </w:rPr>
    </w:lvl>
    <w:lvl w:ilvl="3">
      <w:start w:val="1"/>
      <w:numFmt w:val="decimal"/>
      <w:suff w:val="space"/>
      <w:lvlText w:val="%1.%2.%3.%4."/>
      <w:lvlJc w:val="left"/>
      <w:pPr>
        <w:ind w:left="1644" w:hanging="1644"/>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suff w:val="space"/>
      <w:lvlText w:val="%1.%2.%3.%4.%5."/>
      <w:lvlJc w:val="left"/>
      <w:pPr>
        <w:ind w:left="2041" w:hanging="2041"/>
      </w:pPr>
      <w:rPr>
        <w:rFonts w:hint="default"/>
      </w:rPr>
    </w:lvl>
    <w:lvl w:ilvl="5">
      <w:start w:val="1"/>
      <w:numFmt w:val="decimal"/>
      <w:lvlRestart w:val="0"/>
      <w:suff w:val="space"/>
      <w:lvlText w:val="%1.%2.%3.%4.%5.%6."/>
      <w:lvlJc w:val="left"/>
      <w:pPr>
        <w:ind w:left="2325" w:hanging="232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6E017835"/>
    <w:multiLevelType w:val="hybridMultilevel"/>
    <w:tmpl w:val="CF5C7F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16cid:durableId="156380419">
    <w:abstractNumId w:val="3"/>
  </w:num>
  <w:num w:numId="2" w16cid:durableId="1308129788">
    <w:abstractNumId w:val="3"/>
  </w:num>
  <w:num w:numId="3" w16cid:durableId="1342666212">
    <w:abstractNumId w:val="3"/>
  </w:num>
  <w:num w:numId="4" w16cid:durableId="1564221498">
    <w:abstractNumId w:val="3"/>
  </w:num>
  <w:num w:numId="5" w16cid:durableId="1597710941">
    <w:abstractNumId w:val="3"/>
  </w:num>
  <w:num w:numId="6" w16cid:durableId="900943922">
    <w:abstractNumId w:val="4"/>
  </w:num>
  <w:num w:numId="7" w16cid:durableId="1775443893">
    <w:abstractNumId w:val="0"/>
  </w:num>
  <w:num w:numId="8" w16cid:durableId="1153376680">
    <w:abstractNumId w:val="1"/>
  </w:num>
  <w:num w:numId="9" w16cid:durableId="552277317">
    <w:abstractNumId w:val="0"/>
    <w:lvlOverride w:ilvl="0">
      <w:startOverride w:val="1"/>
    </w:lvlOverride>
  </w:num>
  <w:num w:numId="10" w16cid:durableId="5813736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D8F"/>
    <w:rsid w:val="00010662"/>
    <w:rsid w:val="00010A2B"/>
    <w:rsid w:val="00010B3B"/>
    <w:rsid w:val="00013F4A"/>
    <w:rsid w:val="000143AE"/>
    <w:rsid w:val="000167A1"/>
    <w:rsid w:val="00017635"/>
    <w:rsid w:val="0001772D"/>
    <w:rsid w:val="000219AF"/>
    <w:rsid w:val="00022949"/>
    <w:rsid w:val="00024104"/>
    <w:rsid w:val="00024627"/>
    <w:rsid w:val="00025653"/>
    <w:rsid w:val="000313EE"/>
    <w:rsid w:val="00041ACE"/>
    <w:rsid w:val="0004287E"/>
    <w:rsid w:val="00044C08"/>
    <w:rsid w:val="00045F67"/>
    <w:rsid w:val="00047F1C"/>
    <w:rsid w:val="000511E4"/>
    <w:rsid w:val="000603F0"/>
    <w:rsid w:val="0006310A"/>
    <w:rsid w:val="000772D3"/>
    <w:rsid w:val="0008386E"/>
    <w:rsid w:val="00094F66"/>
    <w:rsid w:val="00095547"/>
    <w:rsid w:val="0009780C"/>
    <w:rsid w:val="000A39E1"/>
    <w:rsid w:val="000A646F"/>
    <w:rsid w:val="000B2C2D"/>
    <w:rsid w:val="000B4106"/>
    <w:rsid w:val="000C0C39"/>
    <w:rsid w:val="000C7553"/>
    <w:rsid w:val="000C7622"/>
    <w:rsid w:val="000D72FB"/>
    <w:rsid w:val="000E5FCA"/>
    <w:rsid w:val="000E6CD0"/>
    <w:rsid w:val="000F7E19"/>
    <w:rsid w:val="00100D64"/>
    <w:rsid w:val="00101182"/>
    <w:rsid w:val="00106E85"/>
    <w:rsid w:val="001108B3"/>
    <w:rsid w:val="00113C5B"/>
    <w:rsid w:val="001273AE"/>
    <w:rsid w:val="00130DED"/>
    <w:rsid w:val="00135205"/>
    <w:rsid w:val="00140ADD"/>
    <w:rsid w:val="00141761"/>
    <w:rsid w:val="001431E3"/>
    <w:rsid w:val="0015035F"/>
    <w:rsid w:val="00170C7E"/>
    <w:rsid w:val="00175A9D"/>
    <w:rsid w:val="001824D9"/>
    <w:rsid w:val="00185650"/>
    <w:rsid w:val="00186BAA"/>
    <w:rsid w:val="00192100"/>
    <w:rsid w:val="0019701F"/>
    <w:rsid w:val="001A1D5D"/>
    <w:rsid w:val="001A2320"/>
    <w:rsid w:val="001A4F38"/>
    <w:rsid w:val="001B28B1"/>
    <w:rsid w:val="001B5139"/>
    <w:rsid w:val="001C4AA1"/>
    <w:rsid w:val="001C6C6E"/>
    <w:rsid w:val="001C7ABF"/>
    <w:rsid w:val="001D01BE"/>
    <w:rsid w:val="001D0BAF"/>
    <w:rsid w:val="001D524A"/>
    <w:rsid w:val="001D7C3B"/>
    <w:rsid w:val="001E1C74"/>
    <w:rsid w:val="001E41B0"/>
    <w:rsid w:val="001F058D"/>
    <w:rsid w:val="001F7D85"/>
    <w:rsid w:val="00204B98"/>
    <w:rsid w:val="002064CA"/>
    <w:rsid w:val="00207863"/>
    <w:rsid w:val="00213B9A"/>
    <w:rsid w:val="002168E4"/>
    <w:rsid w:val="00222AA8"/>
    <w:rsid w:val="002243E5"/>
    <w:rsid w:val="002268A2"/>
    <w:rsid w:val="00231D5C"/>
    <w:rsid w:val="00234814"/>
    <w:rsid w:val="002351EA"/>
    <w:rsid w:val="00236446"/>
    <w:rsid w:val="002418E5"/>
    <w:rsid w:val="00241DFF"/>
    <w:rsid w:val="00242E17"/>
    <w:rsid w:val="00245363"/>
    <w:rsid w:val="00250E45"/>
    <w:rsid w:val="0025357A"/>
    <w:rsid w:val="00253BC9"/>
    <w:rsid w:val="00255A33"/>
    <w:rsid w:val="00256B14"/>
    <w:rsid w:val="0027219D"/>
    <w:rsid w:val="002722D3"/>
    <w:rsid w:val="002806CB"/>
    <w:rsid w:val="00280E32"/>
    <w:rsid w:val="002831C6"/>
    <w:rsid w:val="00292C69"/>
    <w:rsid w:val="002934B7"/>
    <w:rsid w:val="0029538A"/>
    <w:rsid w:val="00295D87"/>
    <w:rsid w:val="0029667F"/>
    <w:rsid w:val="002A1546"/>
    <w:rsid w:val="002A43B1"/>
    <w:rsid w:val="002A4AB7"/>
    <w:rsid w:val="002B67A2"/>
    <w:rsid w:val="002B7F67"/>
    <w:rsid w:val="002C0612"/>
    <w:rsid w:val="002C155A"/>
    <w:rsid w:val="002C1615"/>
    <w:rsid w:val="002D2384"/>
    <w:rsid w:val="002D2A89"/>
    <w:rsid w:val="002D2D38"/>
    <w:rsid w:val="002D3B49"/>
    <w:rsid w:val="002D725F"/>
    <w:rsid w:val="002F37ED"/>
    <w:rsid w:val="002F4DE7"/>
    <w:rsid w:val="00305470"/>
    <w:rsid w:val="00306A56"/>
    <w:rsid w:val="00310ED6"/>
    <w:rsid w:val="003144BC"/>
    <w:rsid w:val="00314E3C"/>
    <w:rsid w:val="00315CE5"/>
    <w:rsid w:val="0031750E"/>
    <w:rsid w:val="003220B3"/>
    <w:rsid w:val="003261EF"/>
    <w:rsid w:val="00331853"/>
    <w:rsid w:val="00333976"/>
    <w:rsid w:val="00340E7A"/>
    <w:rsid w:val="003511E1"/>
    <w:rsid w:val="003528D8"/>
    <w:rsid w:val="00357275"/>
    <w:rsid w:val="00360479"/>
    <w:rsid w:val="00361DDE"/>
    <w:rsid w:val="00362486"/>
    <w:rsid w:val="00366E39"/>
    <w:rsid w:val="00367609"/>
    <w:rsid w:val="00367CB8"/>
    <w:rsid w:val="00391614"/>
    <w:rsid w:val="00391C33"/>
    <w:rsid w:val="00391E7A"/>
    <w:rsid w:val="0039478A"/>
    <w:rsid w:val="003A0C3A"/>
    <w:rsid w:val="003A62CF"/>
    <w:rsid w:val="003B02BB"/>
    <w:rsid w:val="003C2D0F"/>
    <w:rsid w:val="003C32EC"/>
    <w:rsid w:val="003C62BD"/>
    <w:rsid w:val="003D4007"/>
    <w:rsid w:val="003E1656"/>
    <w:rsid w:val="003E73C7"/>
    <w:rsid w:val="003F4E90"/>
    <w:rsid w:val="003F55AD"/>
    <w:rsid w:val="003F60E7"/>
    <w:rsid w:val="00400F86"/>
    <w:rsid w:val="00402785"/>
    <w:rsid w:val="00407264"/>
    <w:rsid w:val="00414792"/>
    <w:rsid w:val="004242E3"/>
    <w:rsid w:val="0043073C"/>
    <w:rsid w:val="0043614D"/>
    <w:rsid w:val="00443D61"/>
    <w:rsid w:val="00444804"/>
    <w:rsid w:val="00445AB5"/>
    <w:rsid w:val="00446BE8"/>
    <w:rsid w:val="0045113C"/>
    <w:rsid w:val="004559CB"/>
    <w:rsid w:val="00457C33"/>
    <w:rsid w:val="00464524"/>
    <w:rsid w:val="004703F7"/>
    <w:rsid w:val="00475D3E"/>
    <w:rsid w:val="00476924"/>
    <w:rsid w:val="00477149"/>
    <w:rsid w:val="004818A7"/>
    <w:rsid w:val="004871B5"/>
    <w:rsid w:val="00487329"/>
    <w:rsid w:val="00487C7C"/>
    <w:rsid w:val="0049432B"/>
    <w:rsid w:val="00495D7F"/>
    <w:rsid w:val="004A0E55"/>
    <w:rsid w:val="004A1842"/>
    <w:rsid w:val="004A245F"/>
    <w:rsid w:val="004B40F7"/>
    <w:rsid w:val="004B5451"/>
    <w:rsid w:val="004C6C5D"/>
    <w:rsid w:val="004C7897"/>
    <w:rsid w:val="004C7AFE"/>
    <w:rsid w:val="004D209B"/>
    <w:rsid w:val="004D41F1"/>
    <w:rsid w:val="004D6A00"/>
    <w:rsid w:val="004D7555"/>
    <w:rsid w:val="004E0851"/>
    <w:rsid w:val="004E1579"/>
    <w:rsid w:val="004E2DDD"/>
    <w:rsid w:val="004F1F96"/>
    <w:rsid w:val="004F5C88"/>
    <w:rsid w:val="004F6ADC"/>
    <w:rsid w:val="005027B5"/>
    <w:rsid w:val="00511929"/>
    <w:rsid w:val="00514C68"/>
    <w:rsid w:val="005355F0"/>
    <w:rsid w:val="005368FA"/>
    <w:rsid w:val="00543679"/>
    <w:rsid w:val="00544748"/>
    <w:rsid w:val="00547383"/>
    <w:rsid w:val="00556147"/>
    <w:rsid w:val="005615BA"/>
    <w:rsid w:val="00562D72"/>
    <w:rsid w:val="005658E3"/>
    <w:rsid w:val="00567E74"/>
    <w:rsid w:val="00575716"/>
    <w:rsid w:val="0058394E"/>
    <w:rsid w:val="00583A84"/>
    <w:rsid w:val="00587D8D"/>
    <w:rsid w:val="00592EC2"/>
    <w:rsid w:val="005949DD"/>
    <w:rsid w:val="00595F2E"/>
    <w:rsid w:val="005A1DE7"/>
    <w:rsid w:val="005A2933"/>
    <w:rsid w:val="005A5D8F"/>
    <w:rsid w:val="005B7F66"/>
    <w:rsid w:val="005C2180"/>
    <w:rsid w:val="005D1F24"/>
    <w:rsid w:val="005E563F"/>
    <w:rsid w:val="005E7F23"/>
    <w:rsid w:val="005F042A"/>
    <w:rsid w:val="005F0F86"/>
    <w:rsid w:val="005F10CC"/>
    <w:rsid w:val="005F6550"/>
    <w:rsid w:val="006001F3"/>
    <w:rsid w:val="00601009"/>
    <w:rsid w:val="006033B1"/>
    <w:rsid w:val="00603DAB"/>
    <w:rsid w:val="00615930"/>
    <w:rsid w:val="00622F57"/>
    <w:rsid w:val="00632565"/>
    <w:rsid w:val="00633747"/>
    <w:rsid w:val="00635A84"/>
    <w:rsid w:val="006375A3"/>
    <w:rsid w:val="00645608"/>
    <w:rsid w:val="006464D2"/>
    <w:rsid w:val="006469AC"/>
    <w:rsid w:val="0065527C"/>
    <w:rsid w:val="00662ADC"/>
    <w:rsid w:val="00676495"/>
    <w:rsid w:val="0067720C"/>
    <w:rsid w:val="00684270"/>
    <w:rsid w:val="006939B7"/>
    <w:rsid w:val="0069490C"/>
    <w:rsid w:val="006A2071"/>
    <w:rsid w:val="006B45C5"/>
    <w:rsid w:val="006B4E39"/>
    <w:rsid w:val="006B5ED1"/>
    <w:rsid w:val="006D05EA"/>
    <w:rsid w:val="006D6B6F"/>
    <w:rsid w:val="006E4CD7"/>
    <w:rsid w:val="006E73D5"/>
    <w:rsid w:val="00706674"/>
    <w:rsid w:val="00710E71"/>
    <w:rsid w:val="00713F58"/>
    <w:rsid w:val="00715537"/>
    <w:rsid w:val="0071626D"/>
    <w:rsid w:val="00723235"/>
    <w:rsid w:val="00736F32"/>
    <w:rsid w:val="00737FD1"/>
    <w:rsid w:val="007401B4"/>
    <w:rsid w:val="00741021"/>
    <w:rsid w:val="00743479"/>
    <w:rsid w:val="00743C34"/>
    <w:rsid w:val="007442D3"/>
    <w:rsid w:val="00745F58"/>
    <w:rsid w:val="0075218E"/>
    <w:rsid w:val="00752F2D"/>
    <w:rsid w:val="007538B6"/>
    <w:rsid w:val="0077466D"/>
    <w:rsid w:val="0077781D"/>
    <w:rsid w:val="0078561B"/>
    <w:rsid w:val="00787510"/>
    <w:rsid w:val="00793F12"/>
    <w:rsid w:val="00796303"/>
    <w:rsid w:val="00796CCB"/>
    <w:rsid w:val="007A4BC5"/>
    <w:rsid w:val="007B2726"/>
    <w:rsid w:val="007B5E78"/>
    <w:rsid w:val="007B6501"/>
    <w:rsid w:val="007C3044"/>
    <w:rsid w:val="007C48BC"/>
    <w:rsid w:val="007D1510"/>
    <w:rsid w:val="007D2993"/>
    <w:rsid w:val="007E08AB"/>
    <w:rsid w:val="007F3A9F"/>
    <w:rsid w:val="007F57C4"/>
    <w:rsid w:val="00800760"/>
    <w:rsid w:val="00801565"/>
    <w:rsid w:val="00801E50"/>
    <w:rsid w:val="00804F26"/>
    <w:rsid w:val="00805B39"/>
    <w:rsid w:val="00811DE3"/>
    <w:rsid w:val="008130E8"/>
    <w:rsid w:val="00813E6E"/>
    <w:rsid w:val="00814895"/>
    <w:rsid w:val="00814C00"/>
    <w:rsid w:val="00817A7B"/>
    <w:rsid w:val="0082342B"/>
    <w:rsid w:val="008251AF"/>
    <w:rsid w:val="00831EE3"/>
    <w:rsid w:val="00836BE9"/>
    <w:rsid w:val="00840836"/>
    <w:rsid w:val="00846356"/>
    <w:rsid w:val="00847DCB"/>
    <w:rsid w:val="00853D8A"/>
    <w:rsid w:val="00853EB2"/>
    <w:rsid w:val="00854FB2"/>
    <w:rsid w:val="0085630A"/>
    <w:rsid w:val="00870BA4"/>
    <w:rsid w:val="00874312"/>
    <w:rsid w:val="00874EF9"/>
    <w:rsid w:val="0087629D"/>
    <w:rsid w:val="008777EB"/>
    <w:rsid w:val="00882EB3"/>
    <w:rsid w:val="00884491"/>
    <w:rsid w:val="008A73F1"/>
    <w:rsid w:val="008B6070"/>
    <w:rsid w:val="008C0EC8"/>
    <w:rsid w:val="008C140C"/>
    <w:rsid w:val="008C182F"/>
    <w:rsid w:val="008C1ADB"/>
    <w:rsid w:val="008C223C"/>
    <w:rsid w:val="008D6E01"/>
    <w:rsid w:val="008E5A86"/>
    <w:rsid w:val="008E5C7F"/>
    <w:rsid w:val="008E6CAB"/>
    <w:rsid w:val="008E7193"/>
    <w:rsid w:val="008F051A"/>
    <w:rsid w:val="008F6017"/>
    <w:rsid w:val="00900D9B"/>
    <w:rsid w:val="00902532"/>
    <w:rsid w:val="00903D0C"/>
    <w:rsid w:val="00914A67"/>
    <w:rsid w:val="00915A9A"/>
    <w:rsid w:val="00920764"/>
    <w:rsid w:val="009244EE"/>
    <w:rsid w:val="00926E02"/>
    <w:rsid w:val="00927719"/>
    <w:rsid w:val="00934A87"/>
    <w:rsid w:val="00934C1B"/>
    <w:rsid w:val="00940E3C"/>
    <w:rsid w:val="00956132"/>
    <w:rsid w:val="0096426A"/>
    <w:rsid w:val="00965107"/>
    <w:rsid w:val="009667C1"/>
    <w:rsid w:val="009671D3"/>
    <w:rsid w:val="009672B1"/>
    <w:rsid w:val="00967CF5"/>
    <w:rsid w:val="00970EBF"/>
    <w:rsid w:val="009852C7"/>
    <w:rsid w:val="00992BEE"/>
    <w:rsid w:val="00994E46"/>
    <w:rsid w:val="0099603A"/>
    <w:rsid w:val="009A0347"/>
    <w:rsid w:val="009A0902"/>
    <w:rsid w:val="009A170C"/>
    <w:rsid w:val="009A2318"/>
    <w:rsid w:val="009B0F5E"/>
    <w:rsid w:val="009B28B1"/>
    <w:rsid w:val="009B5BA3"/>
    <w:rsid w:val="009C06E9"/>
    <w:rsid w:val="009C134D"/>
    <w:rsid w:val="009C3DAD"/>
    <w:rsid w:val="009C40BB"/>
    <w:rsid w:val="009C54BC"/>
    <w:rsid w:val="009C7CEF"/>
    <w:rsid w:val="009D27B0"/>
    <w:rsid w:val="009E6275"/>
    <w:rsid w:val="009E68CE"/>
    <w:rsid w:val="009F1D2D"/>
    <w:rsid w:val="009F780F"/>
    <w:rsid w:val="00A058EE"/>
    <w:rsid w:val="00A120D4"/>
    <w:rsid w:val="00A13335"/>
    <w:rsid w:val="00A151EC"/>
    <w:rsid w:val="00A17123"/>
    <w:rsid w:val="00A21C50"/>
    <w:rsid w:val="00A21F60"/>
    <w:rsid w:val="00A311B4"/>
    <w:rsid w:val="00A46B35"/>
    <w:rsid w:val="00A52F32"/>
    <w:rsid w:val="00A534F5"/>
    <w:rsid w:val="00A53B85"/>
    <w:rsid w:val="00A6180C"/>
    <w:rsid w:val="00A6292B"/>
    <w:rsid w:val="00A66C32"/>
    <w:rsid w:val="00A70DC5"/>
    <w:rsid w:val="00A76384"/>
    <w:rsid w:val="00A77BE2"/>
    <w:rsid w:val="00A80EAA"/>
    <w:rsid w:val="00A875E0"/>
    <w:rsid w:val="00A9054A"/>
    <w:rsid w:val="00A92CBA"/>
    <w:rsid w:val="00A93F82"/>
    <w:rsid w:val="00A9591F"/>
    <w:rsid w:val="00AA3700"/>
    <w:rsid w:val="00AA3E4D"/>
    <w:rsid w:val="00AA7A3C"/>
    <w:rsid w:val="00AB080C"/>
    <w:rsid w:val="00AB10FA"/>
    <w:rsid w:val="00AB1AE7"/>
    <w:rsid w:val="00AB22BE"/>
    <w:rsid w:val="00AB3BB1"/>
    <w:rsid w:val="00AD1B62"/>
    <w:rsid w:val="00AD2362"/>
    <w:rsid w:val="00AD63BF"/>
    <w:rsid w:val="00AD6834"/>
    <w:rsid w:val="00AE02DE"/>
    <w:rsid w:val="00AE2B1C"/>
    <w:rsid w:val="00AE547C"/>
    <w:rsid w:val="00AF1228"/>
    <w:rsid w:val="00B003A6"/>
    <w:rsid w:val="00B01EFD"/>
    <w:rsid w:val="00B07BD0"/>
    <w:rsid w:val="00B07DE7"/>
    <w:rsid w:val="00B133B9"/>
    <w:rsid w:val="00B136E1"/>
    <w:rsid w:val="00B149C9"/>
    <w:rsid w:val="00B2200F"/>
    <w:rsid w:val="00B241FE"/>
    <w:rsid w:val="00B37BB2"/>
    <w:rsid w:val="00B41F49"/>
    <w:rsid w:val="00B41F9D"/>
    <w:rsid w:val="00B4516E"/>
    <w:rsid w:val="00B50164"/>
    <w:rsid w:val="00B52A01"/>
    <w:rsid w:val="00B54BA4"/>
    <w:rsid w:val="00B5503D"/>
    <w:rsid w:val="00B55CD1"/>
    <w:rsid w:val="00B55CEA"/>
    <w:rsid w:val="00B61B91"/>
    <w:rsid w:val="00B63214"/>
    <w:rsid w:val="00B66AF1"/>
    <w:rsid w:val="00B74D48"/>
    <w:rsid w:val="00B77702"/>
    <w:rsid w:val="00B873FE"/>
    <w:rsid w:val="00B92A5F"/>
    <w:rsid w:val="00BA0862"/>
    <w:rsid w:val="00BA1178"/>
    <w:rsid w:val="00BA3209"/>
    <w:rsid w:val="00BB0349"/>
    <w:rsid w:val="00BB4BBB"/>
    <w:rsid w:val="00BB5C24"/>
    <w:rsid w:val="00BB75CD"/>
    <w:rsid w:val="00BC36F9"/>
    <w:rsid w:val="00BC6523"/>
    <w:rsid w:val="00BD0491"/>
    <w:rsid w:val="00BE719C"/>
    <w:rsid w:val="00BF23E7"/>
    <w:rsid w:val="00BF5F7C"/>
    <w:rsid w:val="00C0007E"/>
    <w:rsid w:val="00C01F47"/>
    <w:rsid w:val="00C03F15"/>
    <w:rsid w:val="00C16E8E"/>
    <w:rsid w:val="00C2527F"/>
    <w:rsid w:val="00C25E9F"/>
    <w:rsid w:val="00C26DB3"/>
    <w:rsid w:val="00C34074"/>
    <w:rsid w:val="00C411B3"/>
    <w:rsid w:val="00C517A0"/>
    <w:rsid w:val="00C6116C"/>
    <w:rsid w:val="00C648FF"/>
    <w:rsid w:val="00C66E0B"/>
    <w:rsid w:val="00C67E21"/>
    <w:rsid w:val="00C81E45"/>
    <w:rsid w:val="00C93959"/>
    <w:rsid w:val="00C93D6B"/>
    <w:rsid w:val="00CA3DFC"/>
    <w:rsid w:val="00CB0673"/>
    <w:rsid w:val="00CB75B3"/>
    <w:rsid w:val="00CC0350"/>
    <w:rsid w:val="00CC26B3"/>
    <w:rsid w:val="00CC2726"/>
    <w:rsid w:val="00CC2CE6"/>
    <w:rsid w:val="00CC2F13"/>
    <w:rsid w:val="00CC5F1E"/>
    <w:rsid w:val="00CC690D"/>
    <w:rsid w:val="00CC7E55"/>
    <w:rsid w:val="00CD232A"/>
    <w:rsid w:val="00CD484C"/>
    <w:rsid w:val="00CD7AEA"/>
    <w:rsid w:val="00D012A2"/>
    <w:rsid w:val="00D04F4F"/>
    <w:rsid w:val="00D11036"/>
    <w:rsid w:val="00D118C7"/>
    <w:rsid w:val="00D16FA6"/>
    <w:rsid w:val="00D177A7"/>
    <w:rsid w:val="00D265EB"/>
    <w:rsid w:val="00D270BC"/>
    <w:rsid w:val="00D36B73"/>
    <w:rsid w:val="00D4005F"/>
    <w:rsid w:val="00D4647F"/>
    <w:rsid w:val="00D51BA6"/>
    <w:rsid w:val="00D51E3C"/>
    <w:rsid w:val="00D543F0"/>
    <w:rsid w:val="00D62959"/>
    <w:rsid w:val="00D67883"/>
    <w:rsid w:val="00D73235"/>
    <w:rsid w:val="00D805A0"/>
    <w:rsid w:val="00D81074"/>
    <w:rsid w:val="00D84CE9"/>
    <w:rsid w:val="00D86295"/>
    <w:rsid w:val="00D91693"/>
    <w:rsid w:val="00D93D81"/>
    <w:rsid w:val="00D952D5"/>
    <w:rsid w:val="00DA135E"/>
    <w:rsid w:val="00DA1992"/>
    <w:rsid w:val="00DB286F"/>
    <w:rsid w:val="00DB6C64"/>
    <w:rsid w:val="00DD6571"/>
    <w:rsid w:val="00DE0342"/>
    <w:rsid w:val="00DE4508"/>
    <w:rsid w:val="00DF1340"/>
    <w:rsid w:val="00DF4390"/>
    <w:rsid w:val="00DF6567"/>
    <w:rsid w:val="00E01D6B"/>
    <w:rsid w:val="00E0542A"/>
    <w:rsid w:val="00E11D79"/>
    <w:rsid w:val="00E12762"/>
    <w:rsid w:val="00E165E0"/>
    <w:rsid w:val="00E178C7"/>
    <w:rsid w:val="00E27D31"/>
    <w:rsid w:val="00E30268"/>
    <w:rsid w:val="00E37F77"/>
    <w:rsid w:val="00E40548"/>
    <w:rsid w:val="00E53F44"/>
    <w:rsid w:val="00E6398D"/>
    <w:rsid w:val="00E6516E"/>
    <w:rsid w:val="00E72F8A"/>
    <w:rsid w:val="00E76F31"/>
    <w:rsid w:val="00E843A9"/>
    <w:rsid w:val="00E84EF1"/>
    <w:rsid w:val="00E8548F"/>
    <w:rsid w:val="00E91EFD"/>
    <w:rsid w:val="00E923E3"/>
    <w:rsid w:val="00E95307"/>
    <w:rsid w:val="00EA0734"/>
    <w:rsid w:val="00EA542D"/>
    <w:rsid w:val="00EA7101"/>
    <w:rsid w:val="00EA7F8F"/>
    <w:rsid w:val="00EB2C7C"/>
    <w:rsid w:val="00EB712C"/>
    <w:rsid w:val="00ED45C4"/>
    <w:rsid w:val="00EE5C03"/>
    <w:rsid w:val="00EE6A90"/>
    <w:rsid w:val="00EF2289"/>
    <w:rsid w:val="00EF3148"/>
    <w:rsid w:val="00EF504B"/>
    <w:rsid w:val="00EF6C8F"/>
    <w:rsid w:val="00F00CA9"/>
    <w:rsid w:val="00F01169"/>
    <w:rsid w:val="00F02EA9"/>
    <w:rsid w:val="00F05BAB"/>
    <w:rsid w:val="00F17252"/>
    <w:rsid w:val="00F250F6"/>
    <w:rsid w:val="00F27BE7"/>
    <w:rsid w:val="00F40DE7"/>
    <w:rsid w:val="00F4219A"/>
    <w:rsid w:val="00F437C5"/>
    <w:rsid w:val="00F46BDB"/>
    <w:rsid w:val="00F511C5"/>
    <w:rsid w:val="00F537C5"/>
    <w:rsid w:val="00F63122"/>
    <w:rsid w:val="00F640C1"/>
    <w:rsid w:val="00F67616"/>
    <w:rsid w:val="00F723BB"/>
    <w:rsid w:val="00F728BC"/>
    <w:rsid w:val="00F83721"/>
    <w:rsid w:val="00F855F7"/>
    <w:rsid w:val="00F866D9"/>
    <w:rsid w:val="00F8794B"/>
    <w:rsid w:val="00F91724"/>
    <w:rsid w:val="00F947F9"/>
    <w:rsid w:val="00FA2EF6"/>
    <w:rsid w:val="00FA43D0"/>
    <w:rsid w:val="00FB4837"/>
    <w:rsid w:val="00FC5F81"/>
    <w:rsid w:val="00FD2F51"/>
    <w:rsid w:val="00FD360A"/>
    <w:rsid w:val="00FD36DA"/>
    <w:rsid w:val="00FD37DA"/>
    <w:rsid w:val="00FF4108"/>
    <w:rsid w:val="0B21C9DD"/>
    <w:rsid w:val="0D1CF8BA"/>
    <w:rsid w:val="0ECAC705"/>
    <w:rsid w:val="114BD38F"/>
    <w:rsid w:val="11EC0835"/>
    <w:rsid w:val="1415A05E"/>
    <w:rsid w:val="27DB7DD9"/>
    <w:rsid w:val="288F339B"/>
    <w:rsid w:val="29AF16ED"/>
    <w:rsid w:val="377A181C"/>
    <w:rsid w:val="390062F3"/>
    <w:rsid w:val="3FEF40AB"/>
    <w:rsid w:val="4C14B406"/>
    <w:rsid w:val="5428375F"/>
    <w:rsid w:val="64555A9C"/>
    <w:rsid w:val="659B75CA"/>
    <w:rsid w:val="696CF97A"/>
    <w:rsid w:val="697F66D9"/>
    <w:rsid w:val="6D0E4791"/>
    <w:rsid w:val="6FE02E0A"/>
    <w:rsid w:val="74440C74"/>
    <w:rsid w:val="7716541D"/>
    <w:rsid w:val="7A145836"/>
    <w:rsid w:val="7AEEB3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84600"/>
  <w15:chartTrackingRefBased/>
  <w15:docId w15:val="{361D5FCF-5991-4757-9620-85D3001A1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143AE"/>
    <w:pPr>
      <w:keepLines/>
      <w:spacing w:after="0" w:line="240" w:lineRule="auto"/>
    </w:pPr>
    <w:rPr>
      <w:sz w:val="18"/>
      <w:szCs w:val="18"/>
    </w:rPr>
  </w:style>
  <w:style w:type="paragraph" w:styleId="Ttulo1">
    <w:name w:val="heading 1"/>
    <w:basedOn w:val="Normal"/>
    <w:next w:val="Normal"/>
    <w:link w:val="Ttulo1Car"/>
    <w:autoRedefine/>
    <w:uiPriority w:val="9"/>
    <w:rsid w:val="007B5E78"/>
    <w:pPr>
      <w:keepNext/>
      <w:spacing w:after="360"/>
      <w:outlineLvl w:val="0"/>
    </w:pPr>
    <w:rPr>
      <w:rFonts w:eastAsia="Times New Roman" w:cs="Times New Roman"/>
      <w:b/>
      <w:bCs/>
      <w:kern w:val="32"/>
      <w:sz w:val="36"/>
      <w:szCs w:val="32"/>
      <w:lang w:bidi="en-US"/>
    </w:rPr>
  </w:style>
  <w:style w:type="paragraph" w:styleId="Ttulo2">
    <w:name w:val="heading 2"/>
    <w:basedOn w:val="Ttulo1"/>
    <w:next w:val="Normal"/>
    <w:link w:val="Ttulo2Car"/>
    <w:autoRedefine/>
    <w:uiPriority w:val="9"/>
    <w:unhideWhenUsed/>
    <w:rsid w:val="002418E5"/>
    <w:pPr>
      <w:numPr>
        <w:ilvl w:val="1"/>
      </w:numPr>
      <w:contextualSpacing/>
      <w:outlineLvl w:val="1"/>
    </w:pPr>
    <w:rPr>
      <w:bCs w:val="0"/>
      <w:iCs/>
      <w:szCs w:val="28"/>
    </w:rPr>
  </w:style>
  <w:style w:type="paragraph" w:styleId="Ttulo3">
    <w:name w:val="heading 3"/>
    <w:basedOn w:val="Ttulo2"/>
    <w:next w:val="Normal"/>
    <w:link w:val="Ttulo3Car"/>
    <w:autoRedefine/>
    <w:uiPriority w:val="9"/>
    <w:unhideWhenUsed/>
    <w:rsid w:val="002418E5"/>
    <w:pPr>
      <w:numPr>
        <w:ilvl w:val="2"/>
      </w:numPr>
      <w:outlineLvl w:val="2"/>
    </w:pPr>
    <w:rPr>
      <w:bCs/>
      <w:szCs w:val="26"/>
    </w:rPr>
  </w:style>
  <w:style w:type="paragraph" w:styleId="Ttulo4">
    <w:name w:val="heading 4"/>
    <w:basedOn w:val="Ttulo3"/>
    <w:next w:val="Normal"/>
    <w:link w:val="Ttulo4Car"/>
    <w:autoRedefine/>
    <w:uiPriority w:val="9"/>
    <w:unhideWhenUsed/>
    <w:rsid w:val="002418E5"/>
    <w:pPr>
      <w:numPr>
        <w:ilvl w:val="3"/>
      </w:numPr>
      <w:tabs>
        <w:tab w:val="left" w:pos="284"/>
      </w:tabs>
      <w:outlineLvl w:val="3"/>
    </w:pPr>
    <w:rPr>
      <w:bCs w:val="0"/>
      <w:szCs w:val="28"/>
    </w:rPr>
  </w:style>
  <w:style w:type="paragraph" w:styleId="Ttulo5">
    <w:name w:val="heading 5"/>
    <w:basedOn w:val="Ttulo4"/>
    <w:next w:val="Normal"/>
    <w:link w:val="Ttulo5Car"/>
    <w:autoRedefine/>
    <w:uiPriority w:val="9"/>
    <w:unhideWhenUsed/>
    <w:rsid w:val="002418E5"/>
    <w:pPr>
      <w:numPr>
        <w:ilvl w:val="4"/>
      </w:numPr>
      <w:outlineLvl w:val="4"/>
    </w:pPr>
    <w:rPr>
      <w:bCs/>
      <w:iCs w:val="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B5E78"/>
    <w:rPr>
      <w:rFonts w:ascii="Arial" w:eastAsia="Times New Roman" w:hAnsi="Arial" w:cs="Times New Roman"/>
      <w:b/>
      <w:bCs/>
      <w:kern w:val="32"/>
      <w:sz w:val="36"/>
      <w:szCs w:val="32"/>
      <w:lang w:val="de-DE" w:bidi="en-US"/>
    </w:rPr>
  </w:style>
  <w:style w:type="character" w:customStyle="1" w:styleId="Ttulo2Car">
    <w:name w:val="Título 2 Car"/>
    <w:basedOn w:val="Fuentedeprrafopredeter"/>
    <w:link w:val="Ttulo2"/>
    <w:uiPriority w:val="9"/>
    <w:rsid w:val="002418E5"/>
    <w:rPr>
      <w:rFonts w:ascii="Arial" w:eastAsia="Times New Roman" w:hAnsi="Arial" w:cs="Times New Roman"/>
      <w:b/>
      <w:iCs/>
      <w:kern w:val="32"/>
      <w:szCs w:val="28"/>
      <w:lang w:val="de-DE" w:bidi="en-US"/>
    </w:rPr>
  </w:style>
  <w:style w:type="character" w:customStyle="1" w:styleId="Ttulo3Car">
    <w:name w:val="Título 3 Car"/>
    <w:basedOn w:val="Fuentedeprrafopredeter"/>
    <w:link w:val="Ttulo3"/>
    <w:uiPriority w:val="9"/>
    <w:rsid w:val="002418E5"/>
    <w:rPr>
      <w:rFonts w:ascii="Arial" w:eastAsia="Times New Roman" w:hAnsi="Arial" w:cs="Times New Roman"/>
      <w:b/>
      <w:bCs/>
      <w:iCs/>
      <w:kern w:val="32"/>
      <w:szCs w:val="26"/>
      <w:lang w:val="de-DE" w:bidi="en-US"/>
    </w:rPr>
  </w:style>
  <w:style w:type="character" w:customStyle="1" w:styleId="Ttulo4Car">
    <w:name w:val="Título 4 Car"/>
    <w:basedOn w:val="Fuentedeprrafopredeter"/>
    <w:link w:val="Ttulo4"/>
    <w:uiPriority w:val="9"/>
    <w:rsid w:val="002418E5"/>
    <w:rPr>
      <w:rFonts w:ascii="Arial" w:eastAsia="Times New Roman" w:hAnsi="Arial" w:cs="Times New Roman"/>
      <w:b/>
      <w:iCs/>
      <w:kern w:val="32"/>
      <w:szCs w:val="28"/>
      <w:lang w:val="de-DE" w:bidi="en-US"/>
    </w:rPr>
  </w:style>
  <w:style w:type="character" w:customStyle="1" w:styleId="Ttulo5Car">
    <w:name w:val="Título 5 Car"/>
    <w:basedOn w:val="Fuentedeprrafopredeter"/>
    <w:link w:val="Ttulo5"/>
    <w:uiPriority w:val="9"/>
    <w:rsid w:val="002418E5"/>
    <w:rPr>
      <w:rFonts w:ascii="Arial" w:eastAsia="Times New Roman" w:hAnsi="Arial" w:cs="Times New Roman"/>
      <w:b/>
      <w:bCs/>
      <w:kern w:val="32"/>
      <w:szCs w:val="26"/>
      <w:lang w:val="de-DE" w:bidi="en-US"/>
    </w:rPr>
  </w:style>
  <w:style w:type="paragraph" w:styleId="Textodeglobo">
    <w:name w:val="Balloon Text"/>
    <w:basedOn w:val="Normal"/>
    <w:link w:val="TextodegloboCar"/>
    <w:uiPriority w:val="99"/>
    <w:semiHidden/>
    <w:unhideWhenUsed/>
    <w:rsid w:val="006E4CD7"/>
    <w:rPr>
      <w:rFonts w:ascii="Segoe UI" w:hAnsi="Segoe UI" w:cs="Segoe UI"/>
    </w:rPr>
  </w:style>
  <w:style w:type="character" w:customStyle="1" w:styleId="TextodegloboCar">
    <w:name w:val="Texto de globo Car"/>
    <w:basedOn w:val="Fuentedeprrafopredeter"/>
    <w:link w:val="Textodeglobo"/>
    <w:uiPriority w:val="99"/>
    <w:semiHidden/>
    <w:rsid w:val="006E4CD7"/>
    <w:rPr>
      <w:rFonts w:ascii="Segoe UI" w:hAnsi="Segoe UI" w:cs="Segoe UI"/>
      <w:sz w:val="18"/>
      <w:szCs w:val="18"/>
      <w:lang w:val="de-DE"/>
    </w:rPr>
  </w:style>
  <w:style w:type="paragraph" w:customStyle="1" w:styleId="04-Boilerplate">
    <w:name w:val="04-Boilerplate"/>
    <w:basedOn w:val="Normal"/>
    <w:qFormat/>
    <w:rsid w:val="00AF1228"/>
    <w:pPr>
      <w:tabs>
        <w:tab w:val="left" w:pos="1985"/>
      </w:tabs>
      <w:spacing w:after="120" w:line="288" w:lineRule="auto"/>
      <w:ind w:right="-2"/>
      <w:contextualSpacing/>
    </w:pPr>
    <w:rPr>
      <w:rFonts w:eastAsia="Calibri" w:cs="Times New Roman"/>
      <w:sz w:val="14"/>
      <w:szCs w:val="14"/>
      <w:lang w:eastAsia="de-DE"/>
    </w:rPr>
  </w:style>
  <w:style w:type="character" w:styleId="Refdecomentario">
    <w:name w:val="annotation reference"/>
    <w:basedOn w:val="Fuentedeprrafopredeter"/>
    <w:uiPriority w:val="99"/>
    <w:semiHidden/>
    <w:unhideWhenUsed/>
    <w:rsid w:val="006E4CD7"/>
    <w:rPr>
      <w:sz w:val="16"/>
      <w:szCs w:val="16"/>
    </w:rPr>
  </w:style>
  <w:style w:type="paragraph" w:styleId="Textocomentario">
    <w:name w:val="annotation text"/>
    <w:basedOn w:val="Normal"/>
    <w:link w:val="TextocomentarioCar"/>
    <w:uiPriority w:val="99"/>
    <w:unhideWhenUsed/>
    <w:rsid w:val="006E4CD7"/>
    <w:rPr>
      <w:sz w:val="20"/>
      <w:szCs w:val="20"/>
    </w:rPr>
  </w:style>
  <w:style w:type="character" w:customStyle="1" w:styleId="TextocomentarioCar">
    <w:name w:val="Texto comentario Car"/>
    <w:basedOn w:val="Fuentedeprrafopredeter"/>
    <w:link w:val="Textocomentario"/>
    <w:uiPriority w:val="99"/>
    <w:rsid w:val="006E4CD7"/>
    <w:rPr>
      <w:rFonts w:ascii="Arial" w:hAnsi="Arial"/>
      <w:sz w:val="20"/>
      <w:szCs w:val="20"/>
      <w:lang w:val="de-DE"/>
    </w:rPr>
  </w:style>
  <w:style w:type="paragraph" w:styleId="Asuntodelcomentario">
    <w:name w:val="annotation subject"/>
    <w:basedOn w:val="Textocomentario"/>
    <w:next w:val="Textocomentario"/>
    <w:link w:val="AsuntodelcomentarioCar"/>
    <w:uiPriority w:val="99"/>
    <w:semiHidden/>
    <w:unhideWhenUsed/>
    <w:rsid w:val="006E4CD7"/>
    <w:rPr>
      <w:b/>
      <w:bCs/>
    </w:rPr>
  </w:style>
  <w:style w:type="character" w:customStyle="1" w:styleId="AsuntodelcomentarioCar">
    <w:name w:val="Asunto del comentario Car"/>
    <w:basedOn w:val="TextocomentarioCar"/>
    <w:link w:val="Asuntodelcomentario"/>
    <w:uiPriority w:val="99"/>
    <w:semiHidden/>
    <w:rsid w:val="006E4CD7"/>
    <w:rPr>
      <w:rFonts w:ascii="Arial" w:hAnsi="Arial"/>
      <w:b/>
      <w:bCs/>
      <w:sz w:val="20"/>
      <w:szCs w:val="20"/>
      <w:lang w:val="de-DE"/>
    </w:rPr>
  </w:style>
  <w:style w:type="paragraph" w:styleId="Piedepgina">
    <w:name w:val="footer"/>
    <w:basedOn w:val="Normal"/>
    <w:link w:val="PiedepginaCar"/>
    <w:uiPriority w:val="99"/>
    <w:unhideWhenUsed/>
    <w:rsid w:val="00796CCB"/>
    <w:pPr>
      <w:tabs>
        <w:tab w:val="center" w:pos="4536"/>
        <w:tab w:val="right" w:pos="8280"/>
        <w:tab w:val="right" w:pos="9072"/>
      </w:tabs>
      <w:ind w:right="71"/>
      <w:jc w:val="right"/>
    </w:pPr>
    <w:rPr>
      <w:noProof/>
      <w:sz w:val="20"/>
      <w:szCs w:val="20"/>
    </w:rPr>
  </w:style>
  <w:style w:type="character" w:customStyle="1" w:styleId="PiedepginaCar">
    <w:name w:val="Pie de página Car"/>
    <w:basedOn w:val="Fuentedeprrafopredeter"/>
    <w:link w:val="Piedepgina"/>
    <w:uiPriority w:val="99"/>
    <w:rsid w:val="00796CCB"/>
    <w:rPr>
      <w:rFonts w:ascii="Times New Roman" w:hAnsi="Times New Roman"/>
      <w:noProof/>
      <w:sz w:val="20"/>
      <w:szCs w:val="20"/>
      <w:lang w:val="de-DE"/>
    </w:rPr>
  </w:style>
  <w:style w:type="paragraph" w:customStyle="1" w:styleId="08-Footer">
    <w:name w:val="08-Footer"/>
    <w:basedOn w:val="Piedepgina"/>
    <w:qFormat/>
    <w:rsid w:val="00222AA8"/>
    <w:pPr>
      <w:shd w:val="solid" w:color="FFFFFF" w:fill="auto"/>
      <w:tabs>
        <w:tab w:val="clear" w:pos="9072"/>
        <w:tab w:val="right" w:pos="9639"/>
      </w:tabs>
      <w:spacing w:line="220" w:lineRule="exact"/>
    </w:pPr>
    <w:rPr>
      <w:rFonts w:ascii="Aumovio Office BETA" w:eastAsia="Calibri" w:hAnsi="Aumovio Office BETA" w:cs="Times New Roman"/>
      <w:bCs/>
      <w:sz w:val="18"/>
      <w:szCs w:val="24"/>
      <w:lang w:eastAsia="de-DE"/>
    </w:rPr>
  </w:style>
  <w:style w:type="paragraph" w:styleId="Encabezado">
    <w:name w:val="header"/>
    <w:basedOn w:val="Normal"/>
    <w:link w:val="EncabezadoCar"/>
    <w:uiPriority w:val="99"/>
    <w:unhideWhenUsed/>
    <w:qFormat/>
    <w:rsid w:val="00E165E0"/>
    <w:rPr>
      <w:rFonts w:asciiTheme="majorHAnsi" w:hAnsiTheme="majorHAnsi" w:cs="AUMOVIO Office"/>
      <w:sz w:val="40"/>
      <w:szCs w:val="40"/>
      <w:lang w:val="en-GB" w:eastAsia="en-GB"/>
    </w:rPr>
  </w:style>
  <w:style w:type="character" w:customStyle="1" w:styleId="EncabezadoCar">
    <w:name w:val="Encabezado Car"/>
    <w:basedOn w:val="Fuentedeprrafopredeter"/>
    <w:link w:val="Encabezado"/>
    <w:uiPriority w:val="99"/>
    <w:rsid w:val="00E165E0"/>
    <w:rPr>
      <w:rFonts w:asciiTheme="majorHAnsi" w:hAnsiTheme="majorHAnsi" w:cs="AUMOVIO Office"/>
      <w:sz w:val="40"/>
      <w:szCs w:val="40"/>
      <w:lang w:val="en-GB" w:eastAsia="en-GB"/>
    </w:rPr>
  </w:style>
  <w:style w:type="paragraph" w:customStyle="1" w:styleId="08-SubheadContact">
    <w:name w:val="08-Subhead Contact"/>
    <w:basedOn w:val="Normal"/>
    <w:next w:val="Normal"/>
    <w:qFormat/>
    <w:rsid w:val="00D4005F"/>
    <w:pPr>
      <w:spacing w:before="480"/>
      <w:contextualSpacing/>
    </w:pPr>
    <w:rPr>
      <w:rFonts w:eastAsia="Calibri" w:cs="Times New Roman"/>
      <w:b/>
      <w:szCs w:val="24"/>
      <w:lang w:eastAsia="de-DE"/>
    </w:rPr>
  </w:style>
  <w:style w:type="paragraph" w:styleId="Prrafodelista">
    <w:name w:val="List Paragraph"/>
    <w:basedOn w:val="Normal"/>
    <w:uiPriority w:val="34"/>
    <w:rsid w:val="006E4CD7"/>
    <w:pPr>
      <w:ind w:left="720"/>
      <w:contextualSpacing/>
    </w:pPr>
    <w:rPr>
      <w:rFonts w:eastAsia="Calibri" w:cs="Times New Roman"/>
      <w:szCs w:val="24"/>
      <w:lang w:eastAsia="de-DE"/>
    </w:rPr>
  </w:style>
  <w:style w:type="paragraph" w:customStyle="1" w:styleId="03-Introtext">
    <w:name w:val="03-Introtext"/>
    <w:next w:val="03-Subhead"/>
    <w:rsid w:val="00BA3209"/>
    <w:pPr>
      <w:keepLines/>
      <w:adjustRightInd w:val="0"/>
      <w:snapToGrid w:val="0"/>
      <w:spacing w:line="288" w:lineRule="auto"/>
      <w:ind w:right="1985"/>
      <w:contextualSpacing/>
    </w:pPr>
    <w:rPr>
      <w:rFonts w:ascii="Times New Roman" w:eastAsia="Calibri" w:hAnsi="Times New Roman" w:cs="Times New Roman"/>
      <w:noProof/>
      <w:kern w:val="32"/>
      <w:sz w:val="20"/>
      <w:szCs w:val="20"/>
      <w:lang w:val="de-DE" w:eastAsia="de-DE" w:bidi="en-US"/>
    </w:rPr>
  </w:style>
  <w:style w:type="paragraph" w:customStyle="1" w:styleId="12-Title">
    <w:name w:val="12-Title"/>
    <w:basedOn w:val="Encabezado"/>
    <w:qFormat/>
    <w:rsid w:val="006E4CD7"/>
    <w:pPr>
      <w:jc w:val="right"/>
    </w:pPr>
    <w:rPr>
      <w:rFonts w:eastAsia="Calibri" w:cs="Times New Roman"/>
      <w:sz w:val="36"/>
      <w:szCs w:val="24"/>
      <w:lang w:eastAsia="de-DE"/>
    </w:rPr>
  </w:style>
  <w:style w:type="paragraph" w:styleId="Sinespaciado">
    <w:name w:val="No Spacing"/>
    <w:uiPriority w:val="1"/>
    <w:rsid w:val="00926E02"/>
    <w:pPr>
      <w:keepLines/>
      <w:spacing w:after="0" w:line="240" w:lineRule="auto"/>
    </w:pPr>
    <w:rPr>
      <w:rFonts w:ascii="Times New Roman" w:hAnsi="Times New Roman"/>
      <w:sz w:val="18"/>
      <w:szCs w:val="18"/>
      <w:lang w:val="de-DE"/>
    </w:rPr>
  </w:style>
  <w:style w:type="paragraph" w:customStyle="1" w:styleId="01-Headline">
    <w:name w:val="01-Headline"/>
    <w:next w:val="03-Introtext"/>
    <w:qFormat/>
    <w:rsid w:val="00DA135E"/>
    <w:pPr>
      <w:spacing w:after="300" w:line="288" w:lineRule="auto"/>
      <w:ind w:right="-2"/>
    </w:pPr>
    <w:rPr>
      <w:rFonts w:asciiTheme="majorHAnsi" w:eastAsia="Calibri" w:hAnsiTheme="majorHAnsi" w:cs="Times New Roman"/>
      <w:b/>
      <w:bCs/>
      <w:noProof/>
      <w:kern w:val="32"/>
      <w:sz w:val="32"/>
      <w:szCs w:val="32"/>
      <w:lang w:val="de-DE" w:eastAsia="de-DE" w:bidi="en-US"/>
    </w:rPr>
  </w:style>
  <w:style w:type="paragraph" w:customStyle="1" w:styleId="02-Bullet">
    <w:name w:val="02-Bullet"/>
    <w:qFormat/>
    <w:rsid w:val="00B873FE"/>
    <w:pPr>
      <w:numPr>
        <w:numId w:val="7"/>
      </w:numPr>
      <w:spacing w:after="0"/>
      <w:ind w:left="196" w:right="-2" w:hanging="196"/>
    </w:pPr>
    <w:rPr>
      <w:rFonts w:asciiTheme="majorHAnsi" w:eastAsia="Calibri" w:hAnsiTheme="majorHAnsi" w:cs="Times New Roman"/>
      <w:bCs/>
      <w:sz w:val="20"/>
      <w:szCs w:val="20"/>
      <w:lang w:val="de-DE" w:eastAsia="de-DE"/>
    </w:rPr>
  </w:style>
  <w:style w:type="paragraph" w:customStyle="1" w:styleId="03-Subhead">
    <w:name w:val="03-Subhead"/>
    <w:next w:val="11-Text"/>
    <w:qFormat/>
    <w:rsid w:val="001108B3"/>
    <w:pPr>
      <w:keepNext/>
      <w:spacing w:before="300" w:after="120" w:line="240" w:lineRule="auto"/>
      <w:ind w:right="-2"/>
    </w:pPr>
    <w:rPr>
      <w:rFonts w:asciiTheme="majorHAnsi" w:eastAsia="Calibri" w:hAnsiTheme="majorHAnsi" w:cs="Times New Roman"/>
      <w:b/>
      <w:sz w:val="20"/>
      <w:szCs w:val="20"/>
      <w:lang w:val="de-DE" w:eastAsia="de-DE"/>
    </w:rPr>
  </w:style>
  <w:style w:type="paragraph" w:customStyle="1" w:styleId="06-Contact">
    <w:name w:val="06-Contact"/>
    <w:basedOn w:val="03-Introtext"/>
    <w:rsid w:val="00E40548"/>
    <w:pPr>
      <w:tabs>
        <w:tab w:val="left" w:pos="3402"/>
      </w:tabs>
      <w:spacing w:line="240" w:lineRule="auto"/>
    </w:pPr>
  </w:style>
  <w:style w:type="table" w:styleId="Tablaconcuadrcula">
    <w:name w:val="Table Grid"/>
    <w:basedOn w:val="Tablanormal"/>
    <w:uiPriority w:val="39"/>
    <w:rsid w:val="005F0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4516E"/>
    <w:pPr>
      <w:keepLines w:val="0"/>
      <w:spacing w:before="100" w:beforeAutospacing="1" w:after="100" w:afterAutospacing="1"/>
    </w:pPr>
    <w:rPr>
      <w:rFonts w:eastAsia="Times New Roman" w:cs="Times New Roman"/>
      <w:sz w:val="24"/>
      <w:szCs w:val="24"/>
      <w:lang w:eastAsia="de-DE"/>
    </w:rPr>
  </w:style>
  <w:style w:type="paragraph" w:customStyle="1" w:styleId="09-Contact-Line">
    <w:name w:val="09-Contact-Line"/>
    <w:qFormat/>
    <w:rsid w:val="00D4005F"/>
    <w:pPr>
      <w:spacing w:after="0" w:line="288" w:lineRule="auto"/>
    </w:pPr>
    <w:rPr>
      <w:rFonts w:eastAsia="Times New Roman" w:cs="Times New Roman"/>
      <w:color w:val="000000"/>
      <w:sz w:val="14"/>
      <w:szCs w:val="14"/>
      <w:lang w:val="de-DE" w:eastAsia="de-DE"/>
    </w:rPr>
  </w:style>
  <w:style w:type="character" w:styleId="Hipervnculo">
    <w:name w:val="Hyperlink"/>
    <w:basedOn w:val="Fuentedeprrafopredeter"/>
    <w:uiPriority w:val="99"/>
    <w:unhideWhenUsed/>
    <w:rsid w:val="009C40BB"/>
    <w:rPr>
      <w:color w:val="4827AF" w:themeColor="hyperlink"/>
      <w:u w:val="single"/>
    </w:rPr>
  </w:style>
  <w:style w:type="character" w:customStyle="1" w:styleId="NichtaufgelsteErwhnung1">
    <w:name w:val="Nicht aufgelöste Erwähnung1"/>
    <w:basedOn w:val="Fuentedeprrafopredeter"/>
    <w:uiPriority w:val="99"/>
    <w:semiHidden/>
    <w:unhideWhenUsed/>
    <w:rsid w:val="009C40BB"/>
    <w:rPr>
      <w:color w:val="808080"/>
      <w:shd w:val="clear" w:color="auto" w:fill="E6E6E6"/>
    </w:rPr>
  </w:style>
  <w:style w:type="character" w:customStyle="1" w:styleId="NichtaufgelsteErwhnung2">
    <w:name w:val="Nicht aufgelöste Erwähnung2"/>
    <w:basedOn w:val="Fuentedeprrafopredeter"/>
    <w:uiPriority w:val="99"/>
    <w:semiHidden/>
    <w:unhideWhenUsed/>
    <w:rsid w:val="00E40548"/>
    <w:rPr>
      <w:color w:val="605E5C"/>
      <w:shd w:val="clear" w:color="auto" w:fill="E1DFDD"/>
    </w:rPr>
  </w:style>
  <w:style w:type="paragraph" w:customStyle="1" w:styleId="07-Images">
    <w:name w:val="07-Images"/>
    <w:basedOn w:val="03-Introtext"/>
    <w:qFormat/>
    <w:rsid w:val="00D4005F"/>
    <w:pPr>
      <w:tabs>
        <w:tab w:val="left" w:pos="7369"/>
      </w:tabs>
      <w:spacing w:after="60" w:line="240" w:lineRule="auto"/>
      <w:ind w:right="-62"/>
    </w:pPr>
    <w:rPr>
      <w:rFonts w:asciiTheme="majorHAnsi" w:hAnsiTheme="majorHAnsi"/>
      <w:sz w:val="14"/>
      <w:szCs w:val="14"/>
    </w:rPr>
  </w:style>
  <w:style w:type="paragraph" w:customStyle="1" w:styleId="10-FrameContents">
    <w:name w:val="10-Frame Contents"/>
    <w:basedOn w:val="Normal"/>
    <w:qFormat/>
    <w:rsid w:val="00D4005F"/>
    <w:pPr>
      <w:tabs>
        <w:tab w:val="right" w:pos="9639"/>
      </w:tabs>
    </w:pPr>
    <w:rPr>
      <w:rFonts w:cs="Times New Roman"/>
      <w:bCs/>
      <w:color w:val="000000" w:themeColor="text1"/>
      <w:sz w:val="12"/>
      <w:szCs w:val="12"/>
      <w:lang w:val="en-GB" w:eastAsia="de-DE"/>
    </w:rPr>
  </w:style>
  <w:style w:type="paragraph" w:customStyle="1" w:styleId="00-EventOptional">
    <w:name w:val="00-Event Optional"/>
    <w:basedOn w:val="01-Headline"/>
    <w:qFormat/>
    <w:rsid w:val="00796303"/>
    <w:pPr>
      <w:spacing w:after="120"/>
      <w:ind w:right="2268"/>
    </w:pPr>
    <w:rPr>
      <w:b w:val="0"/>
      <w:bCs w:val="0"/>
      <w:sz w:val="18"/>
      <w:szCs w:val="18"/>
    </w:rPr>
  </w:style>
  <w:style w:type="paragraph" w:customStyle="1" w:styleId="06-ContactPress">
    <w:name w:val="06-Contact #Press"/>
    <w:rsid w:val="00840836"/>
    <w:pPr>
      <w:keepLines/>
      <w:pBdr>
        <w:top w:val="nil"/>
        <w:left w:val="nil"/>
        <w:bottom w:val="nil"/>
        <w:right w:val="nil"/>
        <w:between w:val="nil"/>
        <w:bar w:val="nil"/>
      </w:pBdr>
      <w:spacing w:after="0" w:line="240" w:lineRule="auto"/>
    </w:pPr>
    <w:rPr>
      <w:rFonts w:ascii="Arial" w:eastAsia="Arial Unicode MS" w:hAnsi="Arial" w:cs="Arial Unicode MS"/>
      <w:color w:val="000000"/>
      <w:u w:color="000000"/>
      <w:bdr w:val="nil"/>
      <w:lang w:eastAsia="de-DE"/>
    </w:rPr>
  </w:style>
  <w:style w:type="character" w:styleId="Mencinsinresolver">
    <w:name w:val="Unresolved Mention"/>
    <w:basedOn w:val="Fuentedeprrafopredeter"/>
    <w:uiPriority w:val="99"/>
    <w:semiHidden/>
    <w:unhideWhenUsed/>
    <w:rsid w:val="00874EF9"/>
    <w:rPr>
      <w:color w:val="605E5C"/>
      <w:shd w:val="clear" w:color="auto" w:fill="E1DFDD"/>
    </w:rPr>
  </w:style>
  <w:style w:type="character" w:styleId="Hipervnculovisitado">
    <w:name w:val="FollowedHyperlink"/>
    <w:basedOn w:val="Fuentedeprrafopredeter"/>
    <w:uiPriority w:val="99"/>
    <w:semiHidden/>
    <w:unhideWhenUsed/>
    <w:rsid w:val="00FD360A"/>
    <w:rPr>
      <w:color w:val="4827AF" w:themeColor="followedHyperlink"/>
      <w:u w:val="single"/>
    </w:rPr>
  </w:style>
  <w:style w:type="paragraph" w:customStyle="1" w:styleId="EinfAbs">
    <w:name w:val="[Einf. Abs.]"/>
    <w:basedOn w:val="Normal"/>
    <w:uiPriority w:val="99"/>
    <w:rsid w:val="00331853"/>
    <w:pPr>
      <w:keepLines w:val="0"/>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10-Tabletext">
    <w:name w:val="10-Table text"/>
    <w:qFormat/>
    <w:rsid w:val="00D4005F"/>
    <w:rPr>
      <w:sz w:val="18"/>
      <w:szCs w:val="18"/>
      <w:lang w:val="de-DE"/>
    </w:rPr>
  </w:style>
  <w:style w:type="paragraph" w:customStyle="1" w:styleId="11-Text">
    <w:name w:val="11-Text"/>
    <w:basedOn w:val="03-Subhead"/>
    <w:qFormat/>
    <w:rsid w:val="001108B3"/>
    <w:pPr>
      <w:keepNext w:val="0"/>
      <w:keepLines/>
      <w:adjustRightInd w:val="0"/>
      <w:snapToGrid w:val="0"/>
      <w:spacing w:before="0" w:line="288" w:lineRule="auto"/>
    </w:pPr>
    <w:rPr>
      <w:b w:val="0"/>
    </w:rPr>
  </w:style>
  <w:style w:type="character" w:styleId="Textoennegrita">
    <w:name w:val="Strong"/>
    <w:basedOn w:val="Fuentedeprrafopredeter"/>
    <w:uiPriority w:val="22"/>
    <w:qFormat/>
    <w:rsid w:val="00175A9D"/>
    <w:rPr>
      <w:b/>
      <w:bCs/>
    </w:rPr>
  </w:style>
  <w:style w:type="paragraph" w:customStyle="1" w:styleId="11-Contact-Line">
    <w:name w:val="11-Contact-Line"/>
    <w:basedOn w:val="08-SubheadContact"/>
    <w:rsid w:val="009E68CE"/>
    <w:pPr>
      <w:spacing w:before="0"/>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631246">
      <w:bodyDiv w:val="1"/>
      <w:marLeft w:val="0"/>
      <w:marRight w:val="0"/>
      <w:marTop w:val="0"/>
      <w:marBottom w:val="0"/>
      <w:divBdr>
        <w:top w:val="none" w:sz="0" w:space="0" w:color="auto"/>
        <w:left w:val="none" w:sz="0" w:space="0" w:color="auto"/>
        <w:bottom w:val="none" w:sz="0" w:space="0" w:color="auto"/>
        <w:right w:val="none" w:sz="0" w:space="0" w:color="auto"/>
      </w:divBdr>
    </w:div>
    <w:div w:id="298386508">
      <w:bodyDiv w:val="1"/>
      <w:marLeft w:val="0"/>
      <w:marRight w:val="0"/>
      <w:marTop w:val="0"/>
      <w:marBottom w:val="0"/>
      <w:divBdr>
        <w:top w:val="none" w:sz="0" w:space="0" w:color="auto"/>
        <w:left w:val="none" w:sz="0" w:space="0" w:color="auto"/>
        <w:bottom w:val="none" w:sz="0" w:space="0" w:color="auto"/>
        <w:right w:val="none" w:sz="0" w:space="0" w:color="auto"/>
      </w:divBdr>
    </w:div>
    <w:div w:id="483087141">
      <w:bodyDiv w:val="1"/>
      <w:marLeft w:val="0"/>
      <w:marRight w:val="0"/>
      <w:marTop w:val="0"/>
      <w:marBottom w:val="0"/>
      <w:divBdr>
        <w:top w:val="none" w:sz="0" w:space="0" w:color="auto"/>
        <w:left w:val="none" w:sz="0" w:space="0" w:color="auto"/>
        <w:bottom w:val="none" w:sz="0" w:space="0" w:color="auto"/>
        <w:right w:val="none" w:sz="0" w:space="0" w:color="auto"/>
      </w:divBdr>
    </w:div>
    <w:div w:id="821194745">
      <w:bodyDiv w:val="1"/>
      <w:marLeft w:val="0"/>
      <w:marRight w:val="0"/>
      <w:marTop w:val="0"/>
      <w:marBottom w:val="0"/>
      <w:divBdr>
        <w:top w:val="none" w:sz="0" w:space="0" w:color="auto"/>
        <w:left w:val="none" w:sz="0" w:space="0" w:color="auto"/>
        <w:bottom w:val="none" w:sz="0" w:space="0" w:color="auto"/>
        <w:right w:val="none" w:sz="0" w:space="0" w:color="auto"/>
      </w:divBdr>
    </w:div>
    <w:div w:id="1044670638">
      <w:bodyDiv w:val="1"/>
      <w:marLeft w:val="0"/>
      <w:marRight w:val="0"/>
      <w:marTop w:val="0"/>
      <w:marBottom w:val="0"/>
      <w:divBdr>
        <w:top w:val="none" w:sz="0" w:space="0" w:color="auto"/>
        <w:left w:val="none" w:sz="0" w:space="0" w:color="auto"/>
        <w:bottom w:val="none" w:sz="0" w:space="0" w:color="auto"/>
        <w:right w:val="none" w:sz="0" w:space="0" w:color="auto"/>
      </w:divBdr>
    </w:div>
    <w:div w:id="1151094285">
      <w:bodyDiv w:val="1"/>
      <w:marLeft w:val="0"/>
      <w:marRight w:val="0"/>
      <w:marTop w:val="0"/>
      <w:marBottom w:val="0"/>
      <w:divBdr>
        <w:top w:val="none" w:sz="0" w:space="0" w:color="auto"/>
        <w:left w:val="none" w:sz="0" w:space="0" w:color="auto"/>
        <w:bottom w:val="none" w:sz="0" w:space="0" w:color="auto"/>
        <w:right w:val="none" w:sz="0" w:space="0" w:color="auto"/>
      </w:divBdr>
    </w:div>
    <w:div w:id="1866408771">
      <w:bodyDiv w:val="1"/>
      <w:marLeft w:val="0"/>
      <w:marRight w:val="0"/>
      <w:marTop w:val="0"/>
      <w:marBottom w:val="0"/>
      <w:divBdr>
        <w:top w:val="none" w:sz="0" w:space="0" w:color="auto"/>
        <w:left w:val="none" w:sz="0" w:space="0" w:color="auto"/>
        <w:bottom w:val="none" w:sz="0" w:space="0" w:color="auto"/>
        <w:right w:val="none" w:sz="0" w:space="0" w:color="auto"/>
      </w:divBdr>
      <w:divsChild>
        <w:div w:id="474491816">
          <w:marLeft w:val="0"/>
          <w:marRight w:val="0"/>
          <w:marTop w:val="0"/>
          <w:marBottom w:val="0"/>
          <w:divBdr>
            <w:top w:val="none" w:sz="0" w:space="0" w:color="auto"/>
            <w:left w:val="none" w:sz="0" w:space="0" w:color="auto"/>
            <w:bottom w:val="none" w:sz="0" w:space="0" w:color="auto"/>
            <w:right w:val="none" w:sz="0" w:space="0" w:color="auto"/>
          </w:divBdr>
        </w:div>
        <w:div w:id="815875281">
          <w:marLeft w:val="0"/>
          <w:marRight w:val="0"/>
          <w:marTop w:val="0"/>
          <w:marBottom w:val="0"/>
          <w:divBdr>
            <w:top w:val="none" w:sz="0" w:space="0" w:color="auto"/>
            <w:left w:val="none" w:sz="0" w:space="0" w:color="auto"/>
            <w:bottom w:val="none" w:sz="0" w:space="0" w:color="auto"/>
            <w:right w:val="none" w:sz="0" w:space="0" w:color="auto"/>
          </w:divBdr>
        </w:div>
        <w:div w:id="856114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aumovio.com/en/company/press/media-library.html" TargetMode="Externa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www.aumovio.com/en/company/press" TargetMode="External"/><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linkedin.com/company/aumovio"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AUMOVIO">
      <a:dk1>
        <a:srgbClr val="000000"/>
      </a:dk1>
      <a:lt1>
        <a:srgbClr val="FFFFFF"/>
      </a:lt1>
      <a:dk2>
        <a:srgbClr val="000000"/>
      </a:dk2>
      <a:lt2>
        <a:srgbClr val="FFFFFF"/>
      </a:lt2>
      <a:accent1>
        <a:srgbClr val="FF4108"/>
      </a:accent1>
      <a:accent2>
        <a:srgbClr val="FFB6A0"/>
      </a:accent2>
      <a:accent3>
        <a:srgbClr val="4827AE"/>
      </a:accent3>
      <a:accent4>
        <a:srgbClr val="A08AE5"/>
      </a:accent4>
      <a:accent5>
        <a:srgbClr val="18A8E6"/>
      </a:accent5>
      <a:accent6>
        <a:srgbClr val="A3DDF4"/>
      </a:accent6>
      <a:hlink>
        <a:srgbClr val="4827AF"/>
      </a:hlink>
      <a:folHlink>
        <a:srgbClr val="4827AF"/>
      </a:folHlink>
    </a:clrScheme>
    <a:fontScheme name="AUMOVIO Office 2025">
      <a:majorFont>
        <a:latin typeface="AUMOVIO Office"/>
        <a:ea typeface=""/>
        <a:cs typeface=""/>
      </a:majorFont>
      <a:minorFont>
        <a:latin typeface="AUMOVIO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1f9bf5c-ede2-4d49-90f7-0688730429a2">
      <Terms xmlns="http://schemas.microsoft.com/office/infopath/2007/PartnerControls"/>
    </lcf76f155ced4ddcb4097134ff3c332f>
    <TaxCatchAll xmlns="afe65253-690c-4b44-87ff-4f070affbe2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1BDB3339F5F3645BD45F8C9F68D0475" ma:contentTypeVersion="13" ma:contentTypeDescription="Ein neues Dokument erstellen." ma:contentTypeScope="" ma:versionID="9bd56c0fdebc7c9cfedbc6d852ca81be">
  <xsd:schema xmlns:xsd="http://www.w3.org/2001/XMLSchema" xmlns:xs="http://www.w3.org/2001/XMLSchema" xmlns:p="http://schemas.microsoft.com/office/2006/metadata/properties" xmlns:ns2="d1f9bf5c-ede2-4d49-90f7-0688730429a2" xmlns:ns3="afe65253-690c-4b44-87ff-4f070affbe24" targetNamespace="http://schemas.microsoft.com/office/2006/metadata/properties" ma:root="true" ma:fieldsID="7dae1c0afe40f85f9d988774f4da9e9d" ns2:_="" ns3:_="">
    <xsd:import namespace="d1f9bf5c-ede2-4d49-90f7-0688730429a2"/>
    <xsd:import namespace="afe65253-690c-4b44-87ff-4f070affbe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f9bf5c-ede2-4d49-90f7-0688730429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a8d5bb8e-96f0-4990-a3fd-10fe48b2763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e65253-690c-4b44-87ff-4f070affbe2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279e819-0583-442d-bf54-c5bfcdb5de97}" ma:internalName="TaxCatchAll" ma:showField="CatchAllData" ma:web="afe65253-690c-4b44-87ff-4f070affbe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B72410-2950-4684-B42E-37339E977F75}">
  <ds:schemaRefs>
    <ds:schemaRef ds:uri="http://schemas.openxmlformats.org/officeDocument/2006/bibliography"/>
  </ds:schemaRefs>
</ds:datastoreItem>
</file>

<file path=customXml/itemProps2.xml><?xml version="1.0" encoding="utf-8"?>
<ds:datastoreItem xmlns:ds="http://schemas.openxmlformats.org/officeDocument/2006/customXml" ds:itemID="{BF16ED6C-F8E2-45FB-91A4-B39705F3342D}">
  <ds:schemaRefs>
    <ds:schemaRef ds:uri="http://schemas.microsoft.com/office/2006/metadata/properties"/>
    <ds:schemaRef ds:uri="http://schemas.microsoft.com/office/infopath/2007/PartnerControls"/>
    <ds:schemaRef ds:uri="d1f9bf5c-ede2-4d49-90f7-0688730429a2"/>
    <ds:schemaRef ds:uri="afe65253-690c-4b44-87ff-4f070affbe24"/>
  </ds:schemaRefs>
</ds:datastoreItem>
</file>

<file path=customXml/itemProps3.xml><?xml version="1.0" encoding="utf-8"?>
<ds:datastoreItem xmlns:ds="http://schemas.openxmlformats.org/officeDocument/2006/customXml" ds:itemID="{86A87C85-EA0F-40ED-A624-0E4228CAC8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f9bf5c-ede2-4d49-90f7-0688730429a2"/>
    <ds:schemaRef ds:uri="afe65253-690c-4b44-87ff-4f070affbe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A5FE4E-1BC2-40BC-B1EF-09C452519ED4}">
  <ds:schemaRefs>
    <ds:schemaRef ds:uri="http://schemas.microsoft.com/sharepoint/v3/contenttype/forms"/>
  </ds:schemaRefs>
</ds:datastoreItem>
</file>

<file path=docMetadata/LabelInfo.xml><?xml version="1.0" encoding="utf-8"?>
<clbl:labelList xmlns:clbl="http://schemas.microsoft.com/office/2020/mipLabelMetadata">
  <clbl:label id="{3bd97919-57c3-48d3-9e9a-8e4c01614a8f}" enabled="0" method="" siteId="{3bd97919-57c3-48d3-9e9a-8e4c01614a8f}" removed="1"/>
  <clbl:label id="{6006a9c5-d130-408c-bc8e-3b5ecdb17aa0}" enabled="1" method="Standard" siteId="{8d4b558f-7b2e-40ba-ad1f-e04d79e6265a}" removed="0"/>
</clbl:labelList>
</file>

<file path=docProps/app.xml><?xml version="1.0" encoding="utf-8"?>
<Properties xmlns="http://schemas.openxmlformats.org/officeDocument/2006/extended-properties" xmlns:vt="http://schemas.openxmlformats.org/officeDocument/2006/docPropsVTypes">
  <Template>Normal</Template>
  <TotalTime>1</TotalTime>
  <Pages>3</Pages>
  <Words>952</Words>
  <Characters>5238</Characters>
  <Application>Microsoft Office Word</Application>
  <DocSecurity>0</DocSecurity>
  <Lines>43</Lines>
  <Paragraphs>12</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Tzudnowski, Ilona</dc:creator>
  <cp:keywords/>
  <dc:description/>
  <cp:lastModifiedBy>actitud1</cp:lastModifiedBy>
  <cp:revision>2</cp:revision>
  <cp:lastPrinted>2025-11-19T09:51:00Z</cp:lastPrinted>
  <dcterms:created xsi:type="dcterms:W3CDTF">2025-11-21T10:54:00Z</dcterms:created>
  <dcterms:modified xsi:type="dcterms:W3CDTF">2025-11-21T10:54:00Z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0x010100A1BDB3339F5F3645BD45F8C9F68D0475</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Order">
    <vt:r8>4493200</vt:r8>
  </property>
  <property fmtid="{D5CDD505-2E9C-101B-9397-08002B2CF9AE}" pid="8" name="_ExtendedDescription">
    <vt:lpwstr/>
  </property>
  <property fmtid="{D5CDD505-2E9C-101B-9397-08002B2CF9AE}" pid="9" name="TriggerFlowInfo">
    <vt:lpwstr/>
  </property>
  <property fmtid="{D5CDD505-2E9C-101B-9397-08002B2CF9AE}" pid="10" name="MSIP_Label_6006a9c5-d130-408c-bc8e-3b5ecdb17aa0_Enabled">
    <vt:lpwstr>true</vt:lpwstr>
  </property>
  <property fmtid="{D5CDD505-2E9C-101B-9397-08002B2CF9AE}" pid="11" name="MSIP_Label_6006a9c5-d130-408c-bc8e-3b5ecdb17aa0_SetDate">
    <vt:lpwstr>2022-08-25T11:07:47Z</vt:lpwstr>
  </property>
  <property fmtid="{D5CDD505-2E9C-101B-9397-08002B2CF9AE}" pid="12" name="MSIP_Label_6006a9c5-d130-408c-bc8e-3b5ecdb17aa0_Method">
    <vt:lpwstr>Standard</vt:lpwstr>
  </property>
  <property fmtid="{D5CDD505-2E9C-101B-9397-08002B2CF9AE}" pid="13" name="MSIP_Label_6006a9c5-d130-408c-bc8e-3b5ecdb17aa0_Name">
    <vt:lpwstr>Recipients Have Full Control​</vt:lpwstr>
  </property>
  <property fmtid="{D5CDD505-2E9C-101B-9397-08002B2CF9AE}" pid="14" name="MSIP_Label_6006a9c5-d130-408c-bc8e-3b5ecdb17aa0_SiteId">
    <vt:lpwstr>8d4b558f-7b2e-40ba-ad1f-e04d79e6265a</vt:lpwstr>
  </property>
  <property fmtid="{D5CDD505-2E9C-101B-9397-08002B2CF9AE}" pid="15" name="MSIP_Label_6006a9c5-d130-408c-bc8e-3b5ecdb17aa0_ActionId">
    <vt:lpwstr>762f11e5-78ef-4a50-b65f-c39c1c7f841b</vt:lpwstr>
  </property>
  <property fmtid="{D5CDD505-2E9C-101B-9397-08002B2CF9AE}" pid="16" name="MSIP_Label_6006a9c5-d130-408c-bc8e-3b5ecdb17aa0_ContentBits">
    <vt:lpwstr>2</vt:lpwstr>
  </property>
  <property fmtid="{D5CDD505-2E9C-101B-9397-08002B2CF9AE}" pid="17" name="MediaServiceImageTags">
    <vt:lpwstr/>
  </property>
  <property fmtid="{D5CDD505-2E9C-101B-9397-08002B2CF9AE}" pid="18" name="ClassificationContentMarkingFooterShapeIds">
    <vt:lpwstr>2e26e7b3,28a5c338,4a87ca89</vt:lpwstr>
  </property>
  <property fmtid="{D5CDD505-2E9C-101B-9397-08002B2CF9AE}" pid="19" name="ClassificationContentMarkingFooterFontProps">
    <vt:lpwstr>#000000,10,Calibri</vt:lpwstr>
  </property>
  <property fmtid="{D5CDD505-2E9C-101B-9397-08002B2CF9AE}" pid="20" name="ClassificationContentMarkingFooterText">
    <vt:lpwstr>Confidential - Not for Public Consumption or Distribution</vt:lpwstr>
  </property>
  <property fmtid="{D5CDD505-2E9C-101B-9397-08002B2CF9AE}" pid="21" name="MSIP_Label_8e19d756-792e-42a1-bcad-4cb9051ddd2d_Enabled">
    <vt:lpwstr>true</vt:lpwstr>
  </property>
  <property fmtid="{D5CDD505-2E9C-101B-9397-08002B2CF9AE}" pid="22" name="MSIP_Label_8e19d756-792e-42a1-bcad-4cb9051ddd2d_SetDate">
    <vt:lpwstr>2025-06-13T13:18:40Z</vt:lpwstr>
  </property>
  <property fmtid="{D5CDD505-2E9C-101B-9397-08002B2CF9AE}" pid="23" name="MSIP_Label_8e19d756-792e-42a1-bcad-4cb9051ddd2d_Method">
    <vt:lpwstr>Standard</vt:lpwstr>
  </property>
  <property fmtid="{D5CDD505-2E9C-101B-9397-08002B2CF9AE}" pid="24" name="MSIP_Label_8e19d756-792e-42a1-bcad-4cb9051ddd2d_Name">
    <vt:lpwstr>Confidential</vt:lpwstr>
  </property>
  <property fmtid="{D5CDD505-2E9C-101B-9397-08002B2CF9AE}" pid="25" name="MSIP_Label_8e19d756-792e-42a1-bcad-4cb9051ddd2d_SiteId">
    <vt:lpwstr>41eb501a-f671-4ce0-a5bf-b64168c3705f</vt:lpwstr>
  </property>
  <property fmtid="{D5CDD505-2E9C-101B-9397-08002B2CF9AE}" pid="26" name="MSIP_Label_8e19d756-792e-42a1-bcad-4cb9051ddd2d_ActionId">
    <vt:lpwstr>933c4b78-ccbe-4456-9db4-53362dcbad0b</vt:lpwstr>
  </property>
  <property fmtid="{D5CDD505-2E9C-101B-9397-08002B2CF9AE}" pid="27" name="MSIP_Label_8e19d756-792e-42a1-bcad-4cb9051ddd2d_ContentBits">
    <vt:lpwstr>2</vt:lpwstr>
  </property>
  <property fmtid="{D5CDD505-2E9C-101B-9397-08002B2CF9AE}" pid="28" name="MSIP_Label_8e19d756-792e-42a1-bcad-4cb9051ddd2d_Tag">
    <vt:lpwstr>10, 3, 0, 2</vt:lpwstr>
  </property>
</Properties>
</file>