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134" w:rsidRDefault="00570195">
      <w:pPr>
        <w:spacing w:after="200"/>
        <w:jc w:val="center"/>
        <w:rPr>
          <w:rFonts w:ascii="Calibri" w:eastAsia="Calibri" w:hAnsi="Calibri" w:cs="Calibri"/>
          <w:b/>
          <w:sz w:val="26"/>
          <w:szCs w:val="26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sz w:val="48"/>
          <w:szCs w:val="48"/>
        </w:rPr>
        <w:t>Viena Capellanes y sus 85.000 rosquillas de San Isidro para homenajear a Madrid</w:t>
      </w:r>
    </w:p>
    <w:p w:rsidR="00960134" w:rsidRDefault="00570195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Viena Capellanes vuelve a elaborar las tradicionales </w:t>
      </w:r>
      <w:r>
        <w:rPr>
          <w:rFonts w:ascii="Calibri" w:eastAsia="Calibri" w:hAnsi="Calibri" w:cs="Calibri"/>
          <w:b/>
          <w:i/>
          <w:sz w:val="24"/>
          <w:szCs w:val="24"/>
        </w:rPr>
        <w:t>tontas</w:t>
      </w:r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i/>
          <w:sz w:val="24"/>
          <w:szCs w:val="24"/>
        </w:rPr>
        <w:t>listas</w:t>
      </w:r>
      <w:r>
        <w:rPr>
          <w:rFonts w:ascii="Calibri" w:eastAsia="Calibri" w:hAnsi="Calibri" w:cs="Calibri"/>
          <w:b/>
          <w:sz w:val="24"/>
          <w:szCs w:val="24"/>
        </w:rPr>
        <w:t>, rosquillas de Santa Clara y francesas, a las que se añaden sus Rosquillas de Violeta</w:t>
      </w:r>
    </w:p>
    <w:p w:rsidR="00960134" w:rsidRDefault="00570195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Según los datos históricos de venta, las rosquillas preferidas por los madrileños son las 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listas </w:t>
      </w:r>
      <w:r>
        <w:rPr>
          <w:rFonts w:ascii="Calibri" w:eastAsia="Calibri" w:hAnsi="Calibri" w:cs="Calibri"/>
          <w:b/>
          <w:sz w:val="24"/>
          <w:szCs w:val="24"/>
        </w:rPr>
        <w:t>o de limón</w:t>
      </w:r>
    </w:p>
    <w:p w:rsidR="00960134" w:rsidRDefault="0057019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Madrid, xx de mayo de 2024.-</w:t>
      </w:r>
      <w:r>
        <w:rPr>
          <w:rFonts w:ascii="Calibri" w:eastAsia="Calibri" w:hAnsi="Calibri" w:cs="Calibri"/>
          <w:sz w:val="24"/>
          <w:szCs w:val="24"/>
        </w:rPr>
        <w:t xml:space="preserve"> La ciudad de Madrid honra el 15 de mayo a su patrón, San Isidro, y -como cada año- tradición y gastronomía se entrelaza</w:t>
      </w:r>
      <w:r>
        <w:rPr>
          <w:rFonts w:ascii="Calibri" w:eastAsia="Calibri" w:hAnsi="Calibri" w:cs="Calibri"/>
          <w:sz w:val="24"/>
          <w:szCs w:val="24"/>
        </w:rPr>
        <w:t>n en la celebración más emblemática de la capital.</w:t>
      </w:r>
    </w:p>
    <w:p w:rsidR="00960134" w:rsidRDefault="00570195">
      <w:pPr>
        <w:spacing w:after="2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ciudad acoge a miles de personas para vivir las tradiciones más populares que ofrece esta festividad: la romería celebrada en la pradera de San Isidro, los chotis, los chulapos y chulapas, las verbenas,</w:t>
      </w:r>
      <w:r>
        <w:rPr>
          <w:rFonts w:ascii="Calibri" w:eastAsia="Calibri" w:hAnsi="Calibri" w:cs="Calibri"/>
          <w:sz w:val="24"/>
          <w:szCs w:val="24"/>
        </w:rPr>
        <w:t xml:space="preserve"> etc. Todo ello unido a la gastronomía típica, entre la que destaca el dulce de referencia: </w:t>
      </w:r>
      <w:r>
        <w:rPr>
          <w:rFonts w:ascii="Calibri" w:eastAsia="Calibri" w:hAnsi="Calibri" w:cs="Calibri"/>
          <w:b/>
          <w:sz w:val="24"/>
          <w:szCs w:val="24"/>
        </w:rPr>
        <w:t>las rosquillas de San Isidro.</w:t>
      </w:r>
    </w:p>
    <w:p w:rsidR="00960134" w:rsidRDefault="0057019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pastelería artesanal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Viena Capellanes</w:t>
        </w:r>
      </w:hyperlink>
      <w:r>
        <w:rPr>
          <w:rFonts w:ascii="Calibri" w:eastAsia="Calibri" w:hAnsi="Calibri" w:cs="Calibri"/>
          <w:sz w:val="24"/>
          <w:szCs w:val="24"/>
        </w:rPr>
        <w:t xml:space="preserve"> es conocida por ofrecer todas las varieda</w:t>
      </w:r>
      <w:r>
        <w:rPr>
          <w:rFonts w:ascii="Calibri" w:eastAsia="Calibri" w:hAnsi="Calibri" w:cs="Calibri"/>
          <w:sz w:val="24"/>
          <w:szCs w:val="24"/>
        </w:rPr>
        <w:t xml:space="preserve">des de las tradicionales rosquillas, manteniendo viva la tradición y permitiendo que todo el mundo pueda probar este dulce típico de Madrid. </w:t>
      </w:r>
    </w:p>
    <w:p w:rsidR="00960134" w:rsidRDefault="0057019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Las más tradicionales son las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tontas</w:t>
      </w:r>
      <w:r>
        <w:rPr>
          <w:rFonts w:ascii="Calibri" w:eastAsia="Calibri" w:hAnsi="Calibri" w:cs="Calibri"/>
          <w:b/>
          <w:sz w:val="24"/>
          <w:szCs w:val="24"/>
        </w:rPr>
        <w:t xml:space="preserve"> y las </w:t>
      </w:r>
      <w:r>
        <w:rPr>
          <w:rFonts w:ascii="Calibri" w:eastAsia="Calibri" w:hAnsi="Calibri" w:cs="Calibri"/>
          <w:b/>
          <w:i/>
          <w:sz w:val="24"/>
          <w:szCs w:val="24"/>
        </w:rPr>
        <w:t>listas</w:t>
      </w:r>
      <w:r>
        <w:rPr>
          <w:rFonts w:ascii="Calibri" w:eastAsia="Calibri" w:hAnsi="Calibri" w:cs="Calibri"/>
          <w:sz w:val="24"/>
          <w:szCs w:val="24"/>
        </w:rPr>
        <w:t>. Estas rosquillas se elaboran con la misma base, compuesta por u</w:t>
      </w:r>
      <w:r>
        <w:rPr>
          <w:rFonts w:ascii="Calibri" w:eastAsia="Calibri" w:hAnsi="Calibri" w:cs="Calibri"/>
          <w:sz w:val="24"/>
          <w:szCs w:val="24"/>
        </w:rPr>
        <w:t xml:space="preserve">na mezcla de huevos, azúcar, aceite de oliva y harina floja; pero se </w:t>
      </w:r>
      <w:proofErr w:type="gramStart"/>
      <w:r>
        <w:rPr>
          <w:rFonts w:ascii="Calibri" w:eastAsia="Calibri" w:hAnsi="Calibri" w:cs="Calibri"/>
          <w:sz w:val="24"/>
          <w:szCs w:val="24"/>
        </w:rPr>
        <w:t>distinguen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en el toque final. Las </w:t>
      </w:r>
      <w:r>
        <w:rPr>
          <w:rFonts w:ascii="Calibri" w:eastAsia="Calibri" w:hAnsi="Calibri" w:cs="Calibri"/>
          <w:i/>
          <w:sz w:val="24"/>
          <w:szCs w:val="24"/>
        </w:rPr>
        <w:t>tontas</w:t>
      </w:r>
      <w:r>
        <w:rPr>
          <w:rFonts w:ascii="Calibri" w:eastAsia="Calibri" w:hAnsi="Calibri" w:cs="Calibri"/>
          <w:sz w:val="24"/>
          <w:szCs w:val="24"/>
        </w:rPr>
        <w:t xml:space="preserve"> son las más sencillas, ya que solo se termina esta masa con un toque de anís. Sin embargo, las </w:t>
      </w:r>
      <w:r>
        <w:rPr>
          <w:rFonts w:ascii="Calibri" w:eastAsia="Calibri" w:hAnsi="Calibri" w:cs="Calibri"/>
          <w:i/>
          <w:sz w:val="24"/>
          <w:szCs w:val="24"/>
        </w:rPr>
        <w:t>listas</w:t>
      </w:r>
      <w:r>
        <w:rPr>
          <w:rFonts w:ascii="Calibri" w:eastAsia="Calibri" w:hAnsi="Calibri" w:cs="Calibri"/>
          <w:sz w:val="24"/>
          <w:szCs w:val="24"/>
        </w:rPr>
        <w:t>, se bañan en almíbar y se terminan con fonda</w:t>
      </w:r>
      <w:r>
        <w:rPr>
          <w:rFonts w:ascii="Calibri" w:eastAsia="Calibri" w:hAnsi="Calibri" w:cs="Calibri"/>
          <w:sz w:val="24"/>
          <w:szCs w:val="24"/>
        </w:rPr>
        <w:t xml:space="preserve">nt de limón, siendo una versión mucho más jugosa. </w:t>
      </w:r>
    </w:p>
    <w:p w:rsidR="00960134" w:rsidRDefault="00570195">
      <w:pPr>
        <w:spacing w:after="200"/>
        <w:jc w:val="center"/>
        <w:rPr>
          <w:rFonts w:ascii="Calibri" w:eastAsia="Calibri" w:hAnsi="Calibri" w:cs="Calibri"/>
          <w:b/>
          <w:color w:val="FF00FF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5589644" cy="1723192"/>
            <wp:effectExtent l="0" t="0" r="0" b="0"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644" cy="1723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0134" w:rsidRDefault="0057019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Junto a estas dos variantes, en Viena Capellanes también se elaboran las rosquillas 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Francesas </w:t>
      </w:r>
      <w:r>
        <w:rPr>
          <w:rFonts w:ascii="Calibri" w:eastAsia="Calibri" w:hAnsi="Calibri" w:cs="Calibri"/>
          <w:b/>
          <w:sz w:val="24"/>
          <w:szCs w:val="24"/>
        </w:rPr>
        <w:t xml:space="preserve">y las de </w:t>
      </w:r>
      <w:r>
        <w:rPr>
          <w:rFonts w:ascii="Calibri" w:eastAsia="Calibri" w:hAnsi="Calibri" w:cs="Calibri"/>
          <w:b/>
          <w:i/>
          <w:sz w:val="24"/>
          <w:szCs w:val="24"/>
        </w:rPr>
        <w:t>Santa Clara</w:t>
      </w:r>
      <w:r>
        <w:rPr>
          <w:rFonts w:ascii="Calibri" w:eastAsia="Calibri" w:hAnsi="Calibri" w:cs="Calibri"/>
          <w:sz w:val="24"/>
          <w:szCs w:val="24"/>
        </w:rPr>
        <w:t xml:space="preserve">. Las de </w:t>
      </w:r>
      <w:r>
        <w:rPr>
          <w:rFonts w:ascii="Calibri" w:eastAsia="Calibri" w:hAnsi="Calibri" w:cs="Calibri"/>
          <w:i/>
          <w:sz w:val="24"/>
          <w:szCs w:val="24"/>
        </w:rPr>
        <w:t>Santa Clara</w:t>
      </w:r>
      <w:r>
        <w:rPr>
          <w:rFonts w:ascii="Calibri" w:eastAsia="Calibri" w:hAnsi="Calibri" w:cs="Calibri"/>
          <w:sz w:val="24"/>
          <w:szCs w:val="24"/>
        </w:rPr>
        <w:t xml:space="preserve"> se decoran con un baño de merengue seco sobre la misma base que las </w:t>
      </w:r>
      <w:r>
        <w:rPr>
          <w:rFonts w:ascii="Calibri" w:eastAsia="Calibri" w:hAnsi="Calibri" w:cs="Calibri"/>
          <w:i/>
          <w:sz w:val="24"/>
          <w:szCs w:val="24"/>
        </w:rPr>
        <w:t>listas</w:t>
      </w:r>
      <w:r>
        <w:rPr>
          <w:rFonts w:ascii="Calibri" w:eastAsia="Calibri" w:hAnsi="Calibri" w:cs="Calibri"/>
          <w:sz w:val="24"/>
          <w:szCs w:val="24"/>
        </w:rPr>
        <w:t xml:space="preserve"> -es decir, con la masa horneada y bañada en almíbar- y las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Francesas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se terminan con trocitos de almendra y azúcar </w:t>
      </w:r>
      <w:proofErr w:type="spellStart"/>
      <w:r>
        <w:rPr>
          <w:rFonts w:ascii="Calibri" w:eastAsia="Calibri" w:hAnsi="Calibri" w:cs="Calibri"/>
          <w:sz w:val="24"/>
          <w:szCs w:val="24"/>
        </w:rPr>
        <w:t>glass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sobre una base similar a la de las rosquillas </w:t>
      </w:r>
      <w:r>
        <w:rPr>
          <w:rFonts w:ascii="Calibri" w:eastAsia="Calibri" w:hAnsi="Calibri" w:cs="Calibri"/>
          <w:i/>
          <w:sz w:val="24"/>
          <w:szCs w:val="24"/>
        </w:rPr>
        <w:t>tontas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:rsidR="00960134" w:rsidRDefault="00570195">
      <w:pPr>
        <w:spacing w:after="200"/>
        <w:jc w:val="both"/>
        <w:rPr>
          <w:rFonts w:ascii="Calibri" w:eastAsia="Calibri" w:hAnsi="Calibri" w:cs="Calibri"/>
          <w:b/>
          <w:color w:val="FF00FF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Este año, además dispondrán de una Edición Limitada de sus “Rosquillas de</w:t>
      </w:r>
      <w:r>
        <w:rPr>
          <w:rFonts w:ascii="Calibri" w:eastAsia="Calibri" w:hAnsi="Calibri" w:cs="Calibri"/>
          <w:sz w:val="24"/>
          <w:szCs w:val="24"/>
        </w:rPr>
        <w:t xml:space="preserve"> Violeta”, que lanzaron con muy buena acogida como Rosquilla del año Jubilar, durante el Jubileo de San Isidro, y que une la tradición de las rosquillas de San Isidro con el sabor del caramelo de violeta, tan típico de Madrid. </w:t>
      </w:r>
    </w:p>
    <w:p w:rsidR="00960134" w:rsidRDefault="00570195">
      <w:pPr>
        <w:spacing w:after="2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s-ES"/>
        </w:rPr>
        <w:drawing>
          <wp:inline distT="0" distB="0" distL="0" distR="0">
            <wp:extent cx="6011881" cy="1406923"/>
            <wp:effectExtent l="0" t="0" r="0" b="0"/>
            <wp:docPr id="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1881" cy="1406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0134" w:rsidRDefault="00570195">
      <w:pPr>
        <w:spacing w:after="20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Este año, la cadena de res</w:t>
      </w:r>
      <w:r>
        <w:rPr>
          <w:rFonts w:ascii="Calibri" w:eastAsia="Calibri" w:hAnsi="Calibri" w:cs="Calibri"/>
          <w:b/>
          <w:sz w:val="24"/>
          <w:szCs w:val="24"/>
        </w:rPr>
        <w:t xml:space="preserve">tauración tiene previsto elaborar un total de 85.000 rosquillas; de las que más de 30.000 serán rosquillas 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listas </w:t>
      </w:r>
      <w:r>
        <w:rPr>
          <w:rFonts w:ascii="Calibri" w:eastAsia="Calibri" w:hAnsi="Calibri" w:cs="Calibri"/>
          <w:b/>
          <w:sz w:val="24"/>
          <w:szCs w:val="24"/>
        </w:rPr>
        <w:t>o de limón.</w:t>
      </w:r>
    </w:p>
    <w:p w:rsidR="00960134" w:rsidRDefault="00570195">
      <w:pPr>
        <w:widowControl w:val="0"/>
        <w:spacing w:before="98" w:line="240" w:lineRule="auto"/>
        <w:jc w:val="both"/>
        <w:rPr>
          <w:rFonts w:ascii="Tahoma" w:eastAsia="Tahoma" w:hAnsi="Tahoma" w:cs="Tahoma"/>
          <w:b/>
          <w:sz w:val="19"/>
          <w:szCs w:val="19"/>
        </w:rPr>
      </w:pPr>
      <w:r>
        <w:rPr>
          <w:rFonts w:ascii="Calibri" w:eastAsia="Calibri" w:hAnsi="Calibri" w:cs="Calibri"/>
          <w:b/>
          <w:sz w:val="20"/>
          <w:szCs w:val="20"/>
        </w:rPr>
        <w:t>Acerca de Viena Capellanes</w:t>
      </w:r>
    </w:p>
    <w:p w:rsidR="00960134" w:rsidRDefault="00570195">
      <w:pPr>
        <w:widowControl w:val="0"/>
        <w:spacing w:line="240" w:lineRule="auto"/>
        <w:ind w:right="116"/>
        <w:jc w:val="both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Viena Capellanes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 es una empresa madrileña que fabrica y comercializa, a través de sus propios puntos de venta, productos de pastelería artesanal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platos preparados saludables y catering gourmet. </w:t>
      </w:r>
    </w:p>
    <w:p w:rsidR="00960134" w:rsidRDefault="00960134">
      <w:pPr>
        <w:widowControl w:val="0"/>
        <w:spacing w:line="240" w:lineRule="auto"/>
        <w:ind w:right="116"/>
        <w:jc w:val="both"/>
        <w:rPr>
          <w:rFonts w:ascii="Calibri" w:eastAsia="Calibri" w:hAnsi="Calibri" w:cs="Calibri"/>
          <w:color w:val="211E1F"/>
          <w:sz w:val="20"/>
          <w:szCs w:val="20"/>
        </w:rPr>
      </w:pPr>
    </w:p>
    <w:p w:rsidR="00960134" w:rsidRDefault="00570195">
      <w:pPr>
        <w:widowControl w:val="0"/>
        <w:spacing w:line="240" w:lineRule="auto"/>
        <w:ind w:right="116"/>
        <w:jc w:val="both"/>
        <w:rPr>
          <w:rFonts w:ascii="Calibri" w:eastAsia="Calibri" w:hAnsi="Calibri" w:cs="Calibri"/>
          <w:color w:val="211E1F"/>
          <w:sz w:val="20"/>
          <w:szCs w:val="20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color w:val="211E1F"/>
          <w:sz w:val="20"/>
          <w:szCs w:val="20"/>
        </w:rPr>
        <w:t>Actualmente cuenta con 26 establecimientos propios en Madrid, un obrador en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 Alcorcón, casi 40 Viena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Córners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en distintas empresas, una Escuela de Cocina y Repostería, el hotel Viena Suites, un servicio de catering para eventos corporativos y familiares; además de una propia página web y App de </w:t>
      </w:r>
      <w:proofErr w:type="spellStart"/>
      <w:r>
        <w:rPr>
          <w:rFonts w:ascii="Calibri" w:eastAsia="Calibri" w:hAnsi="Calibri" w:cs="Calibri"/>
          <w:i/>
          <w:color w:val="211E1F"/>
          <w:sz w:val="20"/>
          <w:szCs w:val="20"/>
        </w:rPr>
        <w:t>delivery</w:t>
      </w:r>
      <w:proofErr w:type="spellEnd"/>
      <w:r>
        <w:rPr>
          <w:rFonts w:ascii="Calibri" w:eastAsia="Calibri" w:hAnsi="Calibri" w:cs="Calibri"/>
          <w:i/>
          <w:color w:val="211E1F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155CC"/>
          <w:sz w:val="20"/>
          <w:szCs w:val="20"/>
          <w:u w:val="single"/>
        </w:rPr>
        <w:t>“</w:t>
      </w:r>
      <w:proofErr w:type="spellStart"/>
      <w:r>
        <w:rPr>
          <w:rFonts w:ascii="Calibri" w:eastAsia="Calibri" w:hAnsi="Calibri" w:cs="Calibri"/>
          <w:color w:val="1155CC"/>
          <w:sz w:val="20"/>
          <w:szCs w:val="20"/>
          <w:u w:val="single"/>
        </w:rPr>
        <w:t>My</w:t>
      </w:r>
      <w:proofErr w:type="spellEnd"/>
      <w:r>
        <w:rPr>
          <w:rFonts w:ascii="Calibri" w:eastAsia="Calibri" w:hAnsi="Calibri" w:cs="Calibri"/>
          <w:color w:val="1155CC"/>
          <w:sz w:val="20"/>
          <w:szCs w:val="20"/>
          <w:u w:val="single"/>
        </w:rPr>
        <w:t xml:space="preserve"> Viena”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 desde la que ta</w:t>
      </w:r>
      <w:r>
        <w:rPr>
          <w:rFonts w:ascii="Calibri" w:eastAsia="Calibri" w:hAnsi="Calibri" w:cs="Calibri"/>
          <w:color w:val="211E1F"/>
          <w:sz w:val="20"/>
          <w:szCs w:val="20"/>
        </w:rPr>
        <w:t>mbién comercializa sus productos.</w:t>
      </w:r>
    </w:p>
    <w:p w:rsidR="00960134" w:rsidRDefault="00960134">
      <w:pPr>
        <w:widowControl w:val="0"/>
        <w:spacing w:line="240" w:lineRule="auto"/>
        <w:ind w:right="116"/>
        <w:jc w:val="both"/>
        <w:rPr>
          <w:rFonts w:ascii="Calibri" w:eastAsia="Calibri" w:hAnsi="Calibri" w:cs="Calibri"/>
          <w:color w:val="211E1F"/>
          <w:sz w:val="20"/>
          <w:szCs w:val="20"/>
        </w:rPr>
      </w:pPr>
    </w:p>
    <w:p w:rsidR="00960134" w:rsidRDefault="00570195">
      <w:pPr>
        <w:widowControl w:val="0"/>
        <w:spacing w:after="200" w:line="240" w:lineRule="auto"/>
        <w:ind w:right="117"/>
        <w:jc w:val="both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color w:val="211E1F"/>
          <w:sz w:val="20"/>
          <w:szCs w:val="20"/>
        </w:rPr>
        <w:t xml:space="preserve">Viena Capellanes fue fundada en 1873 por D. Matías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Lacasa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y posteriormente adquirida por Manuel Lence. La gestión de la empresa continúa llevándose íntegramente por la familia Lence más de 110 años después. Viena Capellan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es es sinónimo de calidad, tradición, capacidad de adaptación al cambio y pasión por sus clientes. </w:t>
      </w:r>
    </w:p>
    <w:p w:rsidR="00960134" w:rsidRDefault="00570195">
      <w:pPr>
        <w:widowControl w:val="0"/>
        <w:spacing w:before="21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211E1F"/>
        </w:rPr>
        <w:t>Para más información:</w:t>
      </w:r>
    </w:p>
    <w:p w:rsidR="00960134" w:rsidRDefault="00570195">
      <w:pPr>
        <w:widowControl w:val="0"/>
        <w:spacing w:line="240" w:lineRule="auto"/>
        <w:ind w:right="3724"/>
        <w:jc w:val="both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 xml:space="preserve">Actitud de Comunicación </w:t>
      </w:r>
    </w:p>
    <w:p w:rsidR="00960134" w:rsidRDefault="00570195">
      <w:pPr>
        <w:widowControl w:val="0"/>
        <w:spacing w:line="240" w:lineRule="auto"/>
        <w:ind w:right="3724"/>
        <w:jc w:val="both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>Mirella Palafox</w:t>
      </w:r>
    </w:p>
    <w:p w:rsidR="00960134" w:rsidRDefault="00570195">
      <w:pPr>
        <w:widowControl w:val="0"/>
        <w:spacing w:line="240" w:lineRule="auto"/>
        <w:ind w:right="2898"/>
        <w:jc w:val="both"/>
        <w:rPr>
          <w:rFonts w:ascii="Calibri" w:eastAsia="Calibri" w:hAnsi="Calibri" w:cs="Calibri"/>
        </w:rPr>
      </w:pPr>
      <w:hyperlink r:id="rId11">
        <w:r>
          <w:rPr>
            <w:rFonts w:ascii="Calibri" w:eastAsia="Calibri" w:hAnsi="Calibri" w:cs="Calibri"/>
            <w:color w:val="1155CC"/>
            <w:u w:val="single"/>
          </w:rPr>
          <w:t>mirella.palafox@actitud.es</w:t>
        </w:r>
      </w:hyperlink>
      <w:r>
        <w:rPr>
          <w:rFonts w:ascii="Calibri" w:eastAsia="Calibri" w:hAnsi="Calibri" w:cs="Calibri"/>
          <w:color w:val="211E1F"/>
        </w:rPr>
        <w:t xml:space="preserve"> / </w:t>
      </w:r>
      <w:r>
        <w:rPr>
          <w:rFonts w:ascii="Calibri" w:eastAsia="Calibri" w:hAnsi="Calibri" w:cs="Calibri"/>
          <w:color w:val="1155CC"/>
          <w:u w:val="single"/>
        </w:rPr>
        <w:t>v</w:t>
      </w:r>
      <w:hyperlink r:id="rId12">
        <w:r>
          <w:rPr>
            <w:rFonts w:ascii="Calibri" w:eastAsia="Calibri" w:hAnsi="Calibri" w:cs="Calibri"/>
            <w:color w:val="1155CC"/>
            <w:u w:val="single"/>
          </w:rPr>
          <w:t>iena.capellanes@actitud.es</w:t>
        </w:r>
      </w:hyperlink>
      <w:r>
        <w:rPr>
          <w:rFonts w:ascii="Calibri" w:eastAsia="Calibri" w:hAnsi="Calibri" w:cs="Calibri"/>
        </w:rPr>
        <w:t xml:space="preserve"> </w:t>
      </w:r>
    </w:p>
    <w:p w:rsidR="00960134" w:rsidRDefault="00570195">
      <w:pPr>
        <w:widowControl w:val="0"/>
        <w:spacing w:line="273" w:lineRule="auto"/>
        <w:jc w:val="both"/>
        <w:rPr>
          <w:rFonts w:ascii="Tahoma" w:eastAsia="Tahoma" w:hAnsi="Tahoma" w:cs="Tahoma"/>
          <w:b/>
          <w:sz w:val="19"/>
          <w:szCs w:val="19"/>
        </w:rPr>
      </w:pPr>
      <w:bookmarkStart w:id="3" w:name="_heading=h.1fob9te" w:colFirst="0" w:colLast="0"/>
      <w:bookmarkEnd w:id="3"/>
      <w:r>
        <w:rPr>
          <w:rFonts w:ascii="Calibri" w:eastAsia="Calibri" w:hAnsi="Calibri" w:cs="Calibri"/>
          <w:color w:val="211E1F"/>
        </w:rPr>
        <w:t>91 302 28 60</w:t>
      </w:r>
    </w:p>
    <w:sectPr w:rsidR="00960134">
      <w:headerReference w:type="default" r:id="rId13"/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195" w:rsidRDefault="00570195">
      <w:pPr>
        <w:spacing w:line="240" w:lineRule="auto"/>
      </w:pPr>
      <w:r>
        <w:separator/>
      </w:r>
    </w:p>
  </w:endnote>
  <w:endnote w:type="continuationSeparator" w:id="0">
    <w:p w:rsidR="00570195" w:rsidRDefault="005701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195" w:rsidRDefault="00570195">
      <w:pPr>
        <w:spacing w:line="240" w:lineRule="auto"/>
      </w:pPr>
      <w:r>
        <w:separator/>
      </w:r>
    </w:p>
  </w:footnote>
  <w:footnote w:type="continuationSeparator" w:id="0">
    <w:p w:rsidR="00570195" w:rsidRDefault="005701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134" w:rsidRDefault="00570195"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5057784</wp:posOffset>
          </wp:positionH>
          <wp:positionV relativeFrom="page">
            <wp:posOffset>66675</wp:posOffset>
          </wp:positionV>
          <wp:extent cx="1357310" cy="552978"/>
          <wp:effectExtent l="0" t="0" r="0" b="0"/>
          <wp:wrapNone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7310" cy="5529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D51D47"/>
    <w:multiLevelType w:val="multilevel"/>
    <w:tmpl w:val="AD1A3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134"/>
    <w:rsid w:val="000E6FBE"/>
    <w:rsid w:val="00570195"/>
    <w:rsid w:val="0096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C7C24D-062A-45A0-A917-07FC48BA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Revisin">
    <w:name w:val="Revision"/>
    <w:hidden/>
    <w:uiPriority w:val="99"/>
    <w:semiHidden/>
    <w:rsid w:val="00E24E2B"/>
    <w:pPr>
      <w:spacing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E24E2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E2B"/>
  </w:style>
  <w:style w:type="paragraph" w:styleId="Piedepgina">
    <w:name w:val="footer"/>
    <w:basedOn w:val="Normal"/>
    <w:link w:val="PiedepginaCar"/>
    <w:uiPriority w:val="99"/>
    <w:unhideWhenUsed/>
    <w:rsid w:val="00E24E2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enacapellanes.com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iena.capellanes@actitud.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rella.palafox@actitud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B1u4vfNOtQxlKe9La4AqQrZwA==">CgMxLjAyCGguZ2pkZ3hzMgloLjMwajB6bGwyCWguMWZvYjl0ZTgAciExUXotckxRMGpmdE9kcF9lVkdoMFBwSHkyUEJFUVNUQzI=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Lence Moreno</dc:creator>
  <cp:lastModifiedBy>Actitud</cp:lastModifiedBy>
  <cp:revision>2</cp:revision>
  <dcterms:created xsi:type="dcterms:W3CDTF">2024-05-06T14:59:00Z</dcterms:created>
  <dcterms:modified xsi:type="dcterms:W3CDTF">2024-05-06T14:59:00Z</dcterms:modified>
</cp:coreProperties>
</file>