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00" w:lineRule="auto"/>
        <w:jc w:val="center"/>
        <w:rPr>
          <w:rFonts w:ascii="Calibri" w:cs="Calibri" w:eastAsia="Calibri" w:hAnsi="Calibri"/>
          <w:b w:val="1"/>
          <w:sz w:val="38"/>
          <w:szCs w:val="38"/>
        </w:rPr>
      </w:pPr>
      <w:bookmarkStart w:colFirst="0" w:colLast="0" w:name="_heading=h.gjdgxs" w:id="0"/>
      <w:bookmarkEnd w:id="0"/>
      <w:r w:rsidDel="00000000" w:rsidR="00000000" w:rsidRPr="00000000">
        <w:rPr>
          <w:rFonts w:ascii="Calibri" w:cs="Calibri" w:eastAsia="Calibri" w:hAnsi="Calibri"/>
          <w:b w:val="1"/>
          <w:sz w:val="38"/>
          <w:szCs w:val="38"/>
          <w:rtl w:val="0"/>
        </w:rPr>
        <w:t xml:space="preserve">Viena Capellanes lanza su nueva tarta de queso cocida en colaboración con Quesos La Cabezuela</w:t>
      </w:r>
    </w:p>
    <w:p w:rsidR="00000000" w:rsidDel="00000000" w:rsidP="00000000" w:rsidRDefault="00000000" w:rsidRPr="00000000" w14:paraId="00000002">
      <w:pPr>
        <w:numPr>
          <w:ilvl w:val="0"/>
          <w:numId w:val="1"/>
        </w:numPr>
        <w:spacing w:after="20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Ambas compañías comparten la misma filosofía: empresas de origen familiar y de producción artesanal</w:t>
      </w:r>
    </w:p>
    <w:p w:rsidR="00000000" w:rsidDel="00000000" w:rsidP="00000000" w:rsidRDefault="00000000" w:rsidRPr="00000000" w14:paraId="00000003">
      <w:pPr>
        <w:numPr>
          <w:ilvl w:val="0"/>
          <w:numId w:val="1"/>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Los quesos de La Cabezuela se producen en la sierra de Guadarrama a partir de leche de cabras madrileñas</w:t>
      </w:r>
      <w:r w:rsidDel="00000000" w:rsidR="00000000" w:rsidRPr="00000000">
        <w:rPr>
          <w:rtl w:val="0"/>
        </w:rPr>
      </w:r>
    </w:p>
    <w:p w:rsidR="00000000" w:rsidDel="00000000" w:rsidP="00000000" w:rsidRDefault="00000000" w:rsidRPr="00000000" w14:paraId="00000004">
      <w:pPr>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6 de junio de 2024.-</w:t>
      </w:r>
      <w:r w:rsidDel="00000000" w:rsidR="00000000" w:rsidRPr="00000000">
        <w:rPr>
          <w:rFonts w:ascii="Calibri" w:cs="Calibri" w:eastAsia="Calibri" w:hAnsi="Calibri"/>
          <w:sz w:val="24"/>
          <w:szCs w:val="24"/>
          <w:rtl w:val="0"/>
        </w:rPr>
        <w:t xml:space="preserve"> El negocio de las tartas de queso ha crecido exponencialmente en los últimos tiempos, haciendo de este un postre imprescindible para muchos consumidores.</w:t>
      </w:r>
    </w:p>
    <w:p w:rsidR="00000000" w:rsidDel="00000000" w:rsidP="00000000" w:rsidRDefault="00000000" w:rsidRPr="00000000" w14:paraId="00000005">
      <w:pPr>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cadena de restauración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tras una trayectoria de 150 años, sabe la importancia que tiene reinventarse y adaptar los productos a la demanda de sus clientes y del mercado en general. Por eso, han querido lanzar su propia tarta de queso cocida, incorporando este producto en su oferta, adaptándolo a los valores de negocio de la compañía: la artesanía y tradición, la materia prima de calidad y los productos de proximidad. </w:t>
      </w:r>
      <w:r w:rsidDel="00000000" w:rsidR="00000000" w:rsidRPr="00000000">
        <w:drawing>
          <wp:anchor allowOverlap="1" behindDoc="0" distB="114300" distT="114300" distL="114300" distR="114300" hidden="0" layoutInCell="1" locked="0" relativeHeight="0" simplePos="0">
            <wp:simplePos x="0" y="0"/>
            <wp:positionH relativeFrom="column">
              <wp:posOffset>2762250</wp:posOffset>
            </wp:positionH>
            <wp:positionV relativeFrom="paragraph">
              <wp:posOffset>276225</wp:posOffset>
            </wp:positionV>
            <wp:extent cx="2722330" cy="1773324"/>
            <wp:effectExtent b="0" l="0" r="0" t="0"/>
            <wp:wrapSquare wrapText="bothSides" distB="114300" distT="114300" distL="114300" distR="114300"/>
            <wp:docPr id="9" name="image2.jpg"/>
            <a:graphic>
              <a:graphicData uri="http://schemas.openxmlformats.org/drawingml/2006/picture">
                <pic:pic>
                  <pic:nvPicPr>
                    <pic:cNvPr id="0" name="image2.jpg"/>
                    <pic:cNvPicPr preferRelativeResize="0"/>
                  </pic:nvPicPr>
                  <pic:blipFill>
                    <a:blip r:embed="rId8"/>
                    <a:srcRect b="11982" l="15398" r="16943" t="21880"/>
                    <a:stretch>
                      <a:fillRect/>
                    </a:stretch>
                  </pic:blipFill>
                  <pic:spPr>
                    <a:xfrm>
                      <a:off x="0" y="0"/>
                      <a:ext cx="2722330" cy="1773324"/>
                    </a:xfrm>
                    <a:prstGeom prst="rect"/>
                    <a:ln/>
                  </pic:spPr>
                </pic:pic>
              </a:graphicData>
            </a:graphic>
          </wp:anchor>
        </w:drawing>
      </w:r>
    </w:p>
    <w:p w:rsidR="00000000" w:rsidDel="00000000" w:rsidP="00000000" w:rsidRDefault="00000000" w:rsidRPr="00000000" w14:paraId="00000006">
      <w:pPr>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llevar a cabo este dulce, Viena Capellanes ha colaborado estrechamente con </w:t>
      </w:r>
      <w:hyperlink r:id="rId9">
        <w:r w:rsidDel="00000000" w:rsidR="00000000" w:rsidRPr="00000000">
          <w:rPr>
            <w:rFonts w:ascii="Calibri" w:cs="Calibri" w:eastAsia="Calibri" w:hAnsi="Calibri"/>
            <w:color w:val="1155cc"/>
            <w:sz w:val="24"/>
            <w:szCs w:val="24"/>
            <w:u w:val="single"/>
            <w:rtl w:val="0"/>
          </w:rPr>
          <w:t xml:space="preserve">Quesos La Cabezuela</w:t>
        </w:r>
      </w:hyperlink>
      <w:r w:rsidDel="00000000" w:rsidR="00000000" w:rsidRPr="00000000">
        <w:rPr>
          <w:rFonts w:ascii="Calibri" w:cs="Calibri" w:eastAsia="Calibri" w:hAnsi="Calibri"/>
          <w:sz w:val="24"/>
          <w:szCs w:val="24"/>
          <w:rtl w:val="0"/>
        </w:rPr>
        <w:t xml:space="preserve">. Esta colaboración se produce gracias a que ambas compañías madrileñas comparten la misma filosofía empresarial. </w:t>
      </w:r>
      <w:r w:rsidDel="00000000" w:rsidR="00000000" w:rsidRPr="00000000">
        <w:rPr>
          <w:rFonts w:ascii="Calibri" w:cs="Calibri" w:eastAsia="Calibri" w:hAnsi="Calibri"/>
          <w:sz w:val="24"/>
          <w:szCs w:val="24"/>
          <w:rtl w:val="0"/>
        </w:rPr>
        <w:t xml:space="preserve">Quesos La</w:t>
      </w:r>
      <w:r w:rsidDel="00000000" w:rsidR="00000000" w:rsidRPr="00000000">
        <w:rPr>
          <w:rFonts w:ascii="Calibri" w:cs="Calibri" w:eastAsia="Calibri" w:hAnsi="Calibri"/>
          <w:sz w:val="24"/>
          <w:szCs w:val="24"/>
          <w:rtl w:val="0"/>
        </w:rPr>
        <w:t xml:space="preserve"> Cabezuela es una empresa familiar, regentada por los Royuela-Campos. Además, todo el proceso de elaboración de los productos se realiza de forma artesanal, en la misma línea de producción tradicional de Viena Capellanes. </w:t>
      </w:r>
    </w:p>
    <w:p w:rsidR="00000000" w:rsidDel="00000000" w:rsidP="00000000" w:rsidRDefault="00000000" w:rsidRPr="00000000" w14:paraId="00000007">
      <w:pPr>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Otro de los factores diferenciales de estos quesos es que, además de ser un producto de excelente calidad, se producen con leche de cabras madrileñas de la Sierra de Guadarrama.</w:t>
      </w:r>
    </w:p>
    <w:p w:rsidR="00000000" w:rsidDel="00000000" w:rsidP="00000000" w:rsidRDefault="00000000" w:rsidRPr="00000000" w14:paraId="00000008">
      <w:pPr>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este producto, mantener el sabor a queso era imprescindible, para ello, no se ha añadido ningún tipo de salsa o topping, y tampoco está previsto hacer versiones de otros sabores. Además, para que no tenga un gusto excesivamente dulce, el nuevo postre no lleva azúcar; en su lugar, se añade xilitol, un edulcorante natural con bajo índice glucémico. </w:t>
      </w:r>
    </w:p>
    <w:p w:rsidR="00000000" w:rsidDel="00000000" w:rsidP="00000000" w:rsidRDefault="00000000" w:rsidRPr="00000000" w14:paraId="00000009">
      <w:pPr>
        <w:spacing w:after="200"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tarta de queso, pensada para 2-3 personas, se presentará en un molde de papel con un aro de madera, tal y cómo se cuece en el horno.</w:t>
      </w:r>
    </w:p>
    <w:p w:rsidR="00000000" w:rsidDel="00000000" w:rsidP="00000000" w:rsidRDefault="00000000" w:rsidRPr="00000000" w14:paraId="0000000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al estar elaborado con materias primas de la Comunidad y ser fruto de la colaboración entre dos empresas madrileñas, este producto está acreditado con el sello “M Producto Certificado”, la marca de garantía de los Alimentos de Madrid.</w:t>
      </w:r>
    </w:p>
    <w:p w:rsidR="00000000" w:rsidDel="00000000" w:rsidP="00000000" w:rsidRDefault="00000000" w:rsidRPr="00000000" w14:paraId="0000000B">
      <w:pPr>
        <w:widowControl w:val="0"/>
        <w:spacing w:before="98" w:line="240" w:lineRule="auto"/>
        <w:jc w:val="both"/>
        <w:rPr>
          <w:rFonts w:ascii="Tahoma" w:cs="Tahoma" w:eastAsia="Tahoma" w:hAnsi="Tahoma"/>
          <w:b w:val="1"/>
          <w:sz w:val="19"/>
          <w:szCs w:val="19"/>
        </w:rPr>
      </w:pPr>
      <w:r w:rsidDel="00000000" w:rsidR="00000000" w:rsidRPr="00000000">
        <w:rPr>
          <w:rFonts w:ascii="Calibri" w:cs="Calibri" w:eastAsia="Calibri" w:hAnsi="Calibri"/>
          <w:b w:val="1"/>
          <w:sz w:val="20"/>
          <w:szCs w:val="20"/>
          <w:rtl w:val="0"/>
        </w:rPr>
        <w:t xml:space="preserve">Acerca de Viena Capellanes</w:t>
      </w:r>
      <w:r w:rsidDel="00000000" w:rsidR="00000000" w:rsidRPr="00000000">
        <w:rPr>
          <w:rtl w:val="0"/>
        </w:rPr>
      </w:r>
    </w:p>
    <w:p w:rsidR="00000000" w:rsidDel="00000000" w:rsidP="00000000" w:rsidRDefault="00000000" w:rsidRPr="00000000" w14:paraId="0000000C">
      <w:pPr>
        <w:widowControl w:val="0"/>
        <w:spacing w:line="240" w:lineRule="auto"/>
        <w:ind w:right="116"/>
        <w:jc w:val="both"/>
        <w:rPr>
          <w:rFonts w:ascii="Calibri" w:cs="Calibri" w:eastAsia="Calibri" w:hAnsi="Calibri"/>
          <w:color w:val="211e1f"/>
          <w:sz w:val="20"/>
          <w:szCs w:val="20"/>
        </w:rPr>
      </w:pPr>
      <w:r w:rsidDel="00000000" w:rsidR="00000000" w:rsidRPr="00000000">
        <w:rPr>
          <w:rFonts w:ascii="Calibri" w:cs="Calibri" w:eastAsia="Calibri" w:hAnsi="Calibri"/>
          <w:sz w:val="20"/>
          <w:szCs w:val="20"/>
          <w:rtl w:val="0"/>
        </w:rPr>
        <w:t xml:space="preserve">Viena Capellanes</w:t>
      </w:r>
      <w:r w:rsidDel="00000000" w:rsidR="00000000" w:rsidRPr="00000000">
        <w:rPr>
          <w:rFonts w:ascii="Calibri" w:cs="Calibri" w:eastAsia="Calibri" w:hAnsi="Calibri"/>
          <w:color w:val="211e1f"/>
          <w:sz w:val="20"/>
          <w:szCs w:val="20"/>
          <w:rtl w:val="0"/>
        </w:rPr>
        <w:t xml:space="preserve"> es una empresa madrileña que fabrica y comercializa, a través de sus propios puntos de venta, productos de pastelería artesanal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11e1f"/>
          <w:sz w:val="20"/>
          <w:szCs w:val="20"/>
          <w:rtl w:val="0"/>
        </w:rPr>
        <w:t xml:space="preserve">platos preparados saludables y catering gourmet. </w:t>
      </w:r>
    </w:p>
    <w:p w:rsidR="00000000" w:rsidDel="00000000" w:rsidP="00000000" w:rsidRDefault="00000000" w:rsidRPr="00000000" w14:paraId="0000000D">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0E">
      <w:pPr>
        <w:widowControl w:val="0"/>
        <w:spacing w:line="240" w:lineRule="auto"/>
        <w:ind w:right="116"/>
        <w:jc w:val="both"/>
        <w:rPr>
          <w:rFonts w:ascii="Calibri" w:cs="Calibri" w:eastAsia="Calibri" w:hAnsi="Calibri"/>
          <w:color w:val="211e1f"/>
          <w:sz w:val="20"/>
          <w:szCs w:val="20"/>
        </w:rPr>
      </w:pPr>
      <w:bookmarkStart w:colFirst="0" w:colLast="0" w:name="_heading=h.30j0zll" w:id="1"/>
      <w:bookmarkEnd w:id="1"/>
      <w:r w:rsidDel="00000000" w:rsidR="00000000" w:rsidRPr="00000000">
        <w:rPr>
          <w:rFonts w:ascii="Calibri" w:cs="Calibri" w:eastAsia="Calibri" w:hAnsi="Calibri"/>
          <w:color w:val="211e1f"/>
          <w:sz w:val="20"/>
          <w:szCs w:val="20"/>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Calibri" w:cs="Calibri" w:eastAsia="Calibri" w:hAnsi="Calibri"/>
          <w:i w:val="1"/>
          <w:color w:val="211e1f"/>
          <w:sz w:val="20"/>
          <w:szCs w:val="20"/>
          <w:rtl w:val="0"/>
        </w:rPr>
        <w:t xml:space="preserve">delivery </w:t>
      </w:r>
      <w:r w:rsidDel="00000000" w:rsidR="00000000" w:rsidRPr="00000000">
        <w:rPr>
          <w:rFonts w:ascii="Calibri" w:cs="Calibri" w:eastAsia="Calibri" w:hAnsi="Calibri"/>
          <w:color w:val="211e1f"/>
          <w:sz w:val="20"/>
          <w:szCs w:val="20"/>
          <w:rtl w:val="0"/>
        </w:rPr>
        <w:t xml:space="preserve"> </w:t>
      </w:r>
      <w:r w:rsidDel="00000000" w:rsidR="00000000" w:rsidRPr="00000000">
        <w:rPr>
          <w:rFonts w:ascii="Calibri" w:cs="Calibri" w:eastAsia="Calibri" w:hAnsi="Calibri"/>
          <w:color w:val="1155cc"/>
          <w:sz w:val="20"/>
          <w:szCs w:val="20"/>
          <w:u w:val="single"/>
          <w:rtl w:val="0"/>
        </w:rPr>
        <w:t xml:space="preserve">“My Viena”</w:t>
      </w:r>
      <w:r w:rsidDel="00000000" w:rsidR="00000000" w:rsidRPr="00000000">
        <w:rPr>
          <w:rFonts w:ascii="Calibri" w:cs="Calibri" w:eastAsia="Calibri" w:hAnsi="Calibri"/>
          <w:color w:val="211e1f"/>
          <w:sz w:val="20"/>
          <w:szCs w:val="20"/>
          <w:rtl w:val="0"/>
        </w:rPr>
        <w:t xml:space="preserve"> desde la que también comercializa sus productos.</w:t>
      </w:r>
    </w:p>
    <w:p w:rsidR="00000000" w:rsidDel="00000000" w:rsidP="00000000" w:rsidRDefault="00000000" w:rsidRPr="00000000" w14:paraId="0000000F">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0">
      <w:pPr>
        <w:widowControl w:val="0"/>
        <w:spacing w:after="200" w:line="240" w:lineRule="auto"/>
        <w:ind w:right="117"/>
        <w:jc w:val="both"/>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w:t>
      </w:r>
    </w:p>
    <w:p w:rsidR="00000000" w:rsidDel="00000000" w:rsidP="00000000" w:rsidRDefault="00000000" w:rsidRPr="00000000" w14:paraId="00000011">
      <w:pPr>
        <w:widowControl w:val="0"/>
        <w:spacing w:after="200" w:line="240" w:lineRule="auto"/>
        <w:ind w:right="117"/>
        <w:jc w:val="both"/>
        <w:rPr>
          <w:rFonts w:ascii="Calibri" w:cs="Calibri" w:eastAsia="Calibri" w:hAnsi="Calibri"/>
          <w:b w:val="1"/>
          <w:color w:val="211e1f"/>
          <w:sz w:val="20"/>
          <w:szCs w:val="20"/>
        </w:rPr>
      </w:pPr>
      <w:bookmarkStart w:colFirst="0" w:colLast="0" w:name="_heading=h.2et92p0" w:id="2"/>
      <w:bookmarkEnd w:id="2"/>
      <w:r w:rsidDel="00000000" w:rsidR="00000000" w:rsidRPr="00000000">
        <w:rPr>
          <w:rFonts w:ascii="Calibri" w:cs="Calibri" w:eastAsia="Calibri" w:hAnsi="Calibri"/>
          <w:b w:val="1"/>
          <w:color w:val="211e1f"/>
          <w:sz w:val="20"/>
          <w:szCs w:val="20"/>
          <w:rtl w:val="0"/>
        </w:rPr>
        <w:t xml:space="preserve">Acerca de Quesos La Cabezuela</w:t>
      </w:r>
    </w:p>
    <w:p w:rsidR="00000000" w:rsidDel="00000000" w:rsidP="00000000" w:rsidRDefault="00000000" w:rsidRPr="00000000" w14:paraId="00000012">
      <w:pPr>
        <w:widowControl w:val="0"/>
        <w:spacing w:after="200" w:line="240" w:lineRule="auto"/>
        <w:ind w:right="117"/>
        <w:jc w:val="both"/>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En un pequeño pueblo, cerca de todas partes y lejos de ninguna, en Madrid, al oeste, no lejos de San Lorenzo de El Escorial, nace el sueño de producir un queso cercano a las tradiciones. Quesos de alta calidad, con leche de cabras madrileñas, de elaboración e ingredientes naturales comestibles en su totalidad, donde la mano del hombre juega un papel importante.    </w:t>
      </w:r>
    </w:p>
    <w:p w:rsidR="00000000" w:rsidDel="00000000" w:rsidP="00000000" w:rsidRDefault="00000000" w:rsidRPr="00000000" w14:paraId="00000013">
      <w:pPr>
        <w:widowControl w:val="0"/>
        <w:spacing w:after="200" w:line="240" w:lineRule="auto"/>
        <w:ind w:right="117"/>
        <w:jc w:val="both"/>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Los quesos La Cabezuela son el resultado de un sueño hecho realidad de la familia Royuela-Campos. Se inspiran en otras técnicas de elaboración de la leche, para conseguir quesos singulares y ajenos a nuestras tradiciones queseras españolas. Esto permite tener una fuente de riqueza gastronómica y una referencia para todos los madrileños.</w:t>
      </w:r>
    </w:p>
    <w:p w:rsidR="00000000" w:rsidDel="00000000" w:rsidP="00000000" w:rsidRDefault="00000000" w:rsidRPr="00000000" w14:paraId="00000014">
      <w:pPr>
        <w:widowControl w:val="0"/>
        <w:spacing w:before="210" w:line="240" w:lineRule="auto"/>
        <w:jc w:val="both"/>
        <w:rPr>
          <w:rFonts w:ascii="Calibri" w:cs="Calibri" w:eastAsia="Calibri" w:hAnsi="Calibri"/>
          <w:b w:val="1"/>
        </w:rPr>
      </w:pPr>
      <w:r w:rsidDel="00000000" w:rsidR="00000000" w:rsidRPr="00000000">
        <w:rPr>
          <w:rFonts w:ascii="Calibri" w:cs="Calibri" w:eastAsia="Calibri" w:hAnsi="Calibri"/>
          <w:b w:val="1"/>
          <w:color w:val="211e1f"/>
          <w:rtl w:val="0"/>
        </w:rPr>
        <w:t xml:space="preserve">Para más información:</w:t>
      </w:r>
      <w:r w:rsidDel="00000000" w:rsidR="00000000" w:rsidRPr="00000000">
        <w:rPr>
          <w:rtl w:val="0"/>
        </w:rPr>
      </w:r>
    </w:p>
    <w:p w:rsidR="00000000" w:rsidDel="00000000" w:rsidP="00000000" w:rsidRDefault="00000000" w:rsidRPr="00000000" w14:paraId="00000015">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16">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17">
      <w:pPr>
        <w:widowControl w:val="0"/>
        <w:spacing w:line="240" w:lineRule="auto"/>
        <w:ind w:right="2898"/>
        <w:jc w:val="both"/>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11">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widowControl w:val="0"/>
        <w:spacing w:line="273" w:lineRule="auto"/>
        <w:jc w:val="both"/>
        <w:rPr>
          <w:rFonts w:ascii="Calibri" w:cs="Calibri" w:eastAsia="Calibri" w:hAnsi="Calibri"/>
          <w:color w:val="211e1f"/>
          <w:sz w:val="20"/>
          <w:szCs w:val="20"/>
        </w:rPr>
      </w:pPr>
      <w:bookmarkStart w:colFirst="0" w:colLast="0" w:name="_heading=h.1fob9te" w:id="3"/>
      <w:bookmarkEnd w:id="3"/>
      <w:r w:rsidDel="00000000" w:rsidR="00000000" w:rsidRPr="00000000">
        <w:rPr>
          <w:rFonts w:ascii="Calibri" w:cs="Calibri" w:eastAsia="Calibri" w:hAnsi="Calibri"/>
          <w:color w:val="211e1f"/>
          <w:rtl w:val="0"/>
        </w:rPr>
        <w:t xml:space="preserve">91 302 28 60</w:t>
      </w:r>
      <w:r w:rsidDel="00000000" w:rsidR="00000000" w:rsidRPr="00000000">
        <w:rPr>
          <w:rtl w:val="0"/>
        </w:rPr>
      </w:r>
    </w:p>
    <w:p w:rsidR="00000000" w:rsidDel="00000000" w:rsidP="00000000" w:rsidRDefault="00000000" w:rsidRPr="00000000" w14:paraId="00000019">
      <w:pPr>
        <w:rPr>
          <w:rFonts w:ascii="Calibri" w:cs="Calibri" w:eastAsia="Calibri" w:hAnsi="Calibri"/>
          <w:color w:val="1f497d"/>
        </w:rPr>
      </w:pPr>
      <w:bookmarkStart w:colFirst="0" w:colLast="0" w:name="_heading=h.3znysh7" w:id="4"/>
      <w:bookmarkEnd w:id="4"/>
      <w:r w:rsidDel="00000000" w:rsidR="00000000" w:rsidRPr="00000000">
        <w:rPr>
          <w:rtl w:val="0"/>
        </w:rPr>
      </w:r>
    </w:p>
    <w:sectPr>
      <w:headerReference r:id="rId12" w:type="default"/>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tabs>
        <w:tab w:val="center" w:leader="none" w:pos="4252"/>
        <w:tab w:val="right" w:leader="none" w:pos="8504"/>
      </w:tabs>
      <w:spacing w:line="2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4848225</wp:posOffset>
          </wp:positionH>
          <wp:positionV relativeFrom="paragraph">
            <wp:posOffset>-323846</wp:posOffset>
          </wp:positionV>
          <wp:extent cx="1546860" cy="624840"/>
          <wp:effectExtent b="0" l="0" r="0" t="0"/>
          <wp:wrapSquare wrapText="bothSides" distB="0" distT="0" distL="0" distR="0"/>
          <wp:docPr descr="https://lh7-us.googleusercontent.com/PInehQnDxW_KAr6k6cUdCuytIW-JkMwRhHWhBFEp9Q5lN26RNkZBC7a20ORJxwVWzDn8IYOPCNLV2sry8YlYkK6qiPbC96X1c3ULFHNMM2XSJ8vZXUC3QIrtweNul1OGkiYrcqIXObioBUr2tcegGw" id="8" name="image1.png"/>
          <a:graphic>
            <a:graphicData uri="http://schemas.openxmlformats.org/drawingml/2006/picture">
              <pic:pic>
                <pic:nvPicPr>
                  <pic:cNvPr descr="https://lh7-us.googleusercontent.com/PInehQnDxW_KAr6k6cUdCuytIW-JkMwRhHWhBFEp9Q5lN26RNkZBC7a20ORJxwVWzDn8IYOPCNLV2sry8YlYkK6qiPbC96X1c3ULFHNMM2XSJ8vZXUC3QIrtweNul1OGkiYrcqIXObioBUr2tcegGw" id="0" name="image1.png"/>
                  <pic:cNvPicPr preferRelativeResize="0"/>
                </pic:nvPicPr>
                <pic:blipFill>
                  <a:blip r:embed="rId1"/>
                  <a:srcRect b="0" l="0" r="0" t="0"/>
                  <a:stretch>
                    <a:fillRect/>
                  </a:stretch>
                </pic:blipFill>
                <pic:spPr>
                  <a:xfrm>
                    <a:off x="0" y="0"/>
                    <a:ext cx="1546860" cy="6248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viena.capellanes@actitud.es" TargetMode="External"/><Relationship Id="rId10" Type="http://schemas.openxmlformats.org/officeDocument/2006/relationships/hyperlink" Target="mailto:mirella.palafox@actitud.es" TargetMode="External"/><Relationship Id="rId12" Type="http://schemas.openxmlformats.org/officeDocument/2006/relationships/header" Target="header1.xml"/><Relationship Id="rId9" Type="http://schemas.openxmlformats.org/officeDocument/2006/relationships/hyperlink" Target="https://quesoslacabezuel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z8AZfimE2yDeBU11807F5IEuIQ==">CgMxLjAyCGguZ2pkZ3hzMgloLjMwajB6bGwyCWguMmV0OTJwMDIJaC4xZm9iOXRlMgloLjN6bnlzaDc4AHIhMTdSS21kQmF0czRGSDBhZ1Nnb3FiM2dKQWVfNWd1Q1hm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2024-06-03T17:58:00Z</dcterms:created>
  <dc:creator>Ricardo Lence Moreno</dc:creator>
</cp:coreProperties>
</file>