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276" w:lineRule="auto"/>
        <w:ind w:left="0" w:firstLine="0"/>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40"/>
          <w:szCs w:val="40"/>
          <w:rtl w:val="0"/>
        </w:rPr>
        <w:t xml:space="preserve">Viena Capellanes y Canal Cocina presentan el “Mollete Español”, su segundo lanzamiento conjunto inspirado en los sabores de nuestro país</w:t>
      </w:r>
      <w:r w:rsidDel="00000000" w:rsidR="00000000" w:rsidRPr="00000000">
        <w:rPr>
          <w:rtl w:val="0"/>
        </w:rPr>
      </w:r>
    </w:p>
    <w:p w:rsidR="00000000" w:rsidDel="00000000" w:rsidP="00000000" w:rsidRDefault="00000000" w:rsidRPr="00000000" w14:paraId="00000002">
      <w:pPr>
        <w:numPr>
          <w:ilvl w:val="0"/>
          <w:numId w:val="1"/>
        </w:numPr>
        <w:spacing w:after="240" w:before="240" w:line="276" w:lineRule="auto"/>
        <w:ind w:left="720" w:hanging="360"/>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De sur a norte, d</w:t>
      </w:r>
      <w:r w:rsidDel="00000000" w:rsidR="00000000" w:rsidRPr="00000000">
        <w:rPr>
          <w:rFonts w:ascii="Calibri" w:cs="Calibri" w:eastAsia="Calibri" w:hAnsi="Calibri"/>
          <w:b w:val="1"/>
          <w:bCs w:val="1"/>
          <w:sz w:val="24"/>
          <w:szCs w:val="24"/>
          <w:rtl w:val="0"/>
        </w:rPr>
        <w:t xml:space="preserve">istintas comunidades y zonas de la geografía española están representadas en esta nueva elaboración a través de ingredientes </w:t>
      </w:r>
      <w:r w:rsidDel="00000000" w:rsidR="00000000" w:rsidRPr="00000000">
        <w:rPr>
          <w:rFonts w:ascii="Calibri" w:cs="Calibri" w:eastAsia="Calibri" w:hAnsi="Calibri"/>
          <w:b w:val="1"/>
          <w:bCs w:val="1"/>
          <w:sz w:val="24"/>
          <w:szCs w:val="24"/>
          <w:rtl w:val="0"/>
        </w:rPr>
        <w:t xml:space="preserve">reconocidos</w:t>
      </w:r>
      <w:r w:rsidDel="00000000" w:rsidR="00000000" w:rsidRPr="00000000">
        <w:rPr>
          <w:rFonts w:ascii="Calibri" w:cs="Calibri" w:eastAsia="Calibri" w:hAnsi="Calibri"/>
          <w:b w:val="1"/>
          <w:bCs w:val="1"/>
          <w:sz w:val="24"/>
          <w:szCs w:val="24"/>
          <w:rtl w:val="0"/>
        </w:rPr>
        <w:t xml:space="preserve"> de la gastronomía española </w:t>
      </w:r>
    </w:p>
    <w:p w:rsidR="00000000" w:rsidDel="00000000" w:rsidP="00000000" w:rsidRDefault="00000000" w:rsidRPr="00000000" w14:paraId="00000003">
      <w:pPr>
        <w:numPr>
          <w:ilvl w:val="0"/>
          <w:numId w:val="1"/>
        </w:numPr>
        <w:spacing w:after="240" w:before="240" w:line="276" w:lineRule="auto"/>
        <w:ind w:left="720" w:hanging="360"/>
        <w:jc w:val="both"/>
        <w:rPr>
          <w:rFonts w:ascii="Calibri" w:cs="Calibri" w:eastAsia="Calibri" w:hAnsi="Calibri"/>
          <w:b w:val="1"/>
          <w:bCs w:val="1"/>
          <w:sz w:val="24"/>
          <w:szCs w:val="24"/>
          <w:u w:val="none"/>
        </w:rPr>
      </w:pPr>
      <w:r w:rsidDel="00000000" w:rsidR="00000000" w:rsidRPr="00000000">
        <w:rPr>
          <w:rFonts w:ascii="Calibri" w:cs="Calibri" w:eastAsia="Calibri" w:hAnsi="Calibri"/>
          <w:b w:val="1"/>
          <w:bCs w:val="1"/>
          <w:sz w:val="24"/>
          <w:szCs w:val="24"/>
          <w:rtl w:val="0"/>
        </w:rPr>
        <w:t xml:space="preserve">El nuevo Mollete estará disponible a partir del 5 de mayo en las 26 tiendas Viena Capellanes de Madrid, bajo el sello de calidad de Canal Cocina</w:t>
      </w:r>
    </w:p>
    <w:p w:rsidR="00000000" w:rsidDel="00000000" w:rsidP="00000000" w:rsidRDefault="00000000" w:rsidRPr="00000000" w14:paraId="00000004">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Madrid, 5 de mayo de 2026.-</w:t>
      </w:r>
      <w:r w:rsidDel="00000000" w:rsidR="00000000" w:rsidRPr="00000000">
        <w:rPr>
          <w:rFonts w:ascii="Calibri" w:cs="Calibri" w:eastAsia="Calibri" w:hAnsi="Calibri"/>
          <w:sz w:val="24"/>
          <w:szCs w:val="24"/>
          <w:rtl w:val="0"/>
        </w:rPr>
        <w:t xml:space="preserve"> </w:t>
      </w:r>
      <w:hyperlink r:id="rId6">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y </w:t>
      </w:r>
      <w:hyperlink r:id="rId7">
        <w:r w:rsidDel="00000000" w:rsidR="00000000" w:rsidRPr="00000000">
          <w:rPr>
            <w:rFonts w:ascii="Calibri" w:cs="Calibri" w:eastAsia="Calibri" w:hAnsi="Calibri"/>
            <w:color w:val="1155cc"/>
            <w:sz w:val="24"/>
            <w:szCs w:val="24"/>
            <w:u w:val="single"/>
            <w:rtl w:val="0"/>
          </w:rPr>
          <w:t xml:space="preserve">Canal Cocina</w:t>
        </w:r>
      </w:hyperlink>
      <w:r w:rsidDel="00000000" w:rsidR="00000000" w:rsidRPr="00000000">
        <w:rPr>
          <w:rFonts w:ascii="Calibri" w:cs="Calibri" w:eastAsia="Calibri" w:hAnsi="Calibri"/>
          <w:sz w:val="24"/>
          <w:szCs w:val="24"/>
          <w:rtl w:val="0"/>
        </w:rPr>
        <w:t xml:space="preserve"> refuerzan su alianza con el lanzamiento del </w:t>
      </w:r>
      <w:r w:rsidDel="00000000" w:rsidR="00000000" w:rsidRPr="00000000">
        <w:rPr>
          <w:rFonts w:ascii="Calibri" w:cs="Calibri" w:eastAsia="Calibri" w:hAnsi="Calibri"/>
          <w:b w:val="1"/>
          <w:bCs w:val="1"/>
          <w:sz w:val="24"/>
          <w:szCs w:val="24"/>
          <w:rtl w:val="0"/>
        </w:rPr>
        <w:t xml:space="preserve">Mollete Español</w:t>
      </w:r>
      <w:r w:rsidDel="00000000" w:rsidR="00000000" w:rsidRPr="00000000">
        <w:rPr>
          <w:rFonts w:ascii="Calibri" w:cs="Calibri" w:eastAsia="Calibri" w:hAnsi="Calibri"/>
          <w:sz w:val="24"/>
          <w:szCs w:val="24"/>
          <w:rtl w:val="0"/>
        </w:rPr>
        <w:t xml:space="preserve">, una nueva propuesta gastronómica que rinde homenaje a la diversidad culinaria de España. Este lanzamiento, ya disponible desde el </w:t>
      </w:r>
      <w:r w:rsidDel="00000000" w:rsidR="00000000" w:rsidRPr="00000000">
        <w:rPr>
          <w:rFonts w:ascii="Calibri" w:cs="Calibri" w:eastAsia="Calibri" w:hAnsi="Calibri"/>
          <w:b w:val="1"/>
          <w:bCs w:val="1"/>
          <w:sz w:val="24"/>
          <w:szCs w:val="24"/>
          <w:rtl w:val="0"/>
        </w:rPr>
        <w:t xml:space="preserve">5 de mayo</w:t>
      </w:r>
      <w:r w:rsidDel="00000000" w:rsidR="00000000" w:rsidRPr="00000000">
        <w:rPr>
          <w:rFonts w:ascii="Calibri" w:cs="Calibri" w:eastAsia="Calibri" w:hAnsi="Calibri"/>
          <w:sz w:val="24"/>
          <w:szCs w:val="24"/>
          <w:rtl w:val="0"/>
        </w:rPr>
        <w:t xml:space="preserve">, supone el segundo producto fruto de la colaboración entre ambas marcas, tras el éxito del primer sándwich de edición especial.</w:t>
      </w:r>
      <w:r w:rsidDel="00000000" w:rsidR="00000000" w:rsidRPr="00000000">
        <w:rPr>
          <w:rtl w:val="0"/>
        </w:rPr>
      </w:r>
    </w:p>
    <w:p w:rsidR="00000000" w:rsidDel="00000000" w:rsidP="00000000" w:rsidRDefault="00000000" w:rsidRPr="00000000" w14:paraId="00000005">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Bajo el concepto </w:t>
      </w:r>
      <w:r w:rsidDel="00000000" w:rsidR="00000000" w:rsidRPr="00000000">
        <w:rPr>
          <w:rFonts w:ascii="Calibri" w:cs="Calibri" w:eastAsia="Calibri" w:hAnsi="Calibri"/>
          <w:b w:val="1"/>
          <w:bCs w:val="1"/>
          <w:i w:val="1"/>
          <w:iCs w:val="1"/>
          <w:sz w:val="24"/>
          <w:szCs w:val="24"/>
          <w:rtl w:val="0"/>
        </w:rPr>
        <w:t xml:space="preserve">“Es nuestro, es español”</w:t>
      </w:r>
      <w:r w:rsidDel="00000000" w:rsidR="00000000" w:rsidRPr="00000000">
        <w:rPr>
          <w:rFonts w:ascii="Calibri" w:cs="Calibri" w:eastAsia="Calibri" w:hAnsi="Calibri"/>
          <w:sz w:val="24"/>
          <w:szCs w:val="24"/>
          <w:rtl w:val="0"/>
        </w:rPr>
        <w:t xml:space="preserve">, esta nueva creación se enmarca en una iniciativa anual de Canal Cocina pensada para poner en valor los sabores de la gastronomía española, las costumbres de España y la forma de compartir.</w:t>
      </w:r>
    </w:p>
    <w:p w:rsidR="00000000" w:rsidDel="00000000" w:rsidP="00000000" w:rsidRDefault="00000000" w:rsidRPr="00000000" w14:paraId="00000006">
      <w:pPr>
        <w:spacing w:after="240" w:before="240"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842199" cy="2856504"/>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842199" cy="285650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3"/>
        <w:keepNext w:val="0"/>
        <w:keepLines w:val="0"/>
        <w:spacing w:before="280" w:line="276" w:lineRule="auto"/>
        <w:jc w:val="both"/>
        <w:rPr>
          <w:rFonts w:ascii="Calibri" w:cs="Calibri" w:eastAsia="Calibri" w:hAnsi="Calibri"/>
          <w:b w:val="1"/>
          <w:bCs w:val="1"/>
          <w:color w:val="000000"/>
          <w:sz w:val="24"/>
          <w:szCs w:val="24"/>
        </w:rPr>
      </w:pPr>
      <w:bookmarkStart w:colFirst="0" w:colLast="0" w:name="_po7eynmj0uff" w:id="0"/>
      <w:bookmarkEnd w:id="0"/>
      <w:r w:rsidDel="00000000" w:rsidR="00000000" w:rsidRPr="00000000">
        <w:rPr>
          <w:rFonts w:ascii="Calibri" w:cs="Calibri" w:eastAsia="Calibri" w:hAnsi="Calibri"/>
          <w:b w:val="1"/>
          <w:bCs w:val="1"/>
          <w:color w:val="000000"/>
          <w:sz w:val="24"/>
          <w:szCs w:val="24"/>
          <w:rtl w:val="0"/>
        </w:rPr>
        <w:t xml:space="preserve">Un viaje por España en cada bocado</w:t>
      </w:r>
    </w:p>
    <w:p w:rsidR="00000000" w:rsidDel="00000000" w:rsidP="00000000" w:rsidRDefault="00000000" w:rsidRPr="00000000" w14:paraId="00000008">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Mollete Español no es solo un producto: es un recorrido por la geografía gastronómica del país. Una experiencia que reúne, en una sola elaboración, algunos de los ingredientes más representativos de nuestra tradición culinaria.</w:t>
      </w:r>
    </w:p>
    <w:p w:rsidR="00000000" w:rsidDel="00000000" w:rsidP="00000000" w:rsidRDefault="00000000" w:rsidRPr="00000000" w14:paraId="00000009">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base es el mollete, un pan suave y ligeramente tostado originario de Andalucía, que sirve como punto de partida para este viaje gastronómico. Sobre él, destaca la paleta ibérica, símbolo de la tradición charcutera vinculada a la dehesa española, especialmente presente en zonas como Extremadura, </w:t>
      </w:r>
      <w:r w:rsidDel="00000000" w:rsidR="00000000" w:rsidRPr="00000000">
        <w:rPr>
          <w:rFonts w:ascii="Calibri" w:cs="Calibri" w:eastAsia="Calibri" w:hAnsi="Calibri"/>
          <w:sz w:val="24"/>
          <w:szCs w:val="24"/>
          <w:rtl w:val="0"/>
        </w:rPr>
        <w:t xml:space="preserve">Salamanca </w:t>
      </w:r>
      <w:r w:rsidDel="00000000" w:rsidR="00000000" w:rsidRPr="00000000">
        <w:rPr>
          <w:rFonts w:ascii="Calibri" w:cs="Calibri" w:eastAsia="Calibri" w:hAnsi="Calibri"/>
          <w:sz w:val="24"/>
          <w:szCs w:val="24"/>
          <w:rtl w:val="0"/>
        </w:rPr>
        <w:t xml:space="preserve">y Andalucía occidental.</w:t>
      </w:r>
    </w:p>
    <w:p w:rsidR="00000000" w:rsidDel="00000000" w:rsidP="00000000" w:rsidRDefault="00000000" w:rsidRPr="00000000" w14:paraId="0000000A">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conjunto se completa con una crema de tomate que recoge la esencia de la huerta mediterránea. El tomate concentrado y seco evoca a Murcia, Valencia o Almería, y también a la tradición catalana del </w:t>
      </w:r>
      <w:r w:rsidDel="00000000" w:rsidR="00000000" w:rsidRPr="00000000">
        <w:rPr>
          <w:rFonts w:ascii="Calibri" w:cs="Calibri" w:eastAsia="Calibri" w:hAnsi="Calibri"/>
          <w:i w:val="1"/>
          <w:iCs w:val="1"/>
          <w:sz w:val="24"/>
          <w:szCs w:val="24"/>
          <w:rtl w:val="0"/>
        </w:rPr>
        <w:t xml:space="preserve">pa amb tomàquet</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sz w:val="24"/>
          <w:szCs w:val="24"/>
          <w:rtl w:val="0"/>
        </w:rPr>
        <w:t xml:space="preserve"> mientras que el aceite de oliva virgen extra —pilar de la dieta mediterránea— nos traslada a las principales regiones olivareras del país. El toque de orégano refuerza este carácter mediterráneo, y el matiz de pimiento del piquillo, originario de Navarra, aporta un sutil sabor asado que recuerda a la tradición del tapeo del norte.</w:t>
      </w:r>
    </w:p>
    <w:p w:rsidR="00000000" w:rsidDel="00000000" w:rsidP="00000000" w:rsidRDefault="00000000" w:rsidRPr="00000000" w14:paraId="0000000B">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Como broche final, el queso introduce un nuevo matiz en este recorrido: una variedad gallega ahumada con madera de abedul que aporta un aroma delicado y un carácter diferenciador, ampliando el mapa de sabores hacia el norte.</w:t>
      </w:r>
    </w:p>
    <w:p w:rsidR="00000000" w:rsidDel="00000000" w:rsidP="00000000" w:rsidRDefault="00000000" w:rsidRPr="00000000" w14:paraId="0000000C">
      <w:pPr>
        <w:pStyle w:val="Heading3"/>
        <w:keepNext w:val="0"/>
        <w:keepLines w:val="0"/>
        <w:spacing w:before="280" w:line="276" w:lineRule="auto"/>
        <w:jc w:val="both"/>
        <w:rPr>
          <w:rFonts w:ascii="Calibri" w:cs="Calibri" w:eastAsia="Calibri" w:hAnsi="Calibri"/>
          <w:b w:val="1"/>
          <w:bCs w:val="1"/>
          <w:color w:val="000000"/>
          <w:sz w:val="24"/>
          <w:szCs w:val="24"/>
        </w:rPr>
      </w:pPr>
      <w:bookmarkStart w:colFirst="0" w:colLast="0" w:name="_ri25s1foacbj" w:id="1"/>
      <w:bookmarkEnd w:id="1"/>
      <w:r w:rsidDel="00000000" w:rsidR="00000000" w:rsidRPr="00000000">
        <w:rPr>
          <w:rFonts w:ascii="Calibri" w:cs="Calibri" w:eastAsia="Calibri" w:hAnsi="Calibri"/>
          <w:b w:val="1"/>
          <w:bCs w:val="1"/>
          <w:color w:val="000000"/>
          <w:sz w:val="24"/>
          <w:szCs w:val="24"/>
          <w:rtl w:val="0"/>
        </w:rPr>
        <w:t xml:space="preserve">Picoteo Futbolero: sabor para compartir</w:t>
      </w:r>
    </w:p>
    <w:p w:rsidR="00000000" w:rsidDel="00000000" w:rsidP="00000000" w:rsidRDefault="00000000" w:rsidRPr="00000000" w14:paraId="0000000D">
      <w:pPr>
        <w:spacing w:after="240" w:before="240"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Mollete Español forma parte del nuevo </w:t>
      </w:r>
      <w:r w:rsidDel="00000000" w:rsidR="00000000" w:rsidRPr="00000000">
        <w:rPr>
          <w:rFonts w:ascii="Calibri" w:cs="Calibri" w:eastAsia="Calibri" w:hAnsi="Calibri"/>
          <w:b w:val="1"/>
          <w:bCs w:val="1"/>
          <w:sz w:val="24"/>
          <w:szCs w:val="24"/>
          <w:rtl w:val="0"/>
        </w:rPr>
        <w:t xml:space="preserve">pack “Picoteo Futbolero”</w:t>
      </w:r>
      <w:r w:rsidDel="00000000" w:rsidR="00000000" w:rsidRPr="00000000">
        <w:rPr>
          <w:rFonts w:ascii="Calibri" w:cs="Calibri" w:eastAsia="Calibri" w:hAnsi="Calibri"/>
          <w:sz w:val="24"/>
          <w:szCs w:val="24"/>
          <w:rtl w:val="0"/>
        </w:rPr>
        <w:t xml:space="preserve">, una selección de productos que se lanzará próximamente, pensado para disfrutar del fútbol como se hace en España: compartiendo. Esta propuesta conjunta de Viena Capellanes y Canal Cocina busca acompañar los momentos de celebración en torno al Mundial con una oferta gastronómica que conecta con lo cercano y lo reconocible de los productos nacionales.</w:t>
      </w:r>
    </w:p>
    <w:p w:rsidR="00000000" w:rsidDel="00000000" w:rsidP="00000000" w:rsidRDefault="00000000" w:rsidRPr="00000000" w14:paraId="0000000E">
      <w:pPr>
        <w:widowControl w:val="0"/>
        <w:spacing w:before="98"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Acerca de Viena Capellanes</w:t>
      </w:r>
    </w:p>
    <w:p w:rsidR="00000000" w:rsidDel="00000000" w:rsidP="00000000" w:rsidRDefault="00000000" w:rsidRPr="00000000" w14:paraId="0000000F">
      <w:pPr>
        <w:widowControl w:val="0"/>
        <w:spacing w:line="240" w:lineRule="auto"/>
        <w:ind w:right="116"/>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10">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1">
      <w:pPr>
        <w:widowControl w:val="0"/>
        <w:spacing w:line="240" w:lineRule="auto"/>
        <w:ind w:right="116"/>
        <w:rPr>
          <w:rFonts w:ascii="Calibri" w:cs="Calibri" w:eastAsia="Calibri" w:hAnsi="Calibri"/>
          <w:color w:val="211e1f"/>
          <w:sz w:val="20"/>
          <w:szCs w:val="20"/>
        </w:rPr>
      </w:pPr>
      <w:bookmarkStart w:colFirst="0" w:colLast="0" w:name="_gjdgxs" w:id="2"/>
      <w:bookmarkEnd w:id="2"/>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45  Córner Viena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iCs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9">
        <w:r w:rsidDel="00000000" w:rsidR="00000000" w:rsidRPr="00000000">
          <w:rPr>
            <w:rFonts w:ascii="Calibri" w:cs="Calibri" w:eastAsia="Calibri" w:hAnsi="Calibri"/>
            <w:color w:val="1155cc"/>
            <w:sz w:val="20"/>
            <w:szCs w:val="20"/>
            <w:u w:val="single"/>
            <w:rtl w:val="0"/>
          </w:rPr>
          <w:t xml:space="preserve">“MyViena”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2">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3">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4">
      <w:pPr>
        <w:widowControl w:val="0"/>
        <w:spacing w:before="210" w:line="240" w:lineRule="auto"/>
        <w:jc w:val="both"/>
        <w:rPr>
          <w:rFonts w:ascii="Calibri" w:cs="Calibri" w:eastAsia="Calibri" w:hAnsi="Calibri"/>
          <w:b w:val="1"/>
          <w:bCs w:val="1"/>
        </w:rPr>
      </w:pPr>
      <w:r w:rsidDel="00000000" w:rsidR="00000000" w:rsidRPr="00000000">
        <w:rPr>
          <w:rFonts w:ascii="Calibri" w:cs="Calibri" w:eastAsia="Calibri" w:hAnsi="Calibri"/>
          <w:b w:val="1"/>
          <w:bCs w:val="1"/>
          <w:color w:val="211e1f"/>
          <w:rtl w:val="0"/>
        </w:rPr>
        <w:t xml:space="preserve">Para más información sobre Viena Capellanes:</w:t>
      </w:r>
      <w:r w:rsidDel="00000000" w:rsidR="00000000" w:rsidRPr="00000000">
        <w:rPr>
          <w:rtl w:val="0"/>
        </w:rPr>
      </w:r>
    </w:p>
    <w:p w:rsidR="00000000" w:rsidDel="00000000" w:rsidP="00000000" w:rsidRDefault="00000000" w:rsidRPr="00000000" w14:paraId="00000015">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6">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7">
      <w:pPr>
        <w:widowControl w:val="0"/>
        <w:spacing w:line="240" w:lineRule="auto"/>
        <w:ind w:right="3724"/>
        <w:rPr>
          <w:rFonts w:ascii="Calibri" w:cs="Calibri" w:eastAsia="Calibri" w:hAnsi="Calibri"/>
        </w:rPr>
      </w:pPr>
      <w:hyperlink r:id="rId10">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1">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8">
      <w:pPr>
        <w:widowControl w:val="0"/>
        <w:spacing w:line="273" w:lineRule="auto"/>
        <w:rPr>
          <w:rFonts w:ascii="Calibri" w:cs="Calibri" w:eastAsia="Calibri" w:hAnsi="Calibri"/>
          <w:b w:val="1"/>
          <w:bCs w:val="1"/>
          <w:color w:val="211e1f"/>
        </w:rPr>
      </w:pPr>
      <w:bookmarkStart w:colFirst="0" w:colLast="0" w:name="_30j0zll" w:id="3"/>
      <w:bookmarkEnd w:id="3"/>
      <w:r w:rsidDel="00000000" w:rsidR="00000000" w:rsidRPr="00000000">
        <w:rPr>
          <w:rFonts w:ascii="Calibri" w:cs="Calibri" w:eastAsia="Calibri" w:hAnsi="Calibri"/>
          <w:color w:val="211e1f"/>
          <w:rtl w:val="0"/>
        </w:rPr>
        <w:t xml:space="preserve">91 302 28 60</w:t>
      </w:r>
      <w:r w:rsidDel="00000000" w:rsidR="00000000" w:rsidRPr="00000000">
        <w:rPr>
          <w:rtl w:val="0"/>
        </w:rPr>
      </w:r>
    </w:p>
    <w:p w:rsidR="00000000" w:rsidDel="00000000" w:rsidP="00000000" w:rsidRDefault="00000000" w:rsidRPr="00000000" w14:paraId="00000019">
      <w:pPr>
        <w:widowControl w:val="0"/>
        <w:spacing w:after="200" w:line="240" w:lineRule="auto"/>
        <w:ind w:right="117"/>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A">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b w:val="1"/>
          <w:bCs w:val="1"/>
          <w:sz w:val="20"/>
          <w:szCs w:val="20"/>
          <w:rtl w:val="0"/>
        </w:rPr>
        <w:t xml:space="preserve">Acerca de Canal Cocina</w:t>
      </w:r>
      <w:r w:rsidDel="00000000" w:rsidR="00000000" w:rsidRPr="00000000">
        <w:rPr>
          <w:rtl w:val="0"/>
        </w:rPr>
      </w:r>
    </w:p>
    <w:p w:rsidR="00000000" w:rsidDel="00000000" w:rsidP="00000000" w:rsidRDefault="00000000" w:rsidRPr="00000000" w14:paraId="0000001B">
      <w:pPr>
        <w:widowControl w:val="0"/>
        <w:ind w:right="120"/>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Producido por AMC Global Media, Canal Cocina es, desde hace más de 25 años, el único canal de televisión español especializado en gastronomía. Produce el 80% de sus contenidos en más de 200 formatos diferentes y está disponible en Vodafone, Orange, Jazztel, Yoigo, Euskaltel, MásMóvil, Avatel, R, Telecable, DIGI, Pepephone, Lowi, PTV Telecom y Cable Local. También se puede ver en Amazon Prime Video a través de AMC CHANNELS.</w:t>
      </w:r>
    </w:p>
    <w:p w:rsidR="00000000" w:rsidDel="00000000" w:rsidP="00000000" w:rsidRDefault="00000000" w:rsidRPr="00000000" w14:paraId="0000001C">
      <w:pPr>
        <w:widowControl w:val="0"/>
        <w:spacing w:line="273" w:lineRule="auto"/>
        <w:jc w:val="both"/>
        <w:rPr>
          <w:rFonts w:ascii="Calibri" w:cs="Calibri" w:eastAsia="Calibri" w:hAnsi="Calibri"/>
          <w:b w:val="1"/>
          <w:bCs w:val="1"/>
          <w:sz w:val="20"/>
          <w:szCs w:val="20"/>
        </w:rPr>
      </w:pPr>
      <w:bookmarkStart w:colFirst="0" w:colLast="0" w:name="_1fob9te" w:id="4"/>
      <w:bookmarkEnd w:id="4"/>
      <w:r w:rsidDel="00000000" w:rsidR="00000000" w:rsidRPr="00000000">
        <w:rPr>
          <w:rtl w:val="0"/>
        </w:rPr>
      </w:r>
    </w:p>
    <w:p w:rsidR="00000000" w:rsidDel="00000000" w:rsidP="00000000" w:rsidRDefault="00000000" w:rsidRPr="00000000" w14:paraId="0000001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AMC Global Media Iberia &amp; Latin America</w:t>
      </w:r>
    </w:p>
    <w:p w:rsidR="00000000" w:rsidDel="00000000" w:rsidP="00000000" w:rsidRDefault="00000000" w:rsidRPr="00000000" w14:paraId="0000001E">
      <w:pPr>
        <w:rPr>
          <w:rFonts w:ascii="Calibri" w:cs="Calibri" w:eastAsia="Calibri" w:hAnsi="Calibri"/>
          <w:b w:val="1"/>
          <w:bCs w:val="1"/>
          <w:sz w:val="20"/>
          <w:szCs w:val="20"/>
        </w:rPr>
      </w:pPr>
      <w:hyperlink r:id="rId12">
        <w:r w:rsidDel="00000000" w:rsidR="00000000" w:rsidRPr="00000000">
          <w:rPr>
            <w:rFonts w:ascii="Calibri" w:cs="Calibri" w:eastAsia="Calibri" w:hAnsi="Calibri"/>
            <w:b w:val="1"/>
            <w:bCs w:val="1"/>
            <w:color w:val="1155cc"/>
            <w:sz w:val="20"/>
            <w:szCs w:val="20"/>
            <w:u w:val="single"/>
            <w:rtl w:val="0"/>
          </w:rPr>
          <w:t xml:space="preserve">comunicacion@amcglobalmedia.com</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1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Balboa Comunicación</w:t>
      </w:r>
    </w:p>
    <w:p w:rsidR="00000000" w:rsidDel="00000000" w:rsidP="00000000" w:rsidRDefault="00000000" w:rsidRPr="00000000" w14:paraId="00000020">
      <w:pPr>
        <w:rPr>
          <w:rFonts w:ascii="Calibri" w:cs="Calibri" w:eastAsia="Calibri" w:hAnsi="Calibri"/>
          <w:b w:val="1"/>
          <w:bCs w:val="1"/>
          <w:sz w:val="20"/>
          <w:szCs w:val="20"/>
        </w:rPr>
      </w:pPr>
      <w:hyperlink r:id="rId13">
        <w:r w:rsidDel="00000000" w:rsidR="00000000" w:rsidRPr="00000000">
          <w:rPr>
            <w:rFonts w:ascii="Calibri" w:cs="Calibri" w:eastAsia="Calibri" w:hAnsi="Calibri"/>
            <w:b w:val="1"/>
            <w:bCs w:val="1"/>
            <w:color w:val="1155cc"/>
            <w:sz w:val="20"/>
            <w:szCs w:val="20"/>
            <w:u w:val="single"/>
            <w:rtl w:val="0"/>
          </w:rPr>
          <w:t xml:space="preserve">prensa@balboacomunicacion.com</w:t>
        </w:r>
      </w:hyperlink>
      <w:r w:rsidDel="00000000" w:rsidR="00000000" w:rsidRPr="00000000">
        <w:rPr>
          <w:rFonts w:ascii="Calibri" w:cs="Calibri" w:eastAsia="Calibri" w:hAnsi="Calibri"/>
          <w:b w:val="1"/>
          <w:bCs w:val="1"/>
          <w:sz w:val="20"/>
          <w:szCs w:val="20"/>
          <w:rtl w:val="0"/>
        </w:rPr>
        <w:t xml:space="preserve"> </w:t>
      </w:r>
    </w:p>
    <w:p w:rsidR="00000000" w:rsidDel="00000000" w:rsidP="00000000" w:rsidRDefault="00000000" w:rsidRPr="00000000" w14:paraId="0000002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Tel. 91 515 95 10</w:t>
      </w:r>
    </w:p>
    <w:p w:rsidR="00000000" w:rsidDel="00000000" w:rsidP="00000000" w:rsidRDefault="00000000" w:rsidRPr="00000000" w14:paraId="00000022">
      <w:pPr>
        <w:rPr>
          <w:rFonts w:ascii="Calibri" w:cs="Calibri" w:eastAsia="Calibri" w:hAnsi="Calibri"/>
          <w:b w:val="1"/>
          <w:bCs w:val="1"/>
          <w:color w:val="211e1f"/>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sectPr>
      <w:headerReference r:id="rId14" w:type="default"/>
      <w:pgSz w:h="16838" w:w="11906" w:orient="portrait"/>
      <w:pgMar w:bottom="1700.7874015748032" w:top="1700.7874015748032" w:left="1598.740157480315" w:right="1598.74015748031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rPr/>
    </w:pPr>
    <w:r w:rsidDel="00000000" w:rsidR="00000000" w:rsidRPr="00000000">
      <w:rPr/>
      <w:drawing>
        <wp:anchor allowOverlap="1" behindDoc="1" distB="0" distT="0" distL="0" distR="0" hidden="0" layoutInCell="1" locked="0" relativeHeight="0" simplePos="0">
          <wp:simplePos x="0" y="0"/>
          <wp:positionH relativeFrom="margin">
            <wp:posOffset>4962525</wp:posOffset>
          </wp:positionH>
          <wp:positionV relativeFrom="page">
            <wp:posOffset>238125</wp:posOffset>
          </wp:positionV>
          <wp:extent cx="1357310" cy="552978"/>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7310" cy="552978"/>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-752474</wp:posOffset>
          </wp:positionH>
          <wp:positionV relativeFrom="paragraph">
            <wp:posOffset>-342899</wp:posOffset>
          </wp:positionV>
          <wp:extent cx="1623814" cy="7953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23814" cy="7953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viena.capellanes@actitud.es" TargetMode="External"/><Relationship Id="rId10" Type="http://schemas.openxmlformats.org/officeDocument/2006/relationships/hyperlink" Target="mailto:mirella.palafox@actitud.es" TargetMode="External"/><Relationship Id="rId13" Type="http://schemas.openxmlformats.org/officeDocument/2006/relationships/hyperlink" Target="mailto:prensa@balboacomunicacion.com" TargetMode="External"/><Relationship Id="rId12" Type="http://schemas.openxmlformats.org/officeDocument/2006/relationships/hyperlink" Target="mailto:comunicacion@amcglobalme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y.vienacapellanes.com/login/"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vienacapellanes.com/" TargetMode="External"/><Relationship Id="rId7" Type="http://schemas.openxmlformats.org/officeDocument/2006/relationships/hyperlink" Target="https://canalcocina.es/" TargetMode="Externa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